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E4" w:rsidRDefault="00F116E4">
      <w:pPr>
        <w:spacing w:after="0" w:line="360" w:lineRule="auto"/>
        <w:jc w:val="center"/>
        <w:rPr>
          <w:rFonts w:ascii="宋体" w:eastAsia="宋体" w:hAnsi="宋体" w:cs="宋体"/>
          <w:b/>
          <w:bCs/>
          <w:color w:val="000000" w:themeColor="text1"/>
          <w:sz w:val="28"/>
          <w:szCs w:val="28"/>
        </w:rPr>
      </w:pPr>
    </w:p>
    <w:p w:rsidR="00F116E4" w:rsidRDefault="00F116E4">
      <w:pPr>
        <w:spacing w:after="0" w:line="360" w:lineRule="auto"/>
        <w:jc w:val="center"/>
        <w:rPr>
          <w:rFonts w:ascii="宋体" w:eastAsia="宋体" w:hAnsi="宋体" w:cs="宋体"/>
          <w:b/>
          <w:bCs/>
          <w:color w:val="000000" w:themeColor="text1"/>
          <w:sz w:val="28"/>
          <w:szCs w:val="28"/>
        </w:rPr>
      </w:pPr>
    </w:p>
    <w:p w:rsidR="00F116E4" w:rsidRDefault="00883F06">
      <w:pPr>
        <w:spacing w:after="0" w:line="360" w:lineRule="auto"/>
        <w:jc w:val="center"/>
        <w:rPr>
          <w:rFonts w:ascii="宋体" w:eastAsia="宋体" w:hAnsi="宋体" w:cs="宋体"/>
          <w:b/>
          <w:bCs/>
          <w:color w:val="000000" w:themeColor="text1"/>
          <w:sz w:val="36"/>
          <w:szCs w:val="36"/>
        </w:rPr>
      </w:pPr>
      <w:bookmarkStart w:id="0" w:name="_GoBack"/>
      <w:r>
        <w:rPr>
          <w:rFonts w:ascii="宋体" w:eastAsia="宋体" w:hAnsi="宋体" w:cs="宋体" w:hint="eastAsia"/>
          <w:b/>
          <w:bCs/>
          <w:color w:val="000000" w:themeColor="text1"/>
          <w:sz w:val="36"/>
          <w:szCs w:val="36"/>
        </w:rPr>
        <w:t>首颐医疗</w:t>
      </w:r>
      <w:r>
        <w:rPr>
          <w:rFonts w:ascii="宋体" w:eastAsia="宋体" w:hAnsi="宋体" w:cs="宋体" w:hint="eastAsia"/>
          <w:b/>
          <w:bCs/>
          <w:color w:val="000000" w:themeColor="text1"/>
          <w:sz w:val="36"/>
          <w:szCs w:val="36"/>
        </w:rPr>
        <w:t>医院信息化系统</w:t>
      </w:r>
      <w:r>
        <w:rPr>
          <w:rFonts w:ascii="宋体" w:eastAsia="宋体" w:hAnsi="宋体" w:cs="宋体" w:hint="eastAsia"/>
          <w:b/>
          <w:bCs/>
          <w:color w:val="000000" w:themeColor="text1"/>
          <w:sz w:val="36"/>
          <w:szCs w:val="36"/>
        </w:rPr>
        <w:t>项目</w:t>
      </w:r>
    </w:p>
    <w:p w:rsidR="00F116E4" w:rsidRDefault="00883F06">
      <w:pPr>
        <w:spacing w:after="0" w:line="360" w:lineRule="auto"/>
        <w:jc w:val="center"/>
        <w:rPr>
          <w:rFonts w:ascii="宋体" w:eastAsia="宋体" w:hAnsi="宋体" w:cs="宋体"/>
          <w:b/>
          <w:bCs/>
          <w:color w:val="000000" w:themeColor="text1"/>
          <w:sz w:val="36"/>
          <w:szCs w:val="36"/>
        </w:rPr>
      </w:pPr>
      <w:r>
        <w:rPr>
          <w:rFonts w:ascii="宋体" w:eastAsia="宋体" w:hAnsi="宋体" w:cs="宋体" w:hint="eastAsia"/>
          <w:b/>
          <w:bCs/>
          <w:color w:val="000000" w:themeColor="text1"/>
          <w:sz w:val="36"/>
          <w:szCs w:val="36"/>
        </w:rPr>
        <w:t>招标文件</w:t>
      </w:r>
    </w:p>
    <w:bookmarkEnd w:id="0"/>
    <w:p w:rsidR="00F116E4" w:rsidRDefault="00F116E4">
      <w:pPr>
        <w:spacing w:after="0" w:line="360" w:lineRule="auto"/>
        <w:rPr>
          <w:rFonts w:ascii="宋体" w:eastAsia="宋体" w:hAnsi="宋体" w:cs="宋体"/>
          <w:color w:val="000000" w:themeColor="text1"/>
          <w:sz w:val="28"/>
          <w:szCs w:val="28"/>
        </w:rPr>
      </w:pPr>
    </w:p>
    <w:p w:rsidR="00F116E4" w:rsidRDefault="00F116E4">
      <w:pPr>
        <w:spacing w:after="0" w:line="360" w:lineRule="auto"/>
        <w:rPr>
          <w:rFonts w:ascii="宋体" w:eastAsia="宋体" w:hAnsi="宋体" w:cs="宋体"/>
          <w:color w:val="000000" w:themeColor="text1"/>
          <w:sz w:val="28"/>
          <w:szCs w:val="28"/>
        </w:rPr>
      </w:pPr>
    </w:p>
    <w:p w:rsidR="00F116E4" w:rsidRDefault="00F116E4">
      <w:pPr>
        <w:spacing w:after="0" w:line="360" w:lineRule="auto"/>
        <w:rPr>
          <w:rFonts w:ascii="宋体" w:eastAsia="宋体" w:hAnsi="宋体" w:cs="宋体"/>
          <w:color w:val="000000" w:themeColor="text1"/>
          <w:sz w:val="28"/>
          <w:szCs w:val="28"/>
        </w:rPr>
      </w:pPr>
    </w:p>
    <w:p w:rsidR="00F116E4" w:rsidRDefault="00F116E4">
      <w:pPr>
        <w:spacing w:after="0" w:line="360" w:lineRule="auto"/>
        <w:rPr>
          <w:rFonts w:ascii="宋体" w:eastAsia="宋体" w:hAnsi="宋体" w:cs="宋体"/>
          <w:color w:val="000000" w:themeColor="text1"/>
          <w:sz w:val="28"/>
          <w:szCs w:val="28"/>
        </w:rPr>
      </w:pPr>
    </w:p>
    <w:p w:rsidR="00F116E4" w:rsidRDefault="00F116E4">
      <w:pPr>
        <w:spacing w:after="0" w:line="360" w:lineRule="auto"/>
        <w:rPr>
          <w:rFonts w:ascii="宋体" w:eastAsia="宋体" w:hAnsi="宋体" w:cs="宋体"/>
          <w:color w:val="000000" w:themeColor="text1"/>
          <w:sz w:val="28"/>
          <w:szCs w:val="28"/>
        </w:rPr>
      </w:pPr>
    </w:p>
    <w:p w:rsidR="00F116E4" w:rsidRDefault="00883F06">
      <w:pPr>
        <w:spacing w:after="0" w:line="360" w:lineRule="auto"/>
        <w:ind w:left="1728"/>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28"/>
        </w:rPr>
        <w:t>项目名称：</w:t>
      </w:r>
      <w:r>
        <w:rPr>
          <w:rFonts w:ascii="宋体" w:eastAsia="宋体" w:hAnsi="宋体" w:cs="宋体" w:hint="eastAsia"/>
          <w:color w:val="000000" w:themeColor="text1"/>
          <w:sz w:val="28"/>
          <w:szCs w:val="28"/>
          <w:u w:val="single"/>
        </w:rPr>
        <w:t>首颐医疗</w:t>
      </w:r>
      <w:r>
        <w:rPr>
          <w:rFonts w:ascii="宋体" w:eastAsia="宋体" w:hAnsi="宋体" w:cs="宋体" w:hint="eastAsia"/>
          <w:color w:val="000000" w:themeColor="text1"/>
          <w:sz w:val="28"/>
          <w:szCs w:val="28"/>
          <w:u w:val="single"/>
        </w:rPr>
        <w:t>医院信息化系统</w:t>
      </w:r>
      <w:r>
        <w:rPr>
          <w:rFonts w:ascii="宋体" w:eastAsia="宋体" w:hAnsi="宋体" w:cs="宋体" w:hint="eastAsia"/>
          <w:color w:val="000000" w:themeColor="text1"/>
          <w:sz w:val="28"/>
          <w:szCs w:val="28"/>
          <w:u w:val="single"/>
        </w:rPr>
        <w:t>项目</w:t>
      </w:r>
    </w:p>
    <w:p w:rsidR="00F116E4" w:rsidRDefault="00883F06">
      <w:pPr>
        <w:pStyle w:val="a0"/>
        <w:ind w:firstLineChars="600" w:firstLine="1680"/>
        <w:rPr>
          <w:rFonts w:eastAsia="宋体"/>
          <w:lang w:val="en-US"/>
        </w:rPr>
      </w:pPr>
      <w:r>
        <w:rPr>
          <w:rFonts w:ascii="宋体" w:eastAsia="宋体" w:hAnsi="宋体" w:cs="宋体" w:hint="eastAsia"/>
          <w:color w:val="000000" w:themeColor="text1"/>
          <w:sz w:val="28"/>
          <w:szCs w:val="28"/>
        </w:rPr>
        <w:t>项目</w:t>
      </w:r>
      <w:r>
        <w:rPr>
          <w:rFonts w:ascii="宋体" w:eastAsia="宋体" w:hAnsi="宋体" w:cs="宋体" w:hint="eastAsia"/>
          <w:color w:val="000000" w:themeColor="text1"/>
          <w:sz w:val="28"/>
          <w:szCs w:val="28"/>
          <w:lang w:val="en-US"/>
        </w:rPr>
        <w:t>编号</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u w:val="single"/>
          <w:lang w:val="en-US"/>
        </w:rPr>
        <w:t>SYYL-IT-2022-006</w:t>
      </w:r>
    </w:p>
    <w:p w:rsidR="00F116E4" w:rsidRDefault="00883F06">
      <w:pPr>
        <w:spacing w:after="0" w:line="360" w:lineRule="auto"/>
        <w:ind w:left="1728"/>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招</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标</w:t>
      </w: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方：首颐医疗健康投资管理有限公司</w:t>
      </w:r>
    </w:p>
    <w:p w:rsidR="00F116E4" w:rsidRDefault="00F116E4">
      <w:pPr>
        <w:spacing w:after="0" w:line="360" w:lineRule="auto"/>
        <w:rPr>
          <w:rFonts w:ascii="宋体" w:eastAsia="宋体" w:hAnsi="宋体" w:cs="宋体"/>
          <w:color w:val="000000" w:themeColor="text1"/>
          <w:sz w:val="28"/>
          <w:szCs w:val="28"/>
        </w:rPr>
      </w:pPr>
    </w:p>
    <w:p w:rsidR="00F116E4" w:rsidRDefault="00F116E4">
      <w:pPr>
        <w:spacing w:after="0" w:line="360" w:lineRule="auto"/>
        <w:rPr>
          <w:rFonts w:ascii="宋体" w:eastAsia="宋体" w:hAnsi="宋体" w:cs="宋体"/>
          <w:color w:val="000000" w:themeColor="text1"/>
          <w:sz w:val="28"/>
          <w:szCs w:val="28"/>
        </w:rPr>
      </w:pPr>
    </w:p>
    <w:p w:rsidR="00F116E4" w:rsidRDefault="00F116E4">
      <w:pPr>
        <w:spacing w:after="0" w:line="360" w:lineRule="auto"/>
        <w:rPr>
          <w:rFonts w:ascii="宋体" w:eastAsia="宋体" w:hAnsi="宋体" w:cs="宋体"/>
          <w:color w:val="000000" w:themeColor="text1"/>
          <w:sz w:val="28"/>
          <w:szCs w:val="28"/>
        </w:rPr>
      </w:pPr>
    </w:p>
    <w:p w:rsidR="00F116E4" w:rsidRDefault="00883F06">
      <w:pPr>
        <w:spacing w:after="0" w:line="360" w:lineRule="auto"/>
        <w:jc w:val="center"/>
        <w:rPr>
          <w:rFonts w:ascii="宋体" w:eastAsia="宋体" w:hAnsi="宋体" w:cs="宋体"/>
          <w:color w:val="000000" w:themeColor="text1"/>
          <w:sz w:val="28"/>
          <w:szCs w:val="28"/>
        </w:rPr>
        <w:sectPr w:rsidR="00F116E4">
          <w:footerReference w:type="even" r:id="rId9"/>
          <w:footerReference w:type="default" r:id="rId10"/>
          <w:footerReference w:type="first" r:id="rId11"/>
          <w:pgSz w:w="12240" w:h="15840"/>
          <w:pgMar w:top="1440" w:right="1440" w:bottom="1440" w:left="1440" w:header="720" w:footer="720" w:gutter="0"/>
          <w:cols w:space="720"/>
          <w:titlePg/>
          <w:docGrid w:linePitch="360"/>
        </w:sectPr>
      </w:pPr>
      <w:r>
        <w:rPr>
          <w:rFonts w:ascii="宋体" w:eastAsia="宋体" w:hAnsi="宋体" w:cs="宋体" w:hint="eastAsia"/>
          <w:color w:val="000000" w:themeColor="text1"/>
          <w:sz w:val="28"/>
          <w:szCs w:val="28"/>
        </w:rPr>
        <w:t>二零二</w:t>
      </w:r>
      <w:r>
        <w:rPr>
          <w:rFonts w:ascii="宋体" w:eastAsia="宋体" w:hAnsi="宋体" w:cs="宋体" w:hint="eastAsia"/>
          <w:color w:val="000000" w:themeColor="text1"/>
          <w:sz w:val="28"/>
          <w:szCs w:val="28"/>
        </w:rPr>
        <w:t>二</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四</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二</w:t>
      </w:r>
      <w:r>
        <w:rPr>
          <w:rFonts w:ascii="宋体" w:eastAsia="宋体" w:hAnsi="宋体" w:cs="宋体" w:hint="eastAsia"/>
          <w:color w:val="000000" w:themeColor="text1"/>
          <w:sz w:val="28"/>
          <w:szCs w:val="28"/>
        </w:rPr>
        <w:t>日</w:t>
      </w:r>
    </w:p>
    <w:sdt>
      <w:sdtPr>
        <w:rPr>
          <w:rFonts w:ascii="宋体" w:eastAsia="宋体" w:hAnsi="宋体" w:cs="宋体" w:hint="eastAsia"/>
          <w:b w:val="0"/>
          <w:bCs w:val="0"/>
          <w:color w:val="000000" w:themeColor="text1"/>
          <w:sz w:val="22"/>
          <w:szCs w:val="22"/>
        </w:rPr>
        <w:id w:val="864718170"/>
        <w:docPartObj>
          <w:docPartGallery w:val="Table of Contents"/>
          <w:docPartUnique/>
        </w:docPartObj>
      </w:sdtPr>
      <w:sdtEndPr/>
      <w:sdtContent>
        <w:p w:rsidR="00F116E4" w:rsidRDefault="00883F06">
          <w:pPr>
            <w:pStyle w:val="TOC1"/>
            <w:spacing w:before="240" w:line="360" w:lineRule="auto"/>
            <w:jc w:val="center"/>
            <w:rPr>
              <w:rFonts w:ascii="宋体" w:eastAsia="宋体" w:hAnsi="宋体" w:cs="宋体"/>
              <w:color w:val="000000" w:themeColor="text1"/>
            </w:rPr>
          </w:pPr>
          <w:r>
            <w:rPr>
              <w:rFonts w:ascii="宋体" w:eastAsia="宋体" w:hAnsi="宋体" w:cs="宋体" w:hint="eastAsia"/>
              <w:color w:val="000000" w:themeColor="text1"/>
            </w:rPr>
            <w:t>目录</w:t>
          </w:r>
        </w:p>
        <w:p w:rsidR="00F116E4" w:rsidRDefault="00883F06">
          <w:pPr>
            <w:pStyle w:val="11"/>
            <w:tabs>
              <w:tab w:val="right" w:leader="dot" w:pos="9360"/>
            </w:tabs>
          </w:pPr>
          <w:r>
            <w:rPr>
              <w:rFonts w:ascii="宋体" w:eastAsia="宋体" w:hAnsi="宋体" w:cs="宋体" w:hint="eastAsia"/>
              <w:color w:val="000000" w:themeColor="text1"/>
              <w:sz w:val="28"/>
              <w:szCs w:val="28"/>
            </w:rPr>
            <w:fldChar w:fldCharType="begin"/>
          </w:r>
          <w:r>
            <w:rPr>
              <w:rFonts w:ascii="宋体" w:eastAsia="宋体" w:hAnsi="宋体" w:cs="宋体" w:hint="eastAsia"/>
              <w:color w:val="000000" w:themeColor="text1"/>
              <w:sz w:val="28"/>
              <w:szCs w:val="28"/>
            </w:rPr>
            <w:instrText xml:space="preserve"> TOC \o "1-4" \h \z \u </w:instrText>
          </w:r>
          <w:r>
            <w:rPr>
              <w:rFonts w:ascii="宋体" w:eastAsia="宋体" w:hAnsi="宋体" w:cs="宋体" w:hint="eastAsia"/>
              <w:color w:val="000000" w:themeColor="text1"/>
              <w:sz w:val="28"/>
              <w:szCs w:val="28"/>
            </w:rPr>
            <w:fldChar w:fldCharType="separate"/>
          </w:r>
          <w:hyperlink w:anchor="_Toc4559" w:history="1">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开标说明</w:t>
            </w:r>
            <w:r>
              <w:tab/>
            </w:r>
            <w:r>
              <w:fldChar w:fldCharType="begin"/>
            </w:r>
            <w:r>
              <w:instrText xml:space="preserve"> PAGEREF _Toc4559 \h </w:instrText>
            </w:r>
            <w:r>
              <w:fldChar w:fldCharType="separate"/>
            </w:r>
            <w:r>
              <w:t>5</w:t>
            </w:r>
            <w:r>
              <w:fldChar w:fldCharType="end"/>
            </w:r>
          </w:hyperlink>
        </w:p>
        <w:p w:rsidR="00F116E4" w:rsidRDefault="00883F06">
          <w:pPr>
            <w:pStyle w:val="22"/>
            <w:tabs>
              <w:tab w:val="right" w:leader="dot" w:pos="9360"/>
            </w:tabs>
          </w:pPr>
          <w:hyperlink w:anchor="_Toc12212" w:history="1">
            <w:r>
              <w:rPr>
                <w:rFonts w:ascii="宋体" w:eastAsia="宋体" w:hAnsi="宋体" w:cs="宋体" w:hint="eastAsia"/>
                <w:szCs w:val="28"/>
              </w:rPr>
              <w:t>一、</w:t>
            </w:r>
            <w:r>
              <w:rPr>
                <w:rFonts w:ascii="宋体" w:eastAsia="宋体" w:hAnsi="宋体" w:cs="宋体" w:hint="eastAsia"/>
                <w:szCs w:val="28"/>
              </w:rPr>
              <w:t xml:space="preserve"> </w:t>
            </w:r>
            <w:r>
              <w:rPr>
                <w:rFonts w:ascii="宋体" w:eastAsia="宋体" w:hAnsi="宋体" w:cs="宋体" w:hint="eastAsia"/>
                <w:szCs w:val="28"/>
              </w:rPr>
              <w:t>项目基本情况</w:t>
            </w:r>
            <w:r>
              <w:tab/>
            </w:r>
            <w:r>
              <w:fldChar w:fldCharType="begin"/>
            </w:r>
            <w:r>
              <w:instrText xml:space="preserve"> PAGEREF _Toc12212 \h </w:instrText>
            </w:r>
            <w:r>
              <w:fldChar w:fldCharType="separate"/>
            </w:r>
            <w:r>
              <w:t>5</w:t>
            </w:r>
            <w:r>
              <w:fldChar w:fldCharType="end"/>
            </w:r>
          </w:hyperlink>
        </w:p>
        <w:p w:rsidR="00F116E4" w:rsidRDefault="00883F06">
          <w:pPr>
            <w:pStyle w:val="22"/>
            <w:tabs>
              <w:tab w:val="right" w:leader="dot" w:pos="9360"/>
            </w:tabs>
          </w:pPr>
          <w:hyperlink w:anchor="_Toc17932" w:history="1">
            <w:r>
              <w:rPr>
                <w:rFonts w:ascii="宋体" w:eastAsia="宋体" w:hAnsi="宋体" w:cs="宋体" w:hint="eastAsia"/>
                <w:szCs w:val="28"/>
              </w:rPr>
              <w:t>二、</w:t>
            </w:r>
            <w:r>
              <w:rPr>
                <w:rFonts w:ascii="宋体" w:eastAsia="宋体" w:hAnsi="宋体" w:cs="宋体" w:hint="eastAsia"/>
                <w:szCs w:val="28"/>
              </w:rPr>
              <w:t xml:space="preserve"> </w:t>
            </w:r>
            <w:r>
              <w:rPr>
                <w:rFonts w:ascii="宋体" w:eastAsia="宋体" w:hAnsi="宋体" w:cs="宋体" w:hint="eastAsia"/>
                <w:szCs w:val="28"/>
              </w:rPr>
              <w:t>开标详细信息</w:t>
            </w:r>
            <w:r>
              <w:tab/>
            </w:r>
            <w:r>
              <w:fldChar w:fldCharType="begin"/>
            </w:r>
            <w:r>
              <w:instrText xml:space="preserve"> PAGEREF _Toc17932 \h </w:instrText>
            </w:r>
            <w:r>
              <w:fldChar w:fldCharType="separate"/>
            </w:r>
            <w:r>
              <w:t>5</w:t>
            </w:r>
            <w:r>
              <w:fldChar w:fldCharType="end"/>
            </w:r>
          </w:hyperlink>
        </w:p>
        <w:p w:rsidR="00F116E4" w:rsidRDefault="00883F06">
          <w:pPr>
            <w:pStyle w:val="11"/>
            <w:tabs>
              <w:tab w:val="right" w:leader="dot" w:pos="9360"/>
            </w:tabs>
          </w:pPr>
          <w:hyperlink w:anchor="_Toc1820" w:history="1">
            <w:r>
              <w:rPr>
                <w:rFonts w:ascii="宋体" w:eastAsia="宋体" w:hAnsi="宋体" w:cs="宋体" w:hint="eastAsia"/>
              </w:rPr>
              <w:t>第二章</w:t>
            </w:r>
            <w:r>
              <w:rPr>
                <w:rFonts w:ascii="宋体" w:eastAsia="宋体" w:hAnsi="宋体" w:cs="宋体" w:hint="eastAsia"/>
              </w:rPr>
              <w:t xml:space="preserve">  </w:t>
            </w:r>
            <w:r>
              <w:rPr>
                <w:rFonts w:ascii="宋体" w:eastAsia="宋体" w:hAnsi="宋体" w:cs="宋体" w:hint="eastAsia"/>
              </w:rPr>
              <w:t>项目需求</w:t>
            </w:r>
            <w:r>
              <w:tab/>
            </w:r>
            <w:r>
              <w:fldChar w:fldCharType="begin"/>
            </w:r>
            <w:r>
              <w:instrText xml:space="preserve"> PAGEREF _Toc1820 \h </w:instrText>
            </w:r>
            <w:r>
              <w:fldChar w:fldCharType="separate"/>
            </w:r>
            <w:r>
              <w:t>6</w:t>
            </w:r>
            <w:r>
              <w:fldChar w:fldCharType="end"/>
            </w:r>
          </w:hyperlink>
        </w:p>
        <w:p w:rsidR="00F116E4" w:rsidRDefault="00883F06">
          <w:pPr>
            <w:pStyle w:val="11"/>
            <w:tabs>
              <w:tab w:val="right" w:leader="dot" w:pos="9360"/>
            </w:tabs>
          </w:pPr>
          <w:hyperlink w:anchor="_Toc27202" w:history="1">
            <w:r>
              <w:rPr>
                <w:rFonts w:ascii="宋体" w:eastAsia="宋体" w:hAnsi="宋体" w:cs="宋体" w:hint="eastAsia"/>
              </w:rPr>
              <w:t>第三章</w:t>
            </w:r>
            <w:r>
              <w:rPr>
                <w:rFonts w:ascii="宋体" w:eastAsia="宋体" w:hAnsi="宋体" w:cs="宋体" w:hint="eastAsia"/>
              </w:rPr>
              <w:t xml:space="preserve">  </w:t>
            </w:r>
            <w:r>
              <w:rPr>
                <w:rFonts w:ascii="宋体" w:eastAsia="宋体" w:hAnsi="宋体" w:cs="宋体" w:hint="eastAsia"/>
              </w:rPr>
              <w:t>评标方法及评分方式</w:t>
            </w:r>
            <w:r>
              <w:tab/>
            </w:r>
            <w:r>
              <w:fldChar w:fldCharType="begin"/>
            </w:r>
            <w:r>
              <w:instrText xml:space="preserve"> PAGEREF _Toc27202 \h </w:instrText>
            </w:r>
            <w:r>
              <w:fldChar w:fldCharType="separate"/>
            </w:r>
            <w:r>
              <w:t>93</w:t>
            </w:r>
            <w:r>
              <w:fldChar w:fldCharType="end"/>
            </w:r>
          </w:hyperlink>
        </w:p>
        <w:p w:rsidR="00F116E4" w:rsidRDefault="00883F06">
          <w:pPr>
            <w:pStyle w:val="22"/>
            <w:tabs>
              <w:tab w:val="right" w:leader="dot" w:pos="9360"/>
            </w:tabs>
          </w:pPr>
          <w:hyperlink w:anchor="_Toc27759" w:history="1">
            <w:r>
              <w:rPr>
                <w:rFonts w:ascii="宋体" w:eastAsia="宋体" w:hAnsi="宋体" w:cs="宋体" w:hint="eastAsia"/>
                <w:szCs w:val="28"/>
              </w:rPr>
              <w:t>一、</w:t>
            </w:r>
            <w:r>
              <w:rPr>
                <w:rFonts w:ascii="宋体" w:eastAsia="宋体" w:hAnsi="宋体" w:cs="宋体" w:hint="eastAsia"/>
                <w:szCs w:val="28"/>
              </w:rPr>
              <w:t xml:space="preserve"> </w:t>
            </w:r>
            <w:r>
              <w:rPr>
                <w:rFonts w:ascii="宋体" w:eastAsia="宋体" w:hAnsi="宋体" w:cs="宋体" w:hint="eastAsia"/>
                <w:szCs w:val="28"/>
              </w:rPr>
              <w:t>评标方法及标准</w:t>
            </w:r>
            <w:r>
              <w:tab/>
            </w:r>
            <w:r>
              <w:fldChar w:fldCharType="begin"/>
            </w:r>
            <w:r>
              <w:instrText xml:space="preserve"> PAGEREF _Toc27759 \h </w:instrText>
            </w:r>
            <w:r>
              <w:fldChar w:fldCharType="separate"/>
            </w:r>
            <w:r>
              <w:t>93</w:t>
            </w:r>
            <w:r>
              <w:fldChar w:fldCharType="end"/>
            </w:r>
          </w:hyperlink>
        </w:p>
        <w:p w:rsidR="00F116E4" w:rsidRDefault="00883F06">
          <w:pPr>
            <w:pStyle w:val="22"/>
            <w:tabs>
              <w:tab w:val="right" w:leader="dot" w:pos="9360"/>
            </w:tabs>
          </w:pPr>
          <w:hyperlink w:anchor="_Toc21550" w:history="1">
            <w:r>
              <w:rPr>
                <w:rFonts w:ascii="宋体" w:eastAsia="宋体" w:hAnsi="宋体" w:cs="宋体" w:hint="eastAsia"/>
                <w:szCs w:val="28"/>
              </w:rPr>
              <w:t>二、</w:t>
            </w:r>
            <w:r>
              <w:rPr>
                <w:rFonts w:ascii="宋体" w:eastAsia="宋体" w:hAnsi="宋体" w:cs="宋体" w:hint="eastAsia"/>
                <w:szCs w:val="28"/>
              </w:rPr>
              <w:t xml:space="preserve"> </w:t>
            </w:r>
            <w:r>
              <w:rPr>
                <w:rFonts w:ascii="宋体" w:eastAsia="宋体" w:hAnsi="宋体" w:cs="宋体" w:hint="eastAsia"/>
                <w:szCs w:val="28"/>
              </w:rPr>
              <w:t>评标步骤及方法</w:t>
            </w:r>
            <w:r>
              <w:tab/>
            </w:r>
            <w:r>
              <w:fldChar w:fldCharType="begin"/>
            </w:r>
            <w:r>
              <w:instrText xml:space="preserve"> PAGEREF _Toc21550 \h </w:instrText>
            </w:r>
            <w:r>
              <w:fldChar w:fldCharType="separate"/>
            </w:r>
            <w:r>
              <w:t>96</w:t>
            </w:r>
            <w:r>
              <w:fldChar w:fldCharType="end"/>
            </w:r>
          </w:hyperlink>
        </w:p>
        <w:p w:rsidR="00F116E4" w:rsidRDefault="00883F06">
          <w:pPr>
            <w:pStyle w:val="11"/>
            <w:tabs>
              <w:tab w:val="right" w:leader="dot" w:pos="9360"/>
            </w:tabs>
          </w:pPr>
          <w:hyperlink w:anchor="_Toc3088" w:history="1">
            <w:r>
              <w:rPr>
                <w:rFonts w:ascii="宋体" w:eastAsia="宋体" w:hAnsi="宋体" w:cs="宋体" w:hint="eastAsia"/>
              </w:rPr>
              <w:t>第四章</w:t>
            </w:r>
            <w:r>
              <w:rPr>
                <w:rFonts w:ascii="宋体" w:eastAsia="宋体" w:hAnsi="宋体" w:cs="宋体" w:hint="eastAsia"/>
              </w:rPr>
              <w:t xml:space="preserve">  </w:t>
            </w:r>
            <w:r>
              <w:rPr>
                <w:rFonts w:ascii="宋体" w:eastAsia="宋体" w:hAnsi="宋体" w:cs="宋体" w:hint="eastAsia"/>
              </w:rPr>
              <w:t>投标文件</w:t>
            </w:r>
            <w:r>
              <w:tab/>
            </w:r>
            <w:r>
              <w:fldChar w:fldCharType="begin"/>
            </w:r>
            <w:r>
              <w:instrText xml:space="preserve"> PAGEREF _Toc3088 \h </w:instrText>
            </w:r>
            <w:r>
              <w:fldChar w:fldCharType="separate"/>
            </w:r>
            <w:r>
              <w:t>97</w:t>
            </w:r>
            <w:r>
              <w:fldChar w:fldCharType="end"/>
            </w:r>
          </w:hyperlink>
        </w:p>
        <w:p w:rsidR="00F116E4" w:rsidRDefault="00883F06">
          <w:pPr>
            <w:pStyle w:val="22"/>
            <w:tabs>
              <w:tab w:val="right" w:leader="dot" w:pos="9360"/>
            </w:tabs>
          </w:pPr>
          <w:hyperlink w:anchor="_Toc10556" w:history="1">
            <w:r>
              <w:rPr>
                <w:rFonts w:ascii="宋体" w:eastAsia="宋体" w:hAnsi="宋体" w:hint="eastAsia"/>
                <w:szCs w:val="28"/>
              </w:rPr>
              <w:t xml:space="preserve">1. </w:t>
            </w:r>
            <w:r>
              <w:rPr>
                <w:rFonts w:ascii="宋体" w:eastAsia="宋体" w:hAnsi="宋体" w:cs="宋体" w:hint="eastAsia"/>
                <w:szCs w:val="28"/>
              </w:rPr>
              <w:t>投标函格式</w:t>
            </w:r>
            <w:r>
              <w:tab/>
            </w:r>
            <w:r>
              <w:fldChar w:fldCharType="begin"/>
            </w:r>
            <w:r>
              <w:instrText xml:space="preserve"> PAGEREF _Toc10556 \h </w:instrText>
            </w:r>
            <w:r>
              <w:fldChar w:fldCharType="separate"/>
            </w:r>
            <w:r>
              <w:t>99</w:t>
            </w:r>
            <w:r>
              <w:fldChar w:fldCharType="end"/>
            </w:r>
          </w:hyperlink>
        </w:p>
        <w:p w:rsidR="00F116E4" w:rsidRDefault="00883F06">
          <w:pPr>
            <w:pStyle w:val="22"/>
            <w:tabs>
              <w:tab w:val="right" w:leader="dot" w:pos="9360"/>
            </w:tabs>
          </w:pPr>
          <w:hyperlink w:anchor="_Toc3245" w:history="1">
            <w:r>
              <w:rPr>
                <w:rFonts w:ascii="宋体" w:eastAsia="宋体" w:hAnsi="宋体" w:hint="eastAsia"/>
                <w:szCs w:val="28"/>
              </w:rPr>
              <w:t xml:space="preserve">2. </w:t>
            </w:r>
            <w:r>
              <w:rPr>
                <w:rFonts w:ascii="宋体" w:eastAsia="宋体" w:hAnsi="宋体" w:cs="宋体" w:hint="eastAsia"/>
                <w:szCs w:val="28"/>
              </w:rPr>
              <w:t>投标单位资质文件</w:t>
            </w:r>
            <w:r>
              <w:tab/>
            </w:r>
            <w:r>
              <w:fldChar w:fldCharType="begin"/>
            </w:r>
            <w:r>
              <w:instrText xml:space="preserve"> PAGEREF _Toc3245 \h </w:instrText>
            </w:r>
            <w:r>
              <w:fldChar w:fldCharType="separate"/>
            </w:r>
            <w:r>
              <w:t>101</w:t>
            </w:r>
            <w:r>
              <w:fldChar w:fldCharType="end"/>
            </w:r>
          </w:hyperlink>
        </w:p>
        <w:p w:rsidR="00F116E4" w:rsidRDefault="00883F06">
          <w:pPr>
            <w:pStyle w:val="22"/>
            <w:tabs>
              <w:tab w:val="right" w:leader="dot" w:pos="9360"/>
            </w:tabs>
          </w:pPr>
          <w:hyperlink w:anchor="_Toc21802" w:history="1">
            <w:r>
              <w:rPr>
                <w:rFonts w:ascii="宋体" w:eastAsia="宋体" w:hAnsi="宋体" w:hint="eastAsia"/>
                <w:szCs w:val="28"/>
              </w:rPr>
              <w:t xml:space="preserve">3. </w:t>
            </w:r>
            <w:r>
              <w:rPr>
                <w:rFonts w:ascii="宋体" w:eastAsia="宋体" w:hAnsi="宋体" w:cs="宋体" w:hint="eastAsia"/>
                <w:szCs w:val="28"/>
              </w:rPr>
              <w:t>技术方案、实施方案及培训方案</w:t>
            </w:r>
            <w:r>
              <w:tab/>
            </w:r>
            <w:r>
              <w:fldChar w:fldCharType="begin"/>
            </w:r>
            <w:r>
              <w:instrText xml:space="preserve"> PAGEREF _Toc21802 \h </w:instrText>
            </w:r>
            <w:r>
              <w:fldChar w:fldCharType="separate"/>
            </w:r>
            <w:r>
              <w:t>101</w:t>
            </w:r>
            <w:r>
              <w:fldChar w:fldCharType="end"/>
            </w:r>
          </w:hyperlink>
        </w:p>
        <w:p w:rsidR="00F116E4" w:rsidRDefault="00883F06">
          <w:pPr>
            <w:pStyle w:val="22"/>
            <w:tabs>
              <w:tab w:val="right" w:leader="dot" w:pos="9360"/>
            </w:tabs>
          </w:pPr>
          <w:hyperlink w:anchor="_Toc30770" w:history="1">
            <w:r>
              <w:rPr>
                <w:rFonts w:ascii="宋体" w:eastAsia="宋体" w:hAnsi="宋体" w:hint="eastAsia"/>
                <w:szCs w:val="28"/>
              </w:rPr>
              <w:t xml:space="preserve">4. </w:t>
            </w:r>
            <w:r>
              <w:rPr>
                <w:rFonts w:ascii="宋体" w:eastAsia="宋体" w:hAnsi="宋体" w:cs="宋体" w:hint="eastAsia"/>
                <w:szCs w:val="28"/>
              </w:rPr>
              <w:t>售后服务及承诺</w:t>
            </w:r>
            <w:r>
              <w:tab/>
            </w:r>
            <w:r>
              <w:fldChar w:fldCharType="begin"/>
            </w:r>
            <w:r>
              <w:instrText xml:space="preserve"> PAGEREF _Toc30770 \h </w:instrText>
            </w:r>
            <w:r>
              <w:fldChar w:fldCharType="separate"/>
            </w:r>
            <w:r>
              <w:t>101</w:t>
            </w:r>
            <w:r>
              <w:fldChar w:fldCharType="end"/>
            </w:r>
          </w:hyperlink>
        </w:p>
        <w:p w:rsidR="00F116E4" w:rsidRDefault="00883F06">
          <w:pPr>
            <w:pStyle w:val="22"/>
            <w:tabs>
              <w:tab w:val="right" w:leader="dot" w:pos="9360"/>
            </w:tabs>
          </w:pPr>
          <w:hyperlink w:anchor="_Toc23248" w:history="1">
            <w:r>
              <w:rPr>
                <w:rFonts w:ascii="宋体" w:eastAsia="宋体" w:hAnsi="宋体" w:hint="eastAsia"/>
                <w:szCs w:val="28"/>
              </w:rPr>
              <w:t xml:space="preserve">5. </w:t>
            </w:r>
            <w:r>
              <w:rPr>
                <w:rFonts w:ascii="宋体" w:eastAsia="宋体" w:hAnsi="宋体" w:cs="宋体" w:hint="eastAsia"/>
                <w:szCs w:val="28"/>
              </w:rPr>
              <w:t>近三年部分客户名单</w:t>
            </w:r>
            <w:r>
              <w:tab/>
            </w:r>
            <w:r>
              <w:fldChar w:fldCharType="begin"/>
            </w:r>
            <w:r>
              <w:instrText xml:space="preserve"> PAGEREF _Toc23248 \h </w:instrText>
            </w:r>
            <w:r>
              <w:fldChar w:fldCharType="separate"/>
            </w:r>
            <w:r>
              <w:t>102</w:t>
            </w:r>
            <w:r>
              <w:fldChar w:fldCharType="end"/>
            </w:r>
          </w:hyperlink>
        </w:p>
        <w:p w:rsidR="00F116E4" w:rsidRDefault="00883F06">
          <w:pPr>
            <w:pStyle w:val="22"/>
            <w:tabs>
              <w:tab w:val="right" w:leader="dot" w:pos="9360"/>
            </w:tabs>
          </w:pPr>
          <w:hyperlink w:anchor="_Toc19528" w:history="1">
            <w:r>
              <w:rPr>
                <w:rFonts w:ascii="宋体" w:eastAsia="宋体" w:hAnsi="宋体" w:hint="eastAsia"/>
                <w:szCs w:val="28"/>
              </w:rPr>
              <w:t xml:space="preserve">6. </w:t>
            </w:r>
            <w:r>
              <w:rPr>
                <w:rFonts w:ascii="宋体" w:eastAsia="宋体" w:hAnsi="宋体" w:cs="宋体" w:hint="eastAsia"/>
                <w:szCs w:val="28"/>
              </w:rPr>
              <w:t>产品及项目详细报价表格式</w:t>
            </w:r>
            <w:r>
              <w:tab/>
            </w:r>
            <w:r>
              <w:fldChar w:fldCharType="begin"/>
            </w:r>
            <w:r>
              <w:instrText xml:space="preserve"> PAGEREF _Toc19528 \h </w:instrText>
            </w:r>
            <w:r>
              <w:fldChar w:fldCharType="separate"/>
            </w:r>
            <w:r>
              <w:t>103</w:t>
            </w:r>
            <w:r>
              <w:fldChar w:fldCharType="end"/>
            </w:r>
          </w:hyperlink>
        </w:p>
        <w:p w:rsidR="00F116E4" w:rsidRDefault="00883F06">
          <w:pPr>
            <w:pStyle w:val="22"/>
            <w:tabs>
              <w:tab w:val="right" w:leader="dot" w:pos="9360"/>
            </w:tabs>
          </w:pPr>
          <w:hyperlink w:anchor="_Toc30361" w:history="1">
            <w:r>
              <w:rPr>
                <w:rFonts w:ascii="宋体" w:eastAsia="宋体" w:hAnsi="宋体" w:hint="eastAsia"/>
                <w:szCs w:val="28"/>
              </w:rPr>
              <w:t xml:space="preserve">7. </w:t>
            </w:r>
            <w:r>
              <w:rPr>
                <w:rFonts w:ascii="宋体" w:eastAsia="宋体" w:hAnsi="宋体" w:cs="宋体" w:hint="eastAsia"/>
                <w:szCs w:val="28"/>
              </w:rPr>
              <w:t>投标单位诚信廉洁承诺书</w:t>
            </w:r>
            <w:r>
              <w:tab/>
            </w:r>
            <w:r>
              <w:fldChar w:fldCharType="begin"/>
            </w:r>
            <w:r>
              <w:instrText xml:space="preserve"> PAGEREF _Toc30361 \h </w:instrText>
            </w:r>
            <w:r>
              <w:fldChar w:fldCharType="separate"/>
            </w:r>
            <w:r>
              <w:t>0</w:t>
            </w:r>
            <w:r>
              <w:fldChar w:fldCharType="end"/>
            </w:r>
          </w:hyperlink>
        </w:p>
        <w:p w:rsidR="00F116E4" w:rsidRDefault="00883F06">
          <w:pPr>
            <w:pStyle w:val="22"/>
            <w:tabs>
              <w:tab w:val="right" w:leader="dot" w:pos="9360"/>
            </w:tabs>
          </w:pPr>
          <w:hyperlink w:anchor="_Toc23408" w:history="1">
            <w:r>
              <w:rPr>
                <w:rFonts w:ascii="宋体" w:eastAsia="宋体" w:hAnsi="宋体" w:hint="eastAsia"/>
                <w:szCs w:val="28"/>
              </w:rPr>
              <w:t xml:space="preserve">8. </w:t>
            </w:r>
            <w:r>
              <w:rPr>
                <w:rFonts w:ascii="宋体" w:eastAsia="宋体" w:hAnsi="宋体" w:cs="宋体" w:hint="eastAsia"/>
                <w:szCs w:val="28"/>
              </w:rPr>
              <w:t>合同模板</w:t>
            </w:r>
            <w:r>
              <w:tab/>
            </w:r>
            <w:r>
              <w:fldChar w:fldCharType="begin"/>
            </w:r>
            <w:r>
              <w:instrText xml:space="preserve"> PAGEREF _Toc23408 \h </w:instrText>
            </w:r>
            <w:r>
              <w:fldChar w:fldCharType="separate"/>
            </w:r>
            <w:r>
              <w:t>1</w:t>
            </w:r>
            <w:r>
              <w:fldChar w:fldCharType="end"/>
            </w:r>
          </w:hyperlink>
        </w:p>
        <w:p w:rsidR="00F116E4" w:rsidRDefault="00883F06">
          <w:pPr>
            <w:pStyle w:val="11"/>
            <w:tabs>
              <w:tab w:val="right" w:leader="dot" w:pos="9360"/>
            </w:tabs>
          </w:pPr>
          <w:hyperlink w:anchor="_Toc8635" w:history="1">
            <w:r>
              <w:rPr>
                <w:rFonts w:ascii="宋体" w:eastAsia="宋体" w:hAnsi="宋体" w:cs="宋体" w:hint="eastAsia"/>
              </w:rPr>
              <w:t>第五章</w:t>
            </w:r>
            <w:r>
              <w:rPr>
                <w:rFonts w:ascii="宋体" w:eastAsia="宋体" w:hAnsi="宋体" w:cs="宋体" w:hint="eastAsia"/>
              </w:rPr>
              <w:t xml:space="preserve"> </w:t>
            </w:r>
            <w:r>
              <w:rPr>
                <w:rFonts w:ascii="宋体" w:eastAsia="宋体" w:hAnsi="宋体" w:cs="宋体" w:hint="eastAsia"/>
              </w:rPr>
              <w:t>资料提交</w:t>
            </w:r>
            <w:r>
              <w:tab/>
            </w:r>
            <w:r>
              <w:fldChar w:fldCharType="begin"/>
            </w:r>
            <w:r>
              <w:instrText xml:space="preserve"> PAGEREF _Toc8635 \h </w:instrText>
            </w:r>
            <w:r>
              <w:fldChar w:fldCharType="separate"/>
            </w:r>
            <w:r>
              <w:t>20</w:t>
            </w:r>
            <w:r>
              <w:fldChar w:fldCharType="end"/>
            </w:r>
          </w:hyperlink>
        </w:p>
        <w:p w:rsidR="00F116E4" w:rsidRDefault="00883F06">
          <w:pPr>
            <w:spacing w:after="0" w:line="360" w:lineRule="auto"/>
            <w:rPr>
              <w:rFonts w:ascii="宋体" w:eastAsia="宋体" w:hAnsi="宋体" w:cs="宋体"/>
              <w:color w:val="000000" w:themeColor="text1"/>
              <w:sz w:val="28"/>
              <w:szCs w:val="28"/>
            </w:rPr>
          </w:pPr>
          <w:r>
            <w:rPr>
              <w:rFonts w:ascii="宋体" w:eastAsia="宋体" w:hAnsi="宋体" w:cs="宋体" w:hint="eastAsia"/>
              <w:bCs/>
              <w:color w:val="000000" w:themeColor="text1"/>
              <w:szCs w:val="28"/>
            </w:rPr>
            <w:fldChar w:fldCharType="end"/>
          </w:r>
        </w:p>
      </w:sdtContent>
    </w:sdt>
    <w:p w:rsidR="00F116E4" w:rsidRDefault="00F116E4">
      <w:pPr>
        <w:pStyle w:val="1"/>
        <w:spacing w:line="360" w:lineRule="auto"/>
        <w:rPr>
          <w:rFonts w:ascii="宋体" w:eastAsia="宋体" w:hAnsi="宋体" w:cs="宋体"/>
          <w:color w:val="000000" w:themeColor="text1"/>
        </w:rPr>
        <w:sectPr w:rsidR="00F116E4">
          <w:footerReference w:type="even" r:id="rId12"/>
          <w:pgSz w:w="12240" w:h="15840"/>
          <w:pgMar w:top="1440" w:right="1440" w:bottom="1440" w:left="1440" w:header="720" w:footer="720" w:gutter="0"/>
          <w:cols w:space="720"/>
          <w:docGrid w:linePitch="360"/>
        </w:sectPr>
      </w:pPr>
    </w:p>
    <w:p w:rsidR="00F116E4" w:rsidRDefault="00883F06">
      <w:pPr>
        <w:pStyle w:val="1"/>
        <w:spacing w:line="360" w:lineRule="auto"/>
        <w:jc w:val="center"/>
        <w:rPr>
          <w:rFonts w:ascii="宋体" w:eastAsia="宋体" w:hAnsi="宋体" w:cs="宋体"/>
          <w:color w:val="000000" w:themeColor="text1"/>
        </w:rPr>
      </w:pPr>
      <w:bookmarkStart w:id="1" w:name="_Toc4559"/>
      <w:r>
        <w:rPr>
          <w:rFonts w:ascii="宋体" w:eastAsia="宋体" w:hAnsi="宋体" w:cs="宋体" w:hint="eastAsia"/>
          <w:color w:val="000000" w:themeColor="text1"/>
        </w:rPr>
        <w:lastRenderedPageBreak/>
        <w:t>第一章</w:t>
      </w:r>
      <w:r>
        <w:rPr>
          <w:rFonts w:ascii="宋体" w:eastAsia="宋体" w:hAnsi="宋体" w:cs="宋体" w:hint="eastAsia"/>
          <w:color w:val="000000" w:themeColor="text1"/>
        </w:rPr>
        <w:t xml:space="preserve">  </w:t>
      </w:r>
      <w:r>
        <w:rPr>
          <w:rFonts w:ascii="宋体" w:eastAsia="宋体" w:hAnsi="宋体" w:cs="宋体" w:hint="eastAsia"/>
          <w:color w:val="000000" w:themeColor="text1"/>
        </w:rPr>
        <w:t>开标说明</w:t>
      </w:r>
      <w:bookmarkEnd w:id="1"/>
    </w:p>
    <w:p w:rsidR="00F116E4" w:rsidRDefault="00883F06">
      <w:pPr>
        <w:pStyle w:val="20"/>
        <w:numPr>
          <w:ilvl w:val="0"/>
          <w:numId w:val="3"/>
        </w:numPr>
        <w:spacing w:line="360" w:lineRule="auto"/>
        <w:ind w:left="0" w:firstLine="0"/>
        <w:jc w:val="both"/>
        <w:rPr>
          <w:rFonts w:ascii="宋体" w:eastAsia="宋体" w:hAnsi="宋体" w:cs="宋体"/>
          <w:color w:val="000000" w:themeColor="text1"/>
          <w:sz w:val="28"/>
          <w:szCs w:val="28"/>
        </w:rPr>
      </w:pPr>
      <w:bookmarkStart w:id="2" w:name="_Toc12212"/>
      <w:r>
        <w:rPr>
          <w:rFonts w:ascii="宋体" w:eastAsia="宋体" w:hAnsi="宋体" w:cs="宋体" w:hint="eastAsia"/>
          <w:color w:val="000000" w:themeColor="text1"/>
          <w:sz w:val="28"/>
          <w:szCs w:val="28"/>
        </w:rPr>
        <w:t>项目基本情况</w:t>
      </w:r>
      <w:bookmarkEnd w:id="2"/>
    </w:p>
    <w:p w:rsidR="00F116E4" w:rsidRDefault="00883F06">
      <w:pPr>
        <w:pStyle w:val="aff0"/>
        <w:numPr>
          <w:ilvl w:val="0"/>
          <w:numId w:val="4"/>
        </w:numPr>
        <w:spacing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项目名称：首颐医疗</w:t>
      </w:r>
      <w:r>
        <w:rPr>
          <w:rFonts w:ascii="宋体" w:eastAsia="宋体" w:hAnsi="宋体" w:cs="宋体" w:hint="eastAsia"/>
          <w:color w:val="000000" w:themeColor="text1"/>
          <w:sz w:val="28"/>
          <w:szCs w:val="28"/>
        </w:rPr>
        <w:t>医院信息化系统</w:t>
      </w:r>
      <w:r>
        <w:rPr>
          <w:rFonts w:ascii="宋体" w:eastAsia="宋体" w:hAnsi="宋体" w:cs="宋体" w:hint="eastAsia"/>
          <w:color w:val="000000" w:themeColor="text1"/>
          <w:sz w:val="28"/>
          <w:szCs w:val="28"/>
        </w:rPr>
        <w:t>项目</w:t>
      </w:r>
    </w:p>
    <w:p w:rsidR="00F116E4" w:rsidRDefault="00883F06">
      <w:pPr>
        <w:pStyle w:val="aff0"/>
        <w:numPr>
          <w:ilvl w:val="0"/>
          <w:numId w:val="4"/>
        </w:numPr>
        <w:spacing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使用单位：首颐医疗集团</w:t>
      </w:r>
      <w:r>
        <w:rPr>
          <w:rFonts w:ascii="宋体" w:eastAsia="宋体" w:hAnsi="宋体" w:cs="宋体" w:hint="eastAsia"/>
          <w:color w:val="000000" w:themeColor="text1"/>
          <w:sz w:val="28"/>
          <w:szCs w:val="28"/>
        </w:rPr>
        <w:t>下属首钢矿山医院、邯钢医院</w:t>
      </w:r>
    </w:p>
    <w:p w:rsidR="00F116E4" w:rsidRDefault="00883F06">
      <w:pPr>
        <w:pStyle w:val="aff0"/>
        <w:numPr>
          <w:ilvl w:val="0"/>
          <w:numId w:val="4"/>
        </w:numPr>
        <w:spacing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采购方式：</w:t>
      </w:r>
      <w:r>
        <w:rPr>
          <w:rFonts w:ascii="宋体" w:eastAsia="宋体" w:hAnsi="宋体" w:cs="宋体" w:hint="eastAsia"/>
          <w:color w:val="000000" w:themeColor="text1"/>
          <w:sz w:val="28"/>
          <w:szCs w:val="28"/>
        </w:rPr>
        <w:t>公开</w:t>
      </w:r>
      <w:r>
        <w:rPr>
          <w:rFonts w:ascii="宋体" w:eastAsia="宋体" w:hAnsi="宋体" w:cs="宋体" w:hint="eastAsia"/>
          <w:color w:val="000000" w:themeColor="text1"/>
          <w:sz w:val="28"/>
          <w:szCs w:val="28"/>
        </w:rPr>
        <w:t>招标</w:t>
      </w:r>
    </w:p>
    <w:p w:rsidR="00F116E4" w:rsidRDefault="00883F06">
      <w:pPr>
        <w:pStyle w:val="aff0"/>
        <w:numPr>
          <w:ilvl w:val="0"/>
          <w:numId w:val="4"/>
        </w:numPr>
        <w:spacing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采购项目：详见项目需求部分的详细说明</w:t>
      </w:r>
    </w:p>
    <w:p w:rsidR="00F116E4" w:rsidRDefault="00883F06">
      <w:pPr>
        <w:pStyle w:val="aff0"/>
        <w:numPr>
          <w:ilvl w:val="0"/>
          <w:numId w:val="4"/>
        </w:numPr>
        <w:spacing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本项目是否接受拆包投标：否</w:t>
      </w:r>
    </w:p>
    <w:p w:rsidR="00F116E4" w:rsidRDefault="00883F06">
      <w:pPr>
        <w:pStyle w:val="20"/>
        <w:numPr>
          <w:ilvl w:val="0"/>
          <w:numId w:val="3"/>
        </w:numPr>
        <w:spacing w:line="360" w:lineRule="auto"/>
        <w:ind w:left="0" w:firstLine="0"/>
        <w:jc w:val="both"/>
        <w:rPr>
          <w:rFonts w:ascii="宋体" w:eastAsia="宋体" w:hAnsi="宋体" w:cs="宋体"/>
          <w:color w:val="000000" w:themeColor="text1"/>
          <w:sz w:val="28"/>
          <w:szCs w:val="28"/>
        </w:rPr>
      </w:pPr>
      <w:bookmarkStart w:id="3" w:name="_Toc17932"/>
      <w:r>
        <w:rPr>
          <w:rFonts w:ascii="宋体" w:eastAsia="宋体" w:hAnsi="宋体" w:cs="宋体" w:hint="eastAsia"/>
          <w:color w:val="000000" w:themeColor="text1"/>
          <w:sz w:val="28"/>
          <w:szCs w:val="28"/>
        </w:rPr>
        <w:t>开标详细信息</w:t>
      </w:r>
      <w:bookmarkEnd w:id="3"/>
    </w:p>
    <w:p w:rsidR="00F116E4" w:rsidRDefault="00883F06">
      <w:pPr>
        <w:pStyle w:val="aff0"/>
        <w:numPr>
          <w:ilvl w:val="0"/>
          <w:numId w:val="5"/>
        </w:numPr>
        <w:spacing w:after="0"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开标日期及时间：</w:t>
      </w:r>
      <w:r>
        <w:rPr>
          <w:rFonts w:ascii="宋体" w:eastAsia="宋体" w:hAnsi="宋体" w:cs="宋体" w:hint="eastAsia"/>
          <w:color w:val="000000" w:themeColor="text1"/>
          <w:sz w:val="28"/>
          <w:szCs w:val="28"/>
        </w:rPr>
        <w:t>202</w:t>
      </w:r>
      <w:r>
        <w:rPr>
          <w:rFonts w:ascii="宋体" w:eastAsia="宋体" w:hAnsi="宋体" w:cs="宋体" w:hint="eastAsia"/>
          <w:color w:val="000000" w:themeColor="text1"/>
          <w:sz w:val="28"/>
          <w:szCs w:val="28"/>
        </w:rPr>
        <w:t>2</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rPr>
        <w:t>04</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rPr>
        <w:t>14</w:t>
      </w:r>
      <w:r>
        <w:rPr>
          <w:rFonts w:ascii="宋体" w:eastAsia="宋体" w:hAnsi="宋体" w:cs="宋体" w:hint="eastAsia"/>
          <w:color w:val="000000" w:themeColor="text1"/>
          <w:sz w:val="28"/>
          <w:szCs w:val="28"/>
        </w:rPr>
        <w:t>日，</w:t>
      </w:r>
      <w:r>
        <w:rPr>
          <w:rFonts w:ascii="宋体" w:eastAsia="宋体" w:hAnsi="宋体" w:cs="宋体" w:hint="eastAsia"/>
          <w:color w:val="000000" w:themeColor="text1"/>
          <w:sz w:val="28"/>
          <w:szCs w:val="28"/>
        </w:rPr>
        <w:t>下</w:t>
      </w:r>
      <w:r>
        <w:rPr>
          <w:rFonts w:ascii="宋体" w:eastAsia="宋体" w:hAnsi="宋体" w:cs="宋体" w:hint="eastAsia"/>
          <w:color w:val="000000" w:themeColor="text1"/>
          <w:sz w:val="28"/>
          <w:szCs w:val="28"/>
        </w:rPr>
        <w:t>午</w:t>
      </w:r>
      <w:r>
        <w:rPr>
          <w:rFonts w:ascii="宋体" w:eastAsia="宋体" w:hAnsi="宋体" w:cs="宋体" w:hint="eastAsia"/>
          <w:color w:val="000000" w:themeColor="text1"/>
          <w:sz w:val="28"/>
          <w:szCs w:val="28"/>
        </w:rPr>
        <w:t>13</w:t>
      </w:r>
      <w:r>
        <w:rPr>
          <w:rFonts w:ascii="宋体" w:eastAsia="宋体" w:hAnsi="宋体" w:cs="宋体" w:hint="eastAsia"/>
          <w:color w:val="000000" w:themeColor="text1"/>
          <w:sz w:val="28"/>
          <w:szCs w:val="28"/>
        </w:rPr>
        <w:t>点</w:t>
      </w:r>
      <w:r>
        <w:rPr>
          <w:rFonts w:ascii="宋体" w:eastAsia="宋体" w:hAnsi="宋体" w:cs="宋体" w:hint="eastAsia"/>
          <w:color w:val="000000" w:themeColor="text1"/>
          <w:sz w:val="28"/>
          <w:szCs w:val="28"/>
        </w:rPr>
        <w:t>0</w:t>
      </w:r>
      <w:r>
        <w:rPr>
          <w:rFonts w:ascii="宋体" w:eastAsia="宋体" w:hAnsi="宋体" w:cs="宋体" w:hint="eastAsia"/>
          <w:color w:val="000000" w:themeColor="text1"/>
          <w:sz w:val="28"/>
          <w:szCs w:val="28"/>
        </w:rPr>
        <w:t>0</w:t>
      </w:r>
      <w:r>
        <w:rPr>
          <w:rFonts w:ascii="宋体" w:eastAsia="宋体" w:hAnsi="宋体" w:cs="宋体" w:hint="eastAsia"/>
          <w:color w:val="000000" w:themeColor="text1"/>
          <w:sz w:val="28"/>
          <w:szCs w:val="28"/>
        </w:rPr>
        <w:t>分。</w:t>
      </w:r>
    </w:p>
    <w:p w:rsidR="00F116E4" w:rsidRDefault="00883F06">
      <w:pPr>
        <w:pStyle w:val="aff0"/>
        <w:numPr>
          <w:ilvl w:val="0"/>
          <w:numId w:val="5"/>
        </w:numPr>
        <w:spacing w:after="0"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开标地点：北京市石景山区石景山路</w:t>
      </w:r>
      <w:r>
        <w:rPr>
          <w:rFonts w:ascii="宋体" w:eastAsia="宋体" w:hAnsi="宋体" w:cs="宋体" w:hint="eastAsia"/>
          <w:color w:val="000000" w:themeColor="text1"/>
          <w:sz w:val="28"/>
          <w:szCs w:val="28"/>
        </w:rPr>
        <w:t>20</w:t>
      </w:r>
      <w:r>
        <w:rPr>
          <w:rFonts w:ascii="宋体" w:eastAsia="宋体" w:hAnsi="宋体" w:cs="宋体" w:hint="eastAsia"/>
          <w:color w:val="000000" w:themeColor="text1"/>
          <w:sz w:val="28"/>
          <w:szCs w:val="28"/>
        </w:rPr>
        <w:t>号中铁建设大厦</w:t>
      </w:r>
      <w:r>
        <w:rPr>
          <w:rFonts w:ascii="宋体" w:eastAsia="宋体" w:hAnsi="宋体" w:cs="宋体" w:hint="eastAsia"/>
          <w:color w:val="000000" w:themeColor="text1"/>
          <w:sz w:val="28"/>
          <w:szCs w:val="28"/>
        </w:rPr>
        <w:t>10</w:t>
      </w:r>
      <w:r>
        <w:rPr>
          <w:rFonts w:ascii="宋体" w:eastAsia="宋体" w:hAnsi="宋体" w:cs="宋体" w:hint="eastAsia"/>
          <w:color w:val="000000" w:themeColor="text1"/>
          <w:sz w:val="28"/>
          <w:szCs w:val="28"/>
        </w:rPr>
        <w:t>层</w:t>
      </w:r>
      <w:r>
        <w:rPr>
          <w:rFonts w:ascii="宋体" w:eastAsia="宋体" w:hAnsi="宋体" w:cs="宋体" w:hint="eastAsia"/>
          <w:color w:val="000000" w:themeColor="text1"/>
          <w:sz w:val="28"/>
          <w:szCs w:val="28"/>
        </w:rPr>
        <w:t>1006</w:t>
      </w:r>
    </w:p>
    <w:p w:rsidR="00F116E4" w:rsidRDefault="00883F06">
      <w:pPr>
        <w:pStyle w:val="aff0"/>
        <w:numPr>
          <w:ilvl w:val="0"/>
          <w:numId w:val="5"/>
        </w:numPr>
        <w:spacing w:after="0"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开标所需资料：见第四章</w:t>
      </w:r>
    </w:p>
    <w:p w:rsidR="00F116E4" w:rsidRDefault="00883F06">
      <w:pPr>
        <w:pStyle w:val="aff0"/>
        <w:numPr>
          <w:ilvl w:val="0"/>
          <w:numId w:val="5"/>
        </w:numPr>
        <w:spacing w:after="0"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开标现场安排项目经理讲标</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限时</w:t>
      </w:r>
      <w:r>
        <w:rPr>
          <w:rFonts w:ascii="宋体" w:eastAsia="宋体" w:hAnsi="宋体" w:cs="宋体" w:hint="eastAsia"/>
          <w:color w:val="000000" w:themeColor="text1"/>
          <w:sz w:val="28"/>
          <w:szCs w:val="28"/>
        </w:rPr>
        <w:t>20</w:t>
      </w:r>
      <w:r>
        <w:rPr>
          <w:rFonts w:ascii="宋体" w:eastAsia="宋体" w:hAnsi="宋体" w:cs="宋体" w:hint="eastAsia"/>
          <w:color w:val="000000" w:themeColor="text1"/>
          <w:sz w:val="28"/>
          <w:szCs w:val="28"/>
        </w:rPr>
        <w:t>分钟</w:t>
      </w:r>
      <w:r>
        <w:rPr>
          <w:rFonts w:ascii="宋体" w:eastAsia="宋体" w:hAnsi="宋体" w:cs="宋体" w:hint="eastAsia"/>
          <w:color w:val="000000" w:themeColor="text1"/>
          <w:sz w:val="28"/>
          <w:szCs w:val="28"/>
        </w:rPr>
        <w:t>）</w:t>
      </w:r>
    </w:p>
    <w:p w:rsidR="00F116E4" w:rsidRDefault="00883F06">
      <w:pPr>
        <w:pStyle w:val="aff0"/>
        <w:numPr>
          <w:ilvl w:val="0"/>
          <w:numId w:val="5"/>
        </w:numPr>
        <w:spacing w:after="0" w:line="360" w:lineRule="auto"/>
        <w:ind w:left="86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资料提交要求：全部资料需加盖投标单位公章，盖章的纸质原件需准备</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u w:val="single"/>
        </w:rPr>
        <w:t>11</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份</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一正十副</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投标书正本电子扫描件一份（</w:t>
      </w:r>
      <w:r>
        <w:rPr>
          <w:rFonts w:ascii="宋体" w:eastAsia="宋体" w:hAnsi="宋体" w:cs="宋体" w:hint="eastAsia"/>
          <w:color w:val="000000" w:themeColor="text1"/>
          <w:sz w:val="28"/>
          <w:szCs w:val="28"/>
        </w:rPr>
        <w:t>U</w:t>
      </w:r>
      <w:r>
        <w:rPr>
          <w:rFonts w:ascii="宋体" w:eastAsia="宋体" w:hAnsi="宋体" w:cs="宋体" w:hint="eastAsia"/>
          <w:color w:val="000000" w:themeColor="text1"/>
          <w:sz w:val="28"/>
          <w:szCs w:val="28"/>
        </w:rPr>
        <w:t>盘存储）</w:t>
      </w:r>
      <w:r>
        <w:rPr>
          <w:rFonts w:ascii="宋体" w:eastAsia="宋体" w:hAnsi="宋体" w:cs="宋体" w:hint="eastAsia"/>
          <w:color w:val="000000" w:themeColor="text1"/>
          <w:sz w:val="28"/>
          <w:szCs w:val="28"/>
        </w:rPr>
        <w:t>密封带到开标地点，其中报价文件需单独密封于一信封，并在信封上标明“投标报价文件”字样，在投标时单独递交。</w:t>
      </w:r>
    </w:p>
    <w:p w:rsidR="00F116E4" w:rsidRDefault="00F116E4">
      <w:pPr>
        <w:rPr>
          <w:rFonts w:ascii="宋体" w:eastAsia="宋体" w:hAnsi="宋体" w:cs="宋体"/>
          <w:sz w:val="28"/>
          <w:szCs w:val="28"/>
        </w:rPr>
      </w:pPr>
    </w:p>
    <w:p w:rsidR="00F116E4" w:rsidRDefault="00883F06">
      <w:pPr>
        <w:tabs>
          <w:tab w:val="left" w:pos="2970"/>
        </w:tabs>
        <w:rPr>
          <w:rFonts w:ascii="宋体" w:eastAsia="宋体" w:hAnsi="宋体" w:cs="宋体"/>
          <w:sz w:val="28"/>
          <w:szCs w:val="28"/>
        </w:rPr>
      </w:pPr>
      <w:r>
        <w:rPr>
          <w:rFonts w:ascii="宋体" w:eastAsia="宋体" w:hAnsi="宋体" w:cs="宋体" w:hint="eastAsia"/>
          <w:sz w:val="28"/>
          <w:szCs w:val="28"/>
        </w:rPr>
        <w:tab/>
      </w:r>
    </w:p>
    <w:p w:rsidR="00F116E4" w:rsidRDefault="00F116E4">
      <w:pPr>
        <w:rPr>
          <w:rFonts w:ascii="宋体" w:eastAsia="宋体" w:hAnsi="宋体" w:cs="宋体"/>
          <w:sz w:val="28"/>
          <w:szCs w:val="28"/>
        </w:rPr>
        <w:sectPr w:rsidR="00F116E4">
          <w:footerReference w:type="default" r:id="rId13"/>
          <w:pgSz w:w="12240" w:h="15840"/>
          <w:pgMar w:top="1440" w:right="1440" w:bottom="1440" w:left="1440" w:header="720" w:footer="720" w:gutter="0"/>
          <w:cols w:space="720"/>
          <w:docGrid w:linePitch="360"/>
        </w:sectPr>
      </w:pPr>
    </w:p>
    <w:p w:rsidR="00F116E4" w:rsidRDefault="00883F06">
      <w:pPr>
        <w:pStyle w:val="1"/>
        <w:spacing w:line="360" w:lineRule="auto"/>
        <w:jc w:val="center"/>
        <w:rPr>
          <w:rFonts w:ascii="宋体" w:eastAsia="宋体" w:hAnsi="宋体" w:cs="宋体"/>
          <w:color w:val="000000" w:themeColor="text1"/>
        </w:rPr>
      </w:pPr>
      <w:bookmarkStart w:id="4" w:name="_Toc1820"/>
      <w:r>
        <w:rPr>
          <w:rFonts w:ascii="宋体" w:eastAsia="宋体" w:hAnsi="宋体" w:cs="宋体" w:hint="eastAsia"/>
          <w:color w:val="000000" w:themeColor="text1"/>
        </w:rPr>
        <w:lastRenderedPageBreak/>
        <w:t>第二章</w:t>
      </w:r>
      <w:r>
        <w:rPr>
          <w:rFonts w:ascii="宋体" w:eastAsia="宋体" w:hAnsi="宋体" w:cs="宋体" w:hint="eastAsia"/>
          <w:color w:val="000000" w:themeColor="text1"/>
        </w:rPr>
        <w:t xml:space="preserve">  </w:t>
      </w:r>
      <w:r>
        <w:rPr>
          <w:rFonts w:ascii="宋体" w:eastAsia="宋体" w:hAnsi="宋体" w:cs="宋体" w:hint="eastAsia"/>
          <w:color w:val="000000" w:themeColor="text1"/>
        </w:rPr>
        <w:t>项目需求</w:t>
      </w:r>
      <w:bookmarkEnd w:id="4"/>
    </w:p>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5" w:name="_Toc31502"/>
      <w:bookmarkStart w:id="6" w:name="_Toc82190969"/>
      <w:bookmarkStart w:id="7" w:name="_Toc49157845"/>
      <w:r>
        <w:rPr>
          <w:rFonts w:ascii="宋体" w:eastAsia="宋体" w:hAnsi="宋体" w:cs="宋体" w:hint="eastAsia"/>
          <w:b/>
          <w:bCs/>
          <w:kern w:val="2"/>
          <w:sz w:val="32"/>
          <w:szCs w:val="32"/>
        </w:rPr>
        <w:t>总体要求</w:t>
      </w:r>
      <w:bookmarkEnd w:id="5"/>
    </w:p>
    <w:p w:rsidR="00F116E4" w:rsidRDefault="00883F06">
      <w:pPr>
        <w:widowControl w:val="0"/>
        <w:spacing w:after="0" w:line="360" w:lineRule="auto"/>
        <w:ind w:firstLine="420"/>
        <w:jc w:val="both"/>
        <w:rPr>
          <w:rFonts w:ascii="宋体" w:eastAsia="宋体" w:hAnsi="宋体" w:cs="宋体"/>
          <w:kern w:val="2"/>
          <w:sz w:val="24"/>
          <w:szCs w:val="24"/>
        </w:rPr>
      </w:pPr>
      <w:r>
        <w:rPr>
          <w:rFonts w:ascii="宋体" w:eastAsia="宋体" w:hAnsi="宋体" w:cs="宋体" w:hint="eastAsia"/>
          <w:kern w:val="2"/>
          <w:sz w:val="24"/>
          <w:szCs w:val="24"/>
        </w:rPr>
        <w:t>首颐医疗集团自</w:t>
      </w:r>
      <w:r>
        <w:rPr>
          <w:rFonts w:ascii="宋体" w:eastAsia="宋体" w:hAnsi="宋体" w:cs="宋体" w:hint="eastAsia"/>
          <w:kern w:val="2"/>
          <w:sz w:val="24"/>
          <w:szCs w:val="24"/>
        </w:rPr>
        <w:t>2021</w:t>
      </w:r>
      <w:r>
        <w:rPr>
          <w:rFonts w:ascii="宋体" w:eastAsia="宋体" w:hAnsi="宋体" w:cs="宋体" w:hint="eastAsia"/>
          <w:kern w:val="2"/>
          <w:sz w:val="24"/>
          <w:szCs w:val="24"/>
        </w:rPr>
        <w:t>年启动信息化总体规划，以国家卫健委倡导的智慧医院建设为基准，按照智慧医疗、智慧服务、智慧管理三位一体的设计思路，遵循国家卫健委各项信息化标准，结合首颐医疗的整体发展战略，初步形成“一中心、一平台、一张网”的信息化整体框架。一中心指统一的数据中心，建立统一的数据标准，实现临床数据中心、管理数据中心、科研数据中心、知识库中心的统一规划、统一建设，形成首颐医疗的数据资产；一平台指统一的云资源平台，建立首颐云资源的统一建设、统一管理、统一应用的平台，实现基础</w:t>
      </w:r>
      <w:r>
        <w:rPr>
          <w:rFonts w:ascii="宋体" w:eastAsia="宋体" w:hAnsi="宋体" w:cs="宋体" w:hint="eastAsia"/>
          <w:kern w:val="2"/>
          <w:sz w:val="24"/>
          <w:szCs w:val="24"/>
        </w:rPr>
        <w:t>IT</w:t>
      </w:r>
      <w:r>
        <w:rPr>
          <w:rFonts w:ascii="宋体" w:eastAsia="宋体" w:hAnsi="宋体" w:cs="宋体" w:hint="eastAsia"/>
          <w:kern w:val="2"/>
          <w:sz w:val="24"/>
          <w:szCs w:val="24"/>
        </w:rPr>
        <w:t>资源的标准化、共享化，运营管理系</w:t>
      </w:r>
      <w:r>
        <w:rPr>
          <w:rFonts w:ascii="宋体" w:eastAsia="宋体" w:hAnsi="宋体" w:cs="宋体" w:hint="eastAsia"/>
          <w:kern w:val="2"/>
          <w:sz w:val="24"/>
          <w:szCs w:val="24"/>
        </w:rPr>
        <w:t>统、基础临床系统、基础信息工具实现统一部署、统一管理、统一使用。一张网指首颐医疗及旗下各单位，实现网络互联互通、高效协同。</w:t>
      </w:r>
    </w:p>
    <w:p w:rsidR="00F116E4" w:rsidRDefault="00883F06">
      <w:pPr>
        <w:widowControl w:val="0"/>
        <w:spacing w:after="0" w:line="360" w:lineRule="auto"/>
        <w:ind w:firstLine="420"/>
        <w:jc w:val="both"/>
        <w:rPr>
          <w:rFonts w:ascii="宋体" w:eastAsia="宋体" w:hAnsi="宋体" w:cs="宋体"/>
          <w:kern w:val="2"/>
          <w:sz w:val="24"/>
          <w:szCs w:val="24"/>
        </w:rPr>
      </w:pPr>
      <w:r>
        <w:rPr>
          <w:rFonts w:ascii="宋体" w:eastAsia="宋体" w:hAnsi="宋体" w:cs="宋体" w:hint="eastAsia"/>
          <w:kern w:val="2"/>
          <w:sz w:val="24"/>
          <w:szCs w:val="24"/>
        </w:rPr>
        <w:t>按照首颐医疗信息化的整体规划，结合矿山医院、邯钢医院的信息化现状，为了加快整体数智化转型，启动了矿山医院、邯钢医院的信息化采购工作。此次项目建设，收集了矿山医院、邯钢医院的信息化需求，并充分考虑未来首颐信息化的整体布局，形成了一期的产品模块和具体功能需求、二期产品模块，作为此次采购的主要范围。考虑软硬件资源成本、管理协调的便捷性，此次信息系统采用云部署的方式。</w:t>
      </w:r>
    </w:p>
    <w:p w:rsidR="00F116E4" w:rsidRDefault="00883F06">
      <w:pPr>
        <w:widowControl w:val="0"/>
        <w:spacing w:after="0" w:line="360" w:lineRule="auto"/>
        <w:jc w:val="both"/>
        <w:rPr>
          <w:rFonts w:ascii="宋体" w:eastAsia="宋体" w:hAnsi="宋体" w:cs="宋体"/>
          <w:kern w:val="2"/>
          <w:sz w:val="24"/>
          <w:szCs w:val="24"/>
        </w:rPr>
      </w:pPr>
      <w:r>
        <w:rPr>
          <w:rFonts w:ascii="宋体" w:eastAsia="宋体" w:hAnsi="宋体" w:cs="宋体" w:hint="eastAsia"/>
          <w:kern w:val="2"/>
          <w:sz w:val="24"/>
          <w:szCs w:val="24"/>
        </w:rPr>
        <w:t>一期采购产品如下：</w:t>
      </w:r>
    </w:p>
    <w:tbl>
      <w:tblPr>
        <w:tblW w:w="89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4"/>
        <w:gridCol w:w="3517"/>
        <w:gridCol w:w="1611"/>
        <w:gridCol w:w="3164"/>
      </w:tblGrid>
      <w:tr w:rsidR="00F116E4">
        <w:trPr>
          <w:trHeight w:val="402"/>
        </w:trPr>
        <w:tc>
          <w:tcPr>
            <w:tcW w:w="694" w:type="dxa"/>
          </w:tcPr>
          <w:p w:rsidR="00F116E4" w:rsidRDefault="00883F06">
            <w:pPr>
              <w:spacing w:after="0" w:line="42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3517" w:type="dxa"/>
          </w:tcPr>
          <w:p w:rsidR="00F116E4" w:rsidRDefault="00883F06">
            <w:pPr>
              <w:spacing w:after="0" w:line="420" w:lineRule="exact"/>
              <w:ind w:firstLineChars="177" w:firstLine="373"/>
              <w:jc w:val="center"/>
              <w:rPr>
                <w:rFonts w:ascii="宋体" w:eastAsia="宋体" w:hAnsi="宋体" w:cs="宋体"/>
                <w:b/>
                <w:bCs/>
                <w:kern w:val="2"/>
                <w:sz w:val="21"/>
                <w:szCs w:val="21"/>
              </w:rPr>
            </w:pPr>
            <w:r>
              <w:rPr>
                <w:rFonts w:ascii="宋体" w:eastAsia="宋体" w:hAnsi="宋体" w:cs="宋体" w:hint="eastAsia"/>
                <w:b/>
                <w:bCs/>
                <w:kern w:val="2"/>
                <w:sz w:val="21"/>
                <w:szCs w:val="21"/>
              </w:rPr>
              <w:t>模块名称</w:t>
            </w:r>
          </w:p>
        </w:tc>
        <w:tc>
          <w:tcPr>
            <w:tcW w:w="1611" w:type="dxa"/>
          </w:tcPr>
          <w:p w:rsidR="00F116E4" w:rsidRDefault="00883F06">
            <w:pPr>
              <w:spacing w:after="0" w:line="42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数量</w:t>
            </w:r>
          </w:p>
        </w:tc>
        <w:tc>
          <w:tcPr>
            <w:tcW w:w="3164" w:type="dxa"/>
          </w:tcPr>
          <w:p w:rsidR="00F116E4" w:rsidRDefault="00883F06">
            <w:pPr>
              <w:spacing w:after="0" w:line="42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需求单位</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1</w:t>
            </w:r>
          </w:p>
        </w:tc>
        <w:tc>
          <w:tcPr>
            <w:tcW w:w="3517" w:type="dxa"/>
          </w:tcPr>
          <w:p w:rsidR="00F116E4" w:rsidRDefault="00883F06">
            <w:pPr>
              <w:widowControl w:val="0"/>
              <w:spacing w:after="0" w:line="240" w:lineRule="auto"/>
              <w:jc w:val="both"/>
              <w:rPr>
                <w:rFonts w:ascii="宋体" w:eastAsia="宋体" w:hAnsi="宋体" w:cs="宋体"/>
                <w:kern w:val="2"/>
                <w:sz w:val="21"/>
                <w:szCs w:val="21"/>
              </w:rPr>
            </w:pPr>
            <w:r>
              <w:rPr>
                <w:rFonts w:ascii="宋体" w:eastAsia="宋体" w:hAnsi="宋体" w:cs="宋体" w:hint="eastAsia"/>
                <w:kern w:val="2"/>
                <w:sz w:val="24"/>
                <w:szCs w:val="24"/>
              </w:rPr>
              <w:t>门急诊挂号系统</w:t>
            </w:r>
          </w:p>
        </w:tc>
        <w:tc>
          <w:tcPr>
            <w:tcW w:w="1611" w:type="dxa"/>
          </w:tcPr>
          <w:p w:rsidR="00F116E4" w:rsidRDefault="00883F06">
            <w:pPr>
              <w:spacing w:after="0" w:line="420" w:lineRule="exact"/>
              <w:jc w:val="center"/>
              <w:rPr>
                <w:rFonts w:ascii="宋体" w:eastAsia="宋体" w:hAnsi="宋体" w:cs="宋体"/>
                <w:kern w:val="2"/>
                <w:sz w:val="24"/>
                <w:szCs w:val="24"/>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4"/>
                <w:szCs w:val="24"/>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w:t>
            </w:r>
          </w:p>
        </w:tc>
        <w:tc>
          <w:tcPr>
            <w:tcW w:w="3517" w:type="dxa"/>
          </w:tcPr>
          <w:p w:rsidR="00F116E4" w:rsidRDefault="00883F06">
            <w:pPr>
              <w:widowControl w:val="0"/>
              <w:spacing w:after="0" w:line="240" w:lineRule="auto"/>
              <w:jc w:val="both"/>
              <w:rPr>
                <w:rFonts w:ascii="宋体" w:eastAsia="宋体" w:hAnsi="宋体" w:cs="宋体"/>
                <w:kern w:val="2"/>
                <w:szCs w:val="21"/>
              </w:rPr>
            </w:pPr>
            <w:r>
              <w:rPr>
                <w:rFonts w:ascii="宋体" w:eastAsia="宋体" w:hAnsi="宋体" w:cs="宋体" w:hint="eastAsia"/>
                <w:kern w:val="2"/>
                <w:sz w:val="24"/>
                <w:szCs w:val="24"/>
              </w:rPr>
              <w:t>门诊分诊排队叫号系统</w:t>
            </w:r>
          </w:p>
        </w:tc>
        <w:tc>
          <w:tcPr>
            <w:tcW w:w="1611" w:type="dxa"/>
          </w:tcPr>
          <w:p w:rsidR="00F116E4" w:rsidRDefault="00883F06">
            <w:pPr>
              <w:spacing w:after="0" w:line="420" w:lineRule="exact"/>
              <w:jc w:val="center"/>
              <w:rPr>
                <w:rFonts w:ascii="宋体" w:eastAsia="宋体" w:hAnsi="宋体" w:cs="宋体"/>
                <w:kern w:val="2"/>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3</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门诊收费系统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4</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出入院管理系统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5</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住院结算系统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6</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物价管理系统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7</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门急诊医生工作站系统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lastRenderedPageBreak/>
              <w:t>8</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住院医生工作站系统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9</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门诊护士工作站</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10</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住院护士工作站</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11</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体温单</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12</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智能护理</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13</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床位管理中心</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14</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急诊预检分诊系统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15</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急诊收费系统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16</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急诊医生工作站</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17</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急诊护士工作站</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18</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急诊留观系统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Cs w:val="21"/>
              </w:rPr>
            </w:pPr>
            <w:r>
              <w:rPr>
                <w:rFonts w:ascii="宋体" w:eastAsia="宋体" w:hAnsi="宋体" w:cs="宋体" w:hint="eastAsia"/>
                <w:color w:val="000000"/>
                <w:sz w:val="21"/>
                <w:szCs w:val="21"/>
                <w:lang w:bidi="ar"/>
              </w:rPr>
              <w:t>19</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急诊质控系统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20</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单病种质量管理系统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21</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电子病历</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22</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病历质控</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23</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病案质控</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24</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住院病案管理系统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25</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门诊病案管理系统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26</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多学科会诊（</w:t>
            </w:r>
            <w:r>
              <w:rPr>
                <w:rFonts w:ascii="宋体" w:eastAsia="宋体" w:hAnsi="宋体" w:cs="宋体" w:hint="eastAsia"/>
                <w:kern w:val="2"/>
                <w:sz w:val="24"/>
                <w:szCs w:val="24"/>
              </w:rPr>
              <w:t>MDT</w:t>
            </w:r>
            <w:r>
              <w:rPr>
                <w:rFonts w:ascii="宋体" w:eastAsia="宋体" w:hAnsi="宋体" w:cs="宋体" w:hint="eastAsia"/>
                <w:kern w:val="2"/>
                <w:sz w:val="24"/>
                <w:szCs w:val="24"/>
              </w:rPr>
              <w:t>）管理系统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27</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治疗科室工作站</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28</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传染病管理系统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29</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重大非传染病疾病上报系统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30</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食源性疾病管理系统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31</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精神疾病疾病管理系统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32</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抗菌药物管理系统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33</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处方点评系统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34</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临床路径管理系统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35</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死亡证明书管理系统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36</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危急值管理系统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37</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药库管理</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lastRenderedPageBreak/>
              <w:t>38</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门诊药房系统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39</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住院药房系统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40</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物资、耗材管理</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1"/>
                <w:szCs w:val="21"/>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41</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合理用药系统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42</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实验室管理系统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43</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输血管理系统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44</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微生物管理系统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45</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院内感染管理系统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46</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超声</w:t>
            </w:r>
            <w:r>
              <w:rPr>
                <w:rFonts w:ascii="宋体" w:eastAsia="宋体" w:hAnsi="宋体" w:cs="宋体" w:hint="eastAsia"/>
                <w:kern w:val="2"/>
                <w:sz w:val="24"/>
                <w:szCs w:val="24"/>
              </w:rPr>
              <w:t>PACS</w:t>
            </w:r>
            <w:r>
              <w:rPr>
                <w:rFonts w:ascii="宋体" w:eastAsia="宋体" w:hAnsi="宋体" w:cs="宋体" w:hint="eastAsia"/>
                <w:kern w:val="2"/>
                <w:sz w:val="24"/>
                <w:szCs w:val="24"/>
              </w:rPr>
              <w:t>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47</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放射</w:t>
            </w:r>
            <w:r>
              <w:rPr>
                <w:rFonts w:ascii="宋体" w:eastAsia="宋体" w:hAnsi="宋体" w:cs="宋体" w:hint="eastAsia"/>
                <w:kern w:val="2"/>
                <w:sz w:val="24"/>
                <w:szCs w:val="24"/>
              </w:rPr>
              <w:t>PACS</w:t>
            </w:r>
            <w:r>
              <w:rPr>
                <w:rFonts w:ascii="宋体" w:eastAsia="宋体" w:hAnsi="宋体" w:cs="宋体" w:hint="eastAsia"/>
                <w:kern w:val="2"/>
                <w:sz w:val="24"/>
                <w:szCs w:val="24"/>
              </w:rPr>
              <w:t>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48</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内镜病理</w:t>
            </w:r>
            <w:r>
              <w:rPr>
                <w:rFonts w:ascii="宋体" w:eastAsia="宋体" w:hAnsi="宋体" w:cs="宋体" w:hint="eastAsia"/>
                <w:kern w:val="2"/>
                <w:sz w:val="24"/>
                <w:szCs w:val="24"/>
              </w:rPr>
              <w:t>PACS</w:t>
            </w:r>
            <w:r>
              <w:rPr>
                <w:rFonts w:ascii="宋体" w:eastAsia="宋体" w:hAnsi="宋体" w:cs="宋体" w:hint="eastAsia"/>
                <w:kern w:val="2"/>
                <w:sz w:val="24"/>
                <w:szCs w:val="24"/>
              </w:rPr>
              <w:t>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49</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医技检查预约平台</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50</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体检管理系统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51</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消毒供应管理系统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52</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手术麻醉系统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邯钢医院（手术间</w:t>
            </w:r>
            <w:r>
              <w:rPr>
                <w:rFonts w:ascii="宋体" w:eastAsia="宋体" w:hAnsi="宋体" w:cs="宋体" w:hint="eastAsia"/>
                <w:kern w:val="2"/>
                <w:sz w:val="24"/>
                <w:szCs w:val="24"/>
              </w:rPr>
              <w:t>13</w:t>
            </w:r>
            <w:r>
              <w:rPr>
                <w:rFonts w:ascii="宋体" w:eastAsia="宋体" w:hAnsi="宋体" w:cs="宋体" w:hint="eastAsia"/>
                <w:kern w:val="2"/>
                <w:sz w:val="24"/>
                <w:szCs w:val="24"/>
              </w:rPr>
              <w:t>个）</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53</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重症监护信息系统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邯钢医院（重症床位</w:t>
            </w:r>
            <w:r>
              <w:rPr>
                <w:rFonts w:ascii="宋体" w:eastAsia="宋体" w:hAnsi="宋体" w:cs="宋体" w:hint="eastAsia"/>
                <w:kern w:val="2"/>
                <w:sz w:val="24"/>
                <w:szCs w:val="24"/>
              </w:rPr>
              <w:t>33</w:t>
            </w:r>
            <w:r>
              <w:rPr>
                <w:rFonts w:ascii="宋体" w:eastAsia="宋体" w:hAnsi="宋体" w:cs="宋体" w:hint="eastAsia"/>
                <w:kern w:val="2"/>
                <w:sz w:val="24"/>
                <w:szCs w:val="24"/>
              </w:rPr>
              <w:t>张）</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54</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患者基本信息管理系统</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55</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基础管理</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kern w:val="2"/>
                <w:sz w:val="21"/>
                <w:szCs w:val="21"/>
              </w:rPr>
            </w:pPr>
            <w:r>
              <w:rPr>
                <w:rFonts w:ascii="宋体" w:eastAsia="宋体" w:hAnsi="宋体" w:cs="宋体" w:hint="eastAsia"/>
                <w:color w:val="000000"/>
                <w:sz w:val="21"/>
                <w:szCs w:val="21"/>
                <w:lang w:bidi="ar"/>
              </w:rPr>
              <w:t>56</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系统接口</w:t>
            </w:r>
          </w:p>
        </w:tc>
        <w:tc>
          <w:tcPr>
            <w:tcW w:w="1611"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2</w:t>
            </w:r>
          </w:p>
        </w:tc>
        <w:tc>
          <w:tcPr>
            <w:tcW w:w="3164" w:type="dxa"/>
          </w:tcPr>
          <w:p w:rsidR="00F116E4" w:rsidRDefault="00883F06">
            <w:pPr>
              <w:spacing w:after="0" w:line="420" w:lineRule="exact"/>
              <w:jc w:val="center"/>
              <w:rPr>
                <w:rFonts w:ascii="宋体" w:eastAsia="宋体" w:hAnsi="宋体" w:cs="宋体"/>
                <w:kern w:val="2"/>
                <w:sz w:val="21"/>
                <w:szCs w:val="21"/>
              </w:rPr>
            </w:pPr>
            <w:r>
              <w:rPr>
                <w:rFonts w:ascii="宋体" w:eastAsia="宋体" w:hAnsi="宋体" w:cs="宋体" w:hint="eastAsia"/>
                <w:kern w:val="2"/>
                <w:sz w:val="24"/>
                <w:szCs w:val="24"/>
              </w:rPr>
              <w:t>矿山医院、邯钢医院</w:t>
            </w:r>
          </w:p>
        </w:tc>
      </w:tr>
      <w:tr w:rsidR="00F116E4">
        <w:tc>
          <w:tcPr>
            <w:tcW w:w="694" w:type="dxa"/>
          </w:tcPr>
          <w:p w:rsidR="00F116E4" w:rsidRDefault="00883F06">
            <w:pPr>
              <w:spacing w:after="0" w:line="240" w:lineRule="auto"/>
              <w:jc w:val="center"/>
              <w:textAlignment w:val="top"/>
              <w:rPr>
                <w:rFonts w:ascii="宋体" w:eastAsia="宋体" w:hAnsi="宋体" w:cs="宋体"/>
                <w:color w:val="000000"/>
                <w:sz w:val="21"/>
                <w:szCs w:val="21"/>
                <w:lang w:bidi="ar"/>
              </w:rPr>
            </w:pPr>
            <w:r>
              <w:rPr>
                <w:rFonts w:ascii="宋体" w:eastAsia="宋体" w:hAnsi="宋体" w:cs="宋体" w:hint="eastAsia"/>
                <w:color w:val="000000"/>
                <w:sz w:val="21"/>
                <w:szCs w:val="21"/>
                <w:lang w:bidi="ar"/>
              </w:rPr>
              <w:t>57</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住院手术管理</w:t>
            </w:r>
          </w:p>
        </w:tc>
        <w:tc>
          <w:tcPr>
            <w:tcW w:w="1611" w:type="dxa"/>
          </w:tcPr>
          <w:p w:rsidR="00F116E4" w:rsidRDefault="00883F06">
            <w:pPr>
              <w:spacing w:after="0" w:line="420" w:lineRule="exact"/>
              <w:jc w:val="center"/>
              <w:rPr>
                <w:rFonts w:ascii="宋体" w:eastAsia="宋体" w:hAnsi="宋体" w:cs="宋体"/>
                <w:kern w:val="2"/>
                <w:sz w:val="24"/>
                <w:szCs w:val="24"/>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4"/>
                <w:szCs w:val="24"/>
              </w:rPr>
            </w:pPr>
            <w:r>
              <w:rPr>
                <w:rFonts w:ascii="宋体" w:eastAsia="宋体" w:hAnsi="宋体" w:cs="宋体" w:hint="eastAsia"/>
                <w:kern w:val="2"/>
                <w:sz w:val="24"/>
                <w:szCs w:val="24"/>
              </w:rPr>
              <w:t>矿山医院</w:t>
            </w:r>
          </w:p>
        </w:tc>
      </w:tr>
      <w:tr w:rsidR="00F116E4">
        <w:tc>
          <w:tcPr>
            <w:tcW w:w="694" w:type="dxa"/>
          </w:tcPr>
          <w:p w:rsidR="00F116E4" w:rsidRDefault="00883F06">
            <w:pPr>
              <w:spacing w:after="0" w:line="240" w:lineRule="auto"/>
              <w:jc w:val="center"/>
              <w:textAlignment w:val="top"/>
              <w:rPr>
                <w:rFonts w:ascii="宋体" w:eastAsia="宋体" w:hAnsi="宋体" w:cs="宋体"/>
                <w:color w:val="000000"/>
                <w:sz w:val="21"/>
                <w:szCs w:val="21"/>
                <w:lang w:bidi="ar"/>
              </w:rPr>
            </w:pPr>
            <w:r>
              <w:rPr>
                <w:rFonts w:ascii="宋体" w:eastAsia="宋体" w:hAnsi="宋体" w:cs="宋体" w:hint="eastAsia"/>
                <w:color w:val="000000"/>
                <w:sz w:val="21"/>
                <w:szCs w:val="21"/>
                <w:lang w:bidi="ar"/>
              </w:rPr>
              <w:t>58</w:t>
            </w:r>
          </w:p>
        </w:tc>
        <w:tc>
          <w:tcPr>
            <w:tcW w:w="3517" w:type="dxa"/>
          </w:tcPr>
          <w:p w:rsidR="00F116E4" w:rsidRDefault="00883F06">
            <w:pPr>
              <w:widowControl w:val="0"/>
              <w:spacing w:after="0" w:line="240" w:lineRule="auto"/>
              <w:jc w:val="both"/>
              <w:rPr>
                <w:rFonts w:ascii="宋体" w:eastAsia="宋体" w:hAnsi="宋体" w:cs="宋体"/>
                <w:kern w:val="2"/>
                <w:sz w:val="24"/>
                <w:szCs w:val="24"/>
              </w:rPr>
            </w:pPr>
            <w:r>
              <w:rPr>
                <w:rFonts w:ascii="宋体" w:eastAsia="宋体" w:hAnsi="宋体" w:cs="宋体" w:hint="eastAsia"/>
                <w:kern w:val="2"/>
                <w:sz w:val="24"/>
                <w:szCs w:val="24"/>
              </w:rPr>
              <w:t>自定义报表</w:t>
            </w:r>
          </w:p>
        </w:tc>
        <w:tc>
          <w:tcPr>
            <w:tcW w:w="1611" w:type="dxa"/>
          </w:tcPr>
          <w:p w:rsidR="00F116E4" w:rsidRDefault="00883F06">
            <w:pPr>
              <w:spacing w:after="0" w:line="420" w:lineRule="exact"/>
              <w:jc w:val="center"/>
              <w:rPr>
                <w:rFonts w:ascii="宋体" w:eastAsia="宋体" w:hAnsi="宋体" w:cs="宋体"/>
                <w:kern w:val="2"/>
                <w:sz w:val="24"/>
                <w:szCs w:val="24"/>
              </w:rPr>
            </w:pPr>
            <w:r>
              <w:rPr>
                <w:rFonts w:ascii="宋体" w:eastAsia="宋体" w:hAnsi="宋体" w:cs="宋体" w:hint="eastAsia"/>
                <w:kern w:val="2"/>
                <w:sz w:val="24"/>
                <w:szCs w:val="24"/>
              </w:rPr>
              <w:t>1</w:t>
            </w:r>
          </w:p>
        </w:tc>
        <w:tc>
          <w:tcPr>
            <w:tcW w:w="3164" w:type="dxa"/>
          </w:tcPr>
          <w:p w:rsidR="00F116E4" w:rsidRDefault="00883F06">
            <w:pPr>
              <w:spacing w:after="0" w:line="420" w:lineRule="exact"/>
              <w:jc w:val="center"/>
              <w:rPr>
                <w:rFonts w:ascii="宋体" w:eastAsia="宋体" w:hAnsi="宋体" w:cs="宋体"/>
                <w:kern w:val="2"/>
                <w:sz w:val="24"/>
                <w:szCs w:val="24"/>
              </w:rPr>
            </w:pPr>
            <w:r>
              <w:rPr>
                <w:rFonts w:ascii="宋体" w:eastAsia="宋体" w:hAnsi="宋体" w:cs="宋体" w:hint="eastAsia"/>
                <w:kern w:val="2"/>
                <w:sz w:val="24"/>
                <w:szCs w:val="24"/>
              </w:rPr>
              <w:t>矿山医院</w:t>
            </w:r>
          </w:p>
        </w:tc>
      </w:tr>
    </w:tbl>
    <w:p w:rsidR="00F116E4" w:rsidRDefault="00F116E4">
      <w:pPr>
        <w:widowControl w:val="0"/>
        <w:spacing w:after="120"/>
        <w:jc w:val="both"/>
        <w:rPr>
          <w:rFonts w:ascii="Times New Roman" w:eastAsia="宋体" w:hAnsi="Times New Roman" w:cs="Times New Roman"/>
          <w:kern w:val="2"/>
          <w:sz w:val="21"/>
          <w:szCs w:val="24"/>
        </w:rPr>
      </w:pPr>
    </w:p>
    <w:p w:rsidR="00F116E4" w:rsidRDefault="00883F06">
      <w:pPr>
        <w:widowControl w:val="0"/>
        <w:spacing w:after="1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二期采购内容</w:t>
      </w:r>
    </w:p>
    <w:tbl>
      <w:tblPr>
        <w:tblW w:w="7886" w:type="dxa"/>
        <w:jc w:val="center"/>
        <w:tblLayout w:type="fixed"/>
        <w:tblCellMar>
          <w:left w:w="0" w:type="dxa"/>
          <w:right w:w="0" w:type="dxa"/>
        </w:tblCellMar>
        <w:tblLook w:val="04A0" w:firstRow="1" w:lastRow="0" w:firstColumn="1" w:lastColumn="0" w:noHBand="0" w:noVBand="1"/>
      </w:tblPr>
      <w:tblGrid>
        <w:gridCol w:w="999"/>
        <w:gridCol w:w="2269"/>
        <w:gridCol w:w="3075"/>
        <w:gridCol w:w="1543"/>
      </w:tblGrid>
      <w:tr w:rsidR="00F116E4">
        <w:trPr>
          <w:trHeight w:val="375"/>
          <w:jc w:val="center"/>
        </w:trPr>
        <w:tc>
          <w:tcPr>
            <w:tcW w:w="78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lang w:bidi="ar"/>
              </w:rPr>
              <w:t>二期建设清单</w:t>
            </w:r>
          </w:p>
        </w:tc>
      </w:tr>
      <w:tr w:rsidR="00F116E4">
        <w:trPr>
          <w:trHeight w:val="48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lang w:bidi="ar"/>
              </w:rPr>
              <w:t>序号</w:t>
            </w:r>
          </w:p>
        </w:tc>
        <w:tc>
          <w:tcPr>
            <w:tcW w:w="5344"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b/>
                <w:color w:val="000000"/>
                <w:kern w:val="2"/>
                <w:sz w:val="21"/>
                <w:szCs w:val="21"/>
              </w:rPr>
            </w:pPr>
            <w:r>
              <w:rPr>
                <w:rFonts w:ascii="宋体" w:eastAsia="宋体" w:hAnsi="宋体" w:cs="宋体" w:hint="eastAsia"/>
                <w:b/>
                <w:color w:val="000000"/>
                <w:sz w:val="21"/>
                <w:szCs w:val="21"/>
                <w:lang w:bidi="ar"/>
              </w:rPr>
              <w:t>系统名称</w:t>
            </w:r>
          </w:p>
        </w:tc>
        <w:tc>
          <w:tcPr>
            <w:tcW w:w="1543"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b/>
                <w:color w:val="000000"/>
                <w:kern w:val="2"/>
                <w:sz w:val="21"/>
                <w:szCs w:val="21"/>
              </w:rPr>
            </w:pPr>
            <w:r>
              <w:rPr>
                <w:rFonts w:ascii="宋体" w:eastAsia="宋体" w:hAnsi="宋体" w:cs="宋体" w:hint="eastAsia"/>
                <w:b/>
                <w:color w:val="000000"/>
                <w:kern w:val="2"/>
                <w:sz w:val="21"/>
                <w:szCs w:val="21"/>
              </w:rPr>
              <w:t>备注</w:t>
            </w: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4</w:t>
            </w:r>
          </w:p>
        </w:tc>
        <w:tc>
          <w:tcPr>
            <w:tcW w:w="22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116E4" w:rsidRDefault="00883F06">
            <w:pPr>
              <w:widowControl w:val="0"/>
              <w:spacing w:after="0" w:line="240" w:lineRule="auto"/>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电生理信息管理</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电生理检查登记</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5</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电生理检查报告</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6</w:t>
            </w:r>
          </w:p>
        </w:tc>
        <w:tc>
          <w:tcPr>
            <w:tcW w:w="22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电生理诊断</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7</w:t>
            </w:r>
          </w:p>
        </w:tc>
        <w:tc>
          <w:tcPr>
            <w:tcW w:w="22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116E4" w:rsidRDefault="00883F06">
            <w:pPr>
              <w:widowControl w:val="0"/>
              <w:spacing w:after="0" w:line="240" w:lineRule="auto"/>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康复治疗</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康复治疗申请</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8</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康复治疗登记</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lastRenderedPageBreak/>
              <w:t>9</w:t>
            </w:r>
          </w:p>
        </w:tc>
        <w:tc>
          <w:tcPr>
            <w:tcW w:w="22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康复治疗记录</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10</w:t>
            </w:r>
          </w:p>
        </w:tc>
        <w:tc>
          <w:tcPr>
            <w:tcW w:w="22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116E4" w:rsidRDefault="00883F06">
            <w:pPr>
              <w:widowControl w:val="0"/>
              <w:spacing w:after="0" w:line="240" w:lineRule="auto"/>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透析治疗</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透析同意书</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11</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透析登记</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12</w:t>
            </w:r>
          </w:p>
        </w:tc>
        <w:tc>
          <w:tcPr>
            <w:tcW w:w="22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透析记录</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13</w:t>
            </w:r>
          </w:p>
        </w:tc>
        <w:tc>
          <w:tcPr>
            <w:tcW w:w="22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116E4" w:rsidRDefault="00883F06">
            <w:pPr>
              <w:widowControl w:val="0"/>
              <w:spacing w:after="0" w:line="240" w:lineRule="auto"/>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放疗管理</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放疗同意书</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14</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放疗登记</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15</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放疗计划</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16</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放疗记录</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17</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放疗后指导</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18</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放疗随访</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19</w:t>
            </w:r>
          </w:p>
        </w:tc>
        <w:tc>
          <w:tcPr>
            <w:tcW w:w="22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疗效评估</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20</w:t>
            </w:r>
          </w:p>
        </w:tc>
        <w:tc>
          <w:tcPr>
            <w:tcW w:w="22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rPr>
                <w:rFonts w:ascii="宋体" w:eastAsia="宋体" w:hAnsi="宋体" w:cs="宋体"/>
                <w:color w:val="000000"/>
                <w:kern w:val="2"/>
                <w:sz w:val="21"/>
                <w:szCs w:val="21"/>
              </w:rPr>
            </w:pPr>
            <w:r>
              <w:rPr>
                <w:rFonts w:ascii="宋体" w:eastAsia="宋体" w:hAnsi="宋体" w:cs="宋体" w:hint="eastAsia"/>
                <w:color w:val="000000"/>
                <w:sz w:val="21"/>
                <w:szCs w:val="21"/>
                <w:lang w:bidi="ar"/>
              </w:rPr>
              <w:t>介入治疗</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介入治疗同意书</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21</w:t>
            </w:r>
          </w:p>
        </w:tc>
        <w:tc>
          <w:tcPr>
            <w:tcW w:w="2269" w:type="dxa"/>
            <w:vMerge/>
            <w:tcBorders>
              <w:left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介入治疗登记</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22</w:t>
            </w:r>
          </w:p>
        </w:tc>
        <w:tc>
          <w:tcPr>
            <w:tcW w:w="22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F116E4">
            <w:pPr>
              <w:widowControl w:val="0"/>
              <w:spacing w:after="0" w:line="240" w:lineRule="auto"/>
              <w:jc w:val="center"/>
              <w:rPr>
                <w:rFonts w:ascii="宋体" w:eastAsia="宋体" w:hAnsi="宋体" w:cs="宋体"/>
                <w:color w:val="000000"/>
                <w:kern w:val="2"/>
                <w:sz w:val="21"/>
                <w:szCs w:val="21"/>
              </w:rPr>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介入治疗记录</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r w:rsidR="00F116E4">
        <w:trPr>
          <w:trHeight w:val="270"/>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jc w:val="center"/>
              <w:textAlignment w:val="center"/>
              <w:rPr>
                <w:rFonts w:ascii="宋体" w:eastAsia="宋体" w:hAnsi="宋体" w:cs="宋体"/>
                <w:color w:val="000000"/>
                <w:sz w:val="21"/>
                <w:szCs w:val="21"/>
                <w:lang w:bidi="ar"/>
              </w:rPr>
            </w:pPr>
            <w:r>
              <w:rPr>
                <w:rFonts w:ascii="宋体" w:eastAsia="宋体" w:hAnsi="宋体" w:cs="宋体" w:hint="eastAsia"/>
                <w:color w:val="000000"/>
                <w:lang w:bidi="ar"/>
              </w:rPr>
              <w:t>23</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widowControl w:val="0"/>
              <w:spacing w:after="0" w:line="240" w:lineRule="auto"/>
              <w:jc w:val="center"/>
              <w:rPr>
                <w:rFonts w:ascii="宋体" w:eastAsia="宋体" w:hAnsi="宋体" w:cs="宋体"/>
                <w:color w:val="000000"/>
                <w:kern w:val="2"/>
                <w:sz w:val="21"/>
                <w:szCs w:val="21"/>
              </w:rPr>
            </w:pPr>
            <w:r>
              <w:rPr>
                <w:rFonts w:ascii="宋体" w:eastAsia="宋体" w:hAnsi="宋体" w:cs="宋体" w:hint="eastAsia"/>
                <w:color w:val="000000"/>
                <w:kern w:val="2"/>
                <w:sz w:val="21"/>
                <w:szCs w:val="21"/>
              </w:rPr>
              <w:t>膳食管理</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16E4" w:rsidRDefault="00883F06">
            <w:pPr>
              <w:spacing w:after="0" w:line="240" w:lineRule="auto"/>
              <w:rPr>
                <w:rFonts w:ascii="宋体" w:eastAsia="宋体" w:hAnsi="宋体" w:cs="宋体"/>
                <w:color w:val="000000"/>
                <w:sz w:val="21"/>
                <w:szCs w:val="21"/>
                <w:lang w:bidi="ar"/>
              </w:rPr>
            </w:pPr>
            <w:r>
              <w:rPr>
                <w:rFonts w:ascii="宋体" w:eastAsia="宋体" w:hAnsi="宋体" w:cs="宋体" w:hint="eastAsia"/>
                <w:color w:val="000000"/>
                <w:sz w:val="21"/>
                <w:szCs w:val="21"/>
                <w:lang w:bidi="ar"/>
              </w:rPr>
              <w:t>膳食治疗</w:t>
            </w:r>
          </w:p>
        </w:tc>
        <w:tc>
          <w:tcPr>
            <w:tcW w:w="15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16E4" w:rsidRDefault="00F116E4">
            <w:pPr>
              <w:widowControl w:val="0"/>
              <w:spacing w:after="0" w:line="240" w:lineRule="auto"/>
              <w:jc w:val="both"/>
              <w:rPr>
                <w:rFonts w:ascii="宋体" w:eastAsia="宋体" w:hAnsi="宋体" w:cs="宋体"/>
                <w:color w:val="000000"/>
                <w:kern w:val="2"/>
                <w:sz w:val="21"/>
                <w:szCs w:val="21"/>
              </w:rPr>
            </w:pPr>
          </w:p>
        </w:tc>
      </w:tr>
    </w:tbl>
    <w:p w:rsidR="00F116E4" w:rsidRDefault="00F116E4">
      <w:pPr>
        <w:widowControl w:val="0"/>
        <w:spacing w:after="120"/>
        <w:jc w:val="both"/>
        <w:rPr>
          <w:rFonts w:ascii="Times New Roman" w:eastAsia="宋体" w:hAnsi="Times New Roman" w:cs="Times New Roman"/>
          <w:kern w:val="2"/>
          <w:sz w:val="21"/>
          <w:szCs w:val="24"/>
        </w:rPr>
      </w:pPr>
    </w:p>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8" w:name="_Toc28549"/>
      <w:r>
        <w:rPr>
          <w:rFonts w:ascii="宋体" w:eastAsia="宋体" w:hAnsi="宋体" w:cs="宋体" w:hint="eastAsia"/>
          <w:b/>
          <w:bCs/>
          <w:kern w:val="2"/>
          <w:sz w:val="32"/>
          <w:szCs w:val="32"/>
        </w:rPr>
        <w:t>业务需求</w:t>
      </w:r>
      <w:bookmarkEnd w:id="8"/>
    </w:p>
    <w:p w:rsidR="00F116E4" w:rsidRDefault="00883F06">
      <w:pPr>
        <w:widowControl w:val="0"/>
        <w:spacing w:after="0" w:line="240" w:lineRule="auto"/>
        <w:ind w:firstLine="720"/>
        <w:jc w:val="both"/>
        <w:rPr>
          <w:rFonts w:ascii="宋体" w:eastAsia="宋体" w:hAnsi="宋体" w:cs="宋体"/>
          <w:kern w:val="2"/>
          <w:sz w:val="24"/>
          <w:szCs w:val="24"/>
        </w:rPr>
      </w:pPr>
      <w:r>
        <w:rPr>
          <w:rFonts w:ascii="宋体" w:eastAsia="宋体" w:hAnsi="宋体" w:cs="宋体" w:hint="eastAsia"/>
          <w:kern w:val="2"/>
          <w:sz w:val="24"/>
          <w:szCs w:val="24"/>
        </w:rPr>
        <w:t>根据各单位目前的系统现状、业务要求、政策要求以及未来发展需要，确定业务需求如下：</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9" w:name="_Toc46"/>
      <w:r>
        <w:rPr>
          <w:rFonts w:ascii="Times New Roman" w:eastAsia="宋体" w:hAnsi="Times New Roman" w:cs="Times New Roman" w:hint="eastAsia"/>
          <w:b/>
          <w:kern w:val="2"/>
          <w:sz w:val="32"/>
          <w:szCs w:val="24"/>
        </w:rPr>
        <w:t>门急诊挂号系统</w:t>
      </w:r>
      <w:bookmarkEnd w:id="9"/>
    </w:p>
    <w:p w:rsidR="00F116E4" w:rsidRDefault="00883F06">
      <w:pPr>
        <w:widowControl w:val="0"/>
        <w:numPr>
          <w:ilvl w:val="0"/>
          <w:numId w:val="8"/>
        </w:numPr>
        <w:adjustRightInd w:val="0"/>
        <w:snapToGrid w:val="0"/>
        <w:spacing w:beforeLines="30" w:before="72" w:after="0" w:line="264" w:lineRule="auto"/>
        <w:jc w:val="both"/>
        <w:rPr>
          <w:rFonts w:ascii="宋体" w:eastAsia="宋体" w:hAnsi="宋体" w:cs="Times New Roman"/>
          <w:color w:val="000000"/>
          <w:kern w:val="2"/>
          <w:sz w:val="21"/>
          <w:szCs w:val="21"/>
        </w:rPr>
      </w:pPr>
      <w:r>
        <w:rPr>
          <w:rFonts w:ascii="等线" w:eastAsia="宋体" w:hAnsi="等线" w:cs="等线" w:hint="eastAsia"/>
          <w:color w:val="000000"/>
          <w:kern w:val="2"/>
          <w:sz w:val="21"/>
          <w:szCs w:val="21"/>
        </w:rPr>
        <w:t>门急诊预、挂号系统：</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挂号到科室、医生</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患者信息登记，患者身份信息统一索引</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显示患者身份（如：自费、医保、工伤等）</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退号、加号（权限管理要严格）等功能。</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支持门诊医生站诊间加号，诊间预约</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支持打印挂号凭条、发票</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spacing w:after="0" w:line="240"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支持现金、刷卡、支付宝、微信等多种缴费方式</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支持人工、电话、自助预约多种渠道预约方式，实现数据同步</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挂号时提取预约相关基本信息进行核对，有预约查询功能</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要求支持操作员通过医保卡或就诊卡等检索患者基本信息</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要求支持根据患者病情或患者要求为患者选择对应的就诊科室和就诊资源，进行挂号收费操作或选择已经有的预约</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加号信息进行取号缴费操作</w:t>
      </w:r>
      <w:r>
        <w:rPr>
          <w:rFonts w:ascii="宋体" w:eastAsia="宋体" w:hAnsi="宋体" w:cs="Times New Roman" w:hint="eastAsia"/>
          <w:color w:val="000000"/>
          <w:kern w:val="2"/>
          <w:sz w:val="21"/>
          <w:szCs w:val="21"/>
        </w:rPr>
        <w:t>；</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要求支持缴费时可支持但不限于使用现金、院内账户、银行卡等多种支付方式进行支付操作，同时也根据当地医保规定可进行医保直连上传就诊信息和进行报销操作。挂号结束后根据需要可以</w:t>
      </w:r>
      <w:r>
        <w:rPr>
          <w:rFonts w:ascii="宋体" w:eastAsia="宋体" w:hAnsi="宋体" w:cs="Times New Roman" w:hint="eastAsia"/>
          <w:color w:val="000000"/>
          <w:kern w:val="2"/>
          <w:sz w:val="21"/>
          <w:szCs w:val="21"/>
        </w:rPr>
        <w:lastRenderedPageBreak/>
        <w:t>为</w:t>
      </w:r>
      <w:r>
        <w:rPr>
          <w:rFonts w:ascii="宋体" w:eastAsia="宋体" w:hAnsi="宋体" w:cs="Times New Roman" w:hint="eastAsia"/>
          <w:color w:val="000000"/>
          <w:kern w:val="2"/>
          <w:sz w:val="21"/>
          <w:szCs w:val="21"/>
        </w:rPr>
        <w:t>患者进行挂号凭证和收费凭证的打印，患者可凭此进行有效就医。</w:t>
      </w:r>
    </w:p>
    <w:p w:rsidR="00F116E4" w:rsidRDefault="00883F06">
      <w:pPr>
        <w:widowControl w:val="0"/>
        <w:numPr>
          <w:ilvl w:val="0"/>
          <w:numId w:val="9"/>
        </w:numPr>
        <w:tabs>
          <w:tab w:val="left" w:pos="420"/>
        </w:tabs>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要求系统模块可以支持自助机，</w:t>
      </w:r>
      <w:r>
        <w:rPr>
          <w:rFonts w:ascii="宋体" w:eastAsia="宋体" w:hAnsi="宋体" w:cs="Times New Roman" w:hint="eastAsia"/>
          <w:color w:val="000000"/>
          <w:kern w:val="2"/>
          <w:sz w:val="21"/>
          <w:szCs w:val="21"/>
        </w:rPr>
        <w:t>app</w:t>
      </w:r>
      <w:r>
        <w:rPr>
          <w:rFonts w:ascii="宋体" w:eastAsia="宋体" w:hAnsi="宋体" w:cs="Times New Roman" w:hint="eastAsia"/>
          <w:color w:val="000000"/>
          <w:kern w:val="2"/>
          <w:sz w:val="21"/>
          <w:szCs w:val="21"/>
        </w:rPr>
        <w:t>，微信等多渠道接口实现线上直接挂号、支付的流程，挂号成功后向患者推送相应的就诊信息。</w:t>
      </w:r>
    </w:p>
    <w:p w:rsidR="00F116E4" w:rsidRDefault="00883F06">
      <w:pPr>
        <w:widowControl w:val="0"/>
        <w:numPr>
          <w:ilvl w:val="0"/>
          <w:numId w:val="8"/>
        </w:numPr>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查询功能：</w:t>
      </w:r>
    </w:p>
    <w:p w:rsidR="00F116E4" w:rsidRDefault="00883F06">
      <w:pPr>
        <w:widowControl w:val="0"/>
        <w:numPr>
          <w:ilvl w:val="0"/>
          <w:numId w:val="10"/>
        </w:numPr>
        <w:adjustRightInd w:val="0"/>
        <w:snapToGrid w:val="0"/>
        <w:spacing w:beforeLines="30" w:before="72" w:line="264" w:lineRule="auto"/>
        <w:ind w:left="455" w:hanging="455"/>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收费及挂号量统计查询（按时间、人员、科室、类别等）；</w:t>
      </w:r>
    </w:p>
    <w:p w:rsidR="00F116E4" w:rsidRDefault="00883F06">
      <w:pPr>
        <w:widowControl w:val="0"/>
        <w:numPr>
          <w:ilvl w:val="0"/>
          <w:numId w:val="10"/>
        </w:numPr>
        <w:adjustRightInd w:val="0"/>
        <w:snapToGrid w:val="0"/>
        <w:spacing w:beforeLines="30" w:before="72" w:line="264" w:lineRule="auto"/>
        <w:ind w:left="455" w:hanging="455"/>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患者基本信息组合查询等挂号相关报表；预约卡状态、费用查询，预约号查询；</w:t>
      </w:r>
    </w:p>
    <w:p w:rsidR="00F116E4" w:rsidRDefault="00883F06">
      <w:pPr>
        <w:widowControl w:val="0"/>
        <w:numPr>
          <w:ilvl w:val="0"/>
          <w:numId w:val="10"/>
        </w:numPr>
        <w:adjustRightInd w:val="0"/>
        <w:snapToGrid w:val="0"/>
        <w:spacing w:beforeLines="30" w:before="72" w:line="264" w:lineRule="auto"/>
        <w:ind w:left="455" w:hanging="455"/>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能完成预约号、退号、各种号别、患者、科室、医师、操作员的挂号状况、医师出诊时间、科室挂号状况等查询；</w:t>
      </w:r>
    </w:p>
    <w:p w:rsidR="00F116E4" w:rsidRDefault="00883F06">
      <w:pPr>
        <w:widowControl w:val="0"/>
        <w:numPr>
          <w:ilvl w:val="0"/>
          <w:numId w:val="10"/>
        </w:numPr>
        <w:adjustRightInd w:val="0"/>
        <w:snapToGrid w:val="0"/>
        <w:spacing w:beforeLines="30" w:before="72" w:line="264" w:lineRule="auto"/>
        <w:ind w:left="455" w:hanging="455"/>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要求支持通过多条件联合查询，可以查询对应的就诊登记时所产生的详细挂号信息记录；</w:t>
      </w:r>
    </w:p>
    <w:p w:rsidR="00F116E4" w:rsidRDefault="00883F06">
      <w:pPr>
        <w:widowControl w:val="0"/>
        <w:numPr>
          <w:ilvl w:val="0"/>
          <w:numId w:val="10"/>
        </w:numPr>
        <w:adjustRightInd w:val="0"/>
        <w:snapToGrid w:val="0"/>
        <w:spacing w:beforeLines="30" w:before="72" w:line="264" w:lineRule="auto"/>
        <w:ind w:left="455" w:hanging="455"/>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要求包括但不限于以下信息：就诊人姓名，就诊人登记号，就诊科室，就诊号别，收费金额，支付详情，发票号，挂号人，挂号日期，挂号时间；</w:t>
      </w:r>
    </w:p>
    <w:p w:rsidR="00F116E4" w:rsidRDefault="00883F06">
      <w:pPr>
        <w:widowControl w:val="0"/>
        <w:numPr>
          <w:ilvl w:val="0"/>
          <w:numId w:val="8"/>
        </w:numPr>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统计报表功能：</w:t>
      </w:r>
    </w:p>
    <w:p w:rsidR="00F116E4" w:rsidRDefault="00883F06">
      <w:pPr>
        <w:widowControl w:val="0"/>
        <w:numPr>
          <w:ilvl w:val="0"/>
          <w:numId w:val="11"/>
        </w:numPr>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门诊工作量统计、门诊挂号统计、预约挂号统计、未结账统计、按专家统计、按科室统计、按号别统计、按操作员统计等</w:t>
      </w:r>
      <w:r>
        <w:rPr>
          <w:rFonts w:ascii="宋体" w:eastAsia="宋体" w:hAnsi="宋体" w:cs="Times New Roman" w:hint="eastAsia"/>
          <w:color w:val="000000"/>
          <w:kern w:val="2"/>
          <w:sz w:val="21"/>
          <w:szCs w:val="21"/>
        </w:rPr>
        <w:t>；</w:t>
      </w:r>
    </w:p>
    <w:p w:rsidR="00F116E4" w:rsidRDefault="00883F06">
      <w:pPr>
        <w:widowControl w:val="0"/>
        <w:numPr>
          <w:ilvl w:val="0"/>
          <w:numId w:val="11"/>
        </w:numPr>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日结账统计</w:t>
      </w:r>
      <w:r>
        <w:rPr>
          <w:rFonts w:ascii="宋体" w:eastAsia="宋体" w:hAnsi="宋体" w:cs="Times New Roman" w:hint="eastAsia"/>
          <w:color w:val="000000"/>
          <w:kern w:val="2"/>
          <w:sz w:val="21"/>
          <w:szCs w:val="21"/>
        </w:rPr>
        <w:t>；</w:t>
      </w:r>
    </w:p>
    <w:p w:rsidR="00F116E4" w:rsidRDefault="00883F06">
      <w:pPr>
        <w:widowControl w:val="0"/>
        <w:numPr>
          <w:ilvl w:val="0"/>
          <w:numId w:val="11"/>
        </w:numPr>
        <w:adjustRightInd w:val="0"/>
        <w:snapToGrid w:val="0"/>
        <w:spacing w:beforeLines="30" w:before="72" w:after="0"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财务报表，可实现各挂号入口的款项来源结算和财务账款对账。</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窗口预约：</w:t>
      </w:r>
    </w:p>
    <w:p w:rsidR="00F116E4" w:rsidRDefault="00883F06">
      <w:pPr>
        <w:widowControl w:val="0"/>
        <w:numPr>
          <w:ilvl w:val="0"/>
          <w:numId w:val="12"/>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要求支持操作员根据患者病情或患者要求选择对应的就诊科室、就诊日期、可用出诊资源为患者进行就诊预约并打印预约凭证。</w:t>
      </w:r>
    </w:p>
    <w:p w:rsidR="00F116E4" w:rsidRDefault="00883F06">
      <w:pPr>
        <w:widowControl w:val="0"/>
        <w:numPr>
          <w:ilvl w:val="0"/>
          <w:numId w:val="12"/>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要求该系统模块可以支持自助机，</w:t>
      </w:r>
      <w:r>
        <w:rPr>
          <w:rFonts w:ascii="宋体" w:eastAsia="宋体" w:hAnsi="宋体" w:cs="Times New Roman" w:hint="eastAsia"/>
          <w:color w:val="000000"/>
          <w:kern w:val="2"/>
          <w:sz w:val="21"/>
          <w:szCs w:val="21"/>
        </w:rPr>
        <w:t>app</w:t>
      </w:r>
      <w:r>
        <w:rPr>
          <w:rFonts w:ascii="宋体" w:eastAsia="宋体" w:hAnsi="宋体" w:cs="Times New Roman" w:hint="eastAsia"/>
          <w:color w:val="000000"/>
          <w:kern w:val="2"/>
          <w:sz w:val="21"/>
          <w:szCs w:val="21"/>
        </w:rPr>
        <w:t>，微信等多渠道实现线上直接进行预约，按自身需要选择需要就诊的时段进行预约</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退号：</w:t>
      </w:r>
    </w:p>
    <w:p w:rsidR="00F116E4" w:rsidRDefault="00883F06">
      <w:pPr>
        <w:widowControl w:val="0"/>
        <w:numPr>
          <w:ilvl w:val="0"/>
          <w:numId w:val="13"/>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要求支持患者在挂号支付后，由于特殊原因不能就诊，在符合医院退号政策的前提下为患者进行退号退费的操作。</w:t>
      </w:r>
    </w:p>
    <w:p w:rsidR="00F116E4" w:rsidRDefault="00883F06">
      <w:pPr>
        <w:widowControl w:val="0"/>
        <w:numPr>
          <w:ilvl w:val="0"/>
          <w:numId w:val="13"/>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要求支持在退号的过程中可以选择对应的退号操作原因，要求可以进行后期质控数据查询。</w:t>
      </w:r>
    </w:p>
    <w:p w:rsidR="00F116E4" w:rsidRDefault="00883F06">
      <w:pPr>
        <w:widowControl w:val="0"/>
        <w:numPr>
          <w:ilvl w:val="0"/>
          <w:numId w:val="13"/>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要求该系统模块可以支持自助机，</w:t>
      </w:r>
      <w:r>
        <w:rPr>
          <w:rFonts w:ascii="宋体" w:eastAsia="宋体" w:hAnsi="宋体" w:cs="Times New Roman" w:hint="eastAsia"/>
          <w:color w:val="000000"/>
          <w:kern w:val="2"/>
          <w:sz w:val="21"/>
          <w:szCs w:val="21"/>
        </w:rPr>
        <w:t>app</w:t>
      </w:r>
      <w:r>
        <w:rPr>
          <w:rFonts w:ascii="宋体" w:eastAsia="宋体" w:hAnsi="宋体" w:cs="Times New Roman" w:hint="eastAsia"/>
          <w:color w:val="000000"/>
          <w:kern w:val="2"/>
          <w:sz w:val="21"/>
          <w:szCs w:val="21"/>
        </w:rPr>
        <w:t>，微信等多渠道接口，实现在满足医院退号政策控制的前提下，进行自助退号退费操作。</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预约信息一览表：</w:t>
      </w:r>
    </w:p>
    <w:p w:rsidR="00F116E4" w:rsidRDefault="00883F06">
      <w:pPr>
        <w:widowControl w:val="0"/>
        <w:numPr>
          <w:ilvl w:val="0"/>
          <w:numId w:val="14"/>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要求支持操作员可在预约信息一览表中通过多条件联查询，</w:t>
      </w:r>
    </w:p>
    <w:p w:rsidR="00F116E4" w:rsidRDefault="00883F06">
      <w:pPr>
        <w:widowControl w:val="0"/>
        <w:numPr>
          <w:ilvl w:val="0"/>
          <w:numId w:val="14"/>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要求实现对系统的预约数</w:t>
      </w:r>
      <w:r>
        <w:rPr>
          <w:rFonts w:ascii="宋体" w:eastAsia="宋体" w:hAnsi="宋体" w:cs="Times New Roman" w:hint="eastAsia"/>
          <w:color w:val="000000"/>
          <w:kern w:val="2"/>
          <w:sz w:val="21"/>
          <w:szCs w:val="21"/>
        </w:rPr>
        <w:t>据进行按就诊科室汇总查询或对全部明细进行汇总查询。</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医生坐诊信息调整：</w:t>
      </w:r>
    </w:p>
    <w:p w:rsidR="00F116E4" w:rsidRDefault="00883F06">
      <w:pPr>
        <w:widowControl w:val="0"/>
        <w:numPr>
          <w:ilvl w:val="0"/>
          <w:numId w:val="15"/>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lastRenderedPageBreak/>
        <w:t>要求支持通过该功能可以对已经生成的出诊医生资源进行调整，包括正号限额，加号限额，分时段信息，各预约途径可预约数量等。</w:t>
      </w:r>
    </w:p>
    <w:p w:rsidR="00F116E4" w:rsidRDefault="00883F06">
      <w:pPr>
        <w:widowControl w:val="0"/>
        <w:numPr>
          <w:ilvl w:val="0"/>
          <w:numId w:val="15"/>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要求支持对已生成的资源进行停诊操作或对为生成的资源进行临时加诊操作，医生坐诊信息的调整。</w:t>
      </w:r>
    </w:p>
    <w:p w:rsidR="00F116E4" w:rsidRDefault="00883F06">
      <w:pPr>
        <w:widowControl w:val="0"/>
        <w:numPr>
          <w:ilvl w:val="0"/>
          <w:numId w:val="15"/>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要求对于已经生成的出诊信息调整会提供完整的调整信息日志功能，用于对操作的追溯和审计实现出诊信息的变更管理。</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排班模板维护：</w:t>
      </w:r>
    </w:p>
    <w:p w:rsidR="00F116E4" w:rsidRDefault="00883F06">
      <w:pPr>
        <w:widowControl w:val="0"/>
        <w:numPr>
          <w:ilvl w:val="0"/>
          <w:numId w:val="16"/>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要求支持对需要出诊科室资源进行出诊班次和出诊资源模板维护。模板数据要求包括：科室，医生，星期，时段，级别，正号限额，加号限额，预约限额，分时段信息等。</w:t>
      </w:r>
    </w:p>
    <w:p w:rsidR="00F116E4" w:rsidRDefault="00883F06">
      <w:pPr>
        <w:widowControl w:val="0"/>
        <w:numPr>
          <w:ilvl w:val="0"/>
          <w:numId w:val="16"/>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要求模板信息可以用来批量生成出诊记录。</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生成排班记录：</w:t>
      </w:r>
    </w:p>
    <w:p w:rsidR="00F116E4" w:rsidRDefault="00883F06">
      <w:pPr>
        <w:widowControl w:val="0"/>
        <w:adjustRightInd w:val="0"/>
        <w:snapToGrid w:val="0"/>
        <w:spacing w:beforeLines="30" w:before="72" w:line="264" w:lineRule="auto"/>
        <w:ind w:left="425"/>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要求支持通过维护的排班模板生成一段时间的出诊资源。可以根据需要选择部分科室和部分号别来进行生成也可已选择全部进行生成。</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出诊查询：</w:t>
      </w:r>
    </w:p>
    <w:p w:rsidR="00F116E4" w:rsidRDefault="00883F06">
      <w:pPr>
        <w:widowControl w:val="0"/>
        <w:adjustRightInd w:val="0"/>
        <w:snapToGrid w:val="0"/>
        <w:spacing w:beforeLines="30" w:before="72" w:line="264" w:lineRule="auto"/>
        <w:ind w:left="425"/>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要求可以通过多条件联合查询对应科室的出诊排班报表，并提供导出功能。</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停替诊查询：</w:t>
      </w:r>
    </w:p>
    <w:p w:rsidR="00F116E4" w:rsidRDefault="00883F06">
      <w:pPr>
        <w:widowControl w:val="0"/>
        <w:numPr>
          <w:ilvl w:val="0"/>
          <w:numId w:val="17"/>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要求可以通过多条件联合查询可以查询对应的日期范围内的停替诊出诊记录；</w:t>
      </w:r>
    </w:p>
    <w:p w:rsidR="00F116E4" w:rsidRDefault="00883F06">
      <w:pPr>
        <w:widowControl w:val="0"/>
        <w:numPr>
          <w:ilvl w:val="0"/>
          <w:numId w:val="17"/>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要求支持对资源的变更可以进行审计操作，更直观的进行管理查询。</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号源信息汇总：</w:t>
      </w:r>
    </w:p>
    <w:p w:rsidR="00F116E4" w:rsidRDefault="00883F06">
      <w:pPr>
        <w:widowControl w:val="0"/>
        <w:numPr>
          <w:ilvl w:val="0"/>
          <w:numId w:val="1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要求支持对出诊信息的使用情况进行汇总查询；</w:t>
      </w:r>
    </w:p>
    <w:p w:rsidR="00F116E4" w:rsidRDefault="00883F06">
      <w:pPr>
        <w:widowControl w:val="0"/>
        <w:numPr>
          <w:ilvl w:val="0"/>
          <w:numId w:val="1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要求支持通过查询可以随时进行号源资源投放的优化调整。</w:t>
      </w:r>
    </w:p>
    <w:p w:rsidR="00F116E4" w:rsidRDefault="00883F06">
      <w:pPr>
        <w:widowControl w:val="0"/>
        <w:numPr>
          <w:ilvl w:val="0"/>
          <w:numId w:val="8"/>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黑名单维护：</w:t>
      </w:r>
    </w:p>
    <w:p w:rsidR="00F116E4" w:rsidRDefault="00883F06">
      <w:pPr>
        <w:widowControl w:val="0"/>
        <w:numPr>
          <w:ilvl w:val="0"/>
          <w:numId w:val="19"/>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要求支持根据医院实际情况，制定相关信用规则，针对诊疗活动中，恶意占用医院诊疗资源的行为进行系统甄别，形成黑名单，对违反预约挂号规则或频繁爽约的患者给予必要限制；</w:t>
      </w:r>
    </w:p>
    <w:p w:rsidR="00F116E4" w:rsidRDefault="00883F06">
      <w:pPr>
        <w:widowControl w:val="0"/>
        <w:numPr>
          <w:ilvl w:val="0"/>
          <w:numId w:val="19"/>
        </w:numPr>
        <w:adjustRightInd w:val="0"/>
        <w:snapToGrid w:val="0"/>
        <w:spacing w:beforeLines="30" w:before="72" w:line="264"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要求支持对恶意占用号源的患者进行信用跟踪，同时对信用不良的患者采取停用或限制预约次数和范围等增加管理措施。</w:t>
      </w:r>
    </w:p>
    <w:p w:rsidR="00F116E4" w:rsidRDefault="00F116E4">
      <w:pPr>
        <w:widowControl w:val="0"/>
        <w:adjustRightInd w:val="0"/>
        <w:snapToGrid w:val="0"/>
        <w:spacing w:beforeLines="30" w:before="72" w:line="264" w:lineRule="auto"/>
        <w:ind w:left="425" w:firstLineChars="200" w:firstLine="420"/>
        <w:jc w:val="both"/>
        <w:rPr>
          <w:rFonts w:ascii="宋体" w:eastAsia="宋体" w:hAnsi="宋体" w:cs="Times New Roman"/>
          <w:color w:val="000000"/>
          <w:kern w:val="2"/>
          <w:sz w:val="21"/>
          <w:szCs w:val="21"/>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0" w:name="_Toc10037"/>
      <w:r>
        <w:rPr>
          <w:rFonts w:ascii="Times New Roman" w:eastAsia="宋体" w:hAnsi="Times New Roman" w:cs="Times New Roman" w:hint="eastAsia"/>
          <w:b/>
          <w:kern w:val="2"/>
          <w:sz w:val="32"/>
          <w:szCs w:val="24"/>
        </w:rPr>
        <w:lastRenderedPageBreak/>
        <w:t>门诊分诊排队叫号系统</w:t>
      </w:r>
      <w:bookmarkEnd w:id="10"/>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分诊系统中可查看各诊室排队人数及患者基本信息；医师可根据情况优先接诊</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重新分诊功能，医师叫号如未就诊可重新分诊，重新排队</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叫号功能添加至医师工作站中，方便工作</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保留分诊台功能，以便后期业务扩展需要。系统支持分诊台和诊室多模式切换。前期满足诊室医师自主分诊。</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医生实时出诊信息：要求支持自动获取分诊区科室医生实时出诊信息，包括待诊人数、已接诊人数、当前接诊病人、剩余号源等信息。</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分诊规则设置：要求支持按照医院业务要求，设置分诊规则，要求可按出诊医生、专家、诊室、时间段、序号和初诊</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复诊等条件配置。</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信息获取：要</w:t>
      </w:r>
      <w:r>
        <w:rPr>
          <w:rFonts w:ascii="宋体" w:eastAsia="宋体" w:hAnsi="宋体" w:cs="Times New Roman" w:hint="eastAsia"/>
          <w:color w:val="000000"/>
          <w:kern w:val="2"/>
          <w:sz w:val="21"/>
          <w:szCs w:val="21"/>
        </w:rPr>
        <w:t>求支持自动获取患者挂号或就诊信息，包括姓名、性别、身份证号码等患者基本信息以及挂号科室、预检（如体温）、历史就诊信息等。</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诊室分配：要求支持按照分诊规则形成队列，支持自动或者人工进行诊室分配。</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就诊排队干预：要求提供就诊队列设置，能够支持多个队列的叫诊模式，要求可根据实际情况为患者设置优先、撤销、暂离等状态。</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时间段设置：要求支持配置不同时间段的就诊人数，要求可以根据医院门诊科室排班情况，将候诊患者分配到指定的时间段内。</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宋体"/>
          <w:kern w:val="2"/>
          <w:sz w:val="24"/>
          <w:szCs w:val="24"/>
        </w:rPr>
      </w:pPr>
      <w:r>
        <w:rPr>
          <w:rFonts w:ascii="宋体" w:eastAsia="宋体" w:hAnsi="宋体" w:cs="Times New Roman" w:hint="eastAsia"/>
          <w:color w:val="000000"/>
          <w:kern w:val="2"/>
          <w:sz w:val="21"/>
          <w:szCs w:val="21"/>
        </w:rPr>
        <w:t>就诊提醒：要求提供语音、显示屏幕、移动终端等多种方式的就诊提醒服务。</w:t>
      </w:r>
    </w:p>
    <w:p w:rsidR="00F116E4" w:rsidRDefault="00883F06">
      <w:pPr>
        <w:widowControl w:val="0"/>
        <w:numPr>
          <w:ilvl w:val="0"/>
          <w:numId w:val="20"/>
        </w:numPr>
        <w:adjustRightInd w:val="0"/>
        <w:snapToGrid w:val="0"/>
        <w:spacing w:beforeLines="30" w:before="72" w:line="264" w:lineRule="auto"/>
        <w:ind w:left="360" w:hanging="360"/>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统计查询：要求可统计每日窗口人工服务或自助服务等渠道分诊人数信息。要求支持分诊日期查询条件对相关明细进行查询。</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1" w:name="_Toc32136"/>
      <w:r>
        <w:rPr>
          <w:rFonts w:ascii="Times New Roman" w:eastAsia="宋体" w:hAnsi="Times New Roman" w:cs="Times New Roman" w:hint="eastAsia"/>
          <w:b/>
          <w:kern w:val="2"/>
          <w:sz w:val="32"/>
          <w:szCs w:val="24"/>
        </w:rPr>
        <w:t>门诊收费系统</w:t>
      </w:r>
      <w:bookmarkEnd w:id="11"/>
    </w:p>
    <w:p w:rsidR="00F116E4" w:rsidRDefault="00883F06">
      <w:pPr>
        <w:widowControl w:val="0"/>
        <w:numPr>
          <w:ilvl w:val="0"/>
          <w:numId w:val="21"/>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bookmarkStart w:id="12" w:name="OLE_LINK2"/>
      <w:r>
        <w:rPr>
          <w:rFonts w:ascii="宋体" w:eastAsia="宋体" w:hAnsi="宋体" w:cs="Times New Roman" w:hint="eastAsia"/>
          <w:color w:val="000000"/>
          <w:sz w:val="21"/>
          <w:szCs w:val="21"/>
        </w:rPr>
        <w:t>遵循国家医保收费的规范和标准</w:t>
      </w:r>
    </w:p>
    <w:bookmarkEnd w:id="12"/>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支持一站式服务，支持就诊卡充值预交金，在患者就诊、取药、医技科室做诊疗时支持刷卡消费。</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患者在就诊结束后，要求支持可以将储存在就诊卡中的钱退回。</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患者在就诊结束后，要求支持可以做账户结算、退卡。</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支持收费员给患者补录费用，如做检验、检查需要的导管，材料等。</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lastRenderedPageBreak/>
        <w:t>支持根据不同患者类别，自动确定收费比例，计算患者自付金额与记账金额，并可将结算完毕的药品处方同步传送给对应药房的摆药机。要求支持患者通过线上线下等多种支付方式完成结算。要求支持根据不同患者类别打印不同格式的发票。</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同一个病人的门诊收费结算界面和医生医嘱录入界面不能同时操作，病人缴费过程中不允许医生开医嘱。</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支持提供发票因为某些原因（例如卡纸、破损）导致该发票不能继续使用时，进行发票的作废功能。要求支持在</w:t>
      </w:r>
      <w:r>
        <w:rPr>
          <w:rFonts w:ascii="宋体" w:eastAsia="宋体" w:hAnsi="宋体" w:cs="Times New Roman" w:hint="eastAsia"/>
          <w:color w:val="000000"/>
          <w:sz w:val="21"/>
          <w:szCs w:val="21"/>
        </w:rPr>
        <w:t>HIS</w:t>
      </w:r>
      <w:r>
        <w:rPr>
          <w:rFonts w:ascii="宋体" w:eastAsia="宋体" w:hAnsi="宋体" w:cs="Times New Roman" w:hint="eastAsia"/>
          <w:color w:val="000000"/>
          <w:sz w:val="21"/>
          <w:szCs w:val="21"/>
        </w:rPr>
        <w:t>系统中将此发票号作废，同时要求</w:t>
      </w:r>
      <w:r>
        <w:rPr>
          <w:rFonts w:ascii="宋体" w:eastAsia="宋体" w:hAnsi="宋体" w:cs="Times New Roman" w:hint="eastAsia"/>
          <w:color w:val="000000"/>
          <w:sz w:val="21"/>
          <w:szCs w:val="21"/>
        </w:rPr>
        <w:t>HIS</w:t>
      </w:r>
      <w:r>
        <w:rPr>
          <w:rFonts w:ascii="宋体" w:eastAsia="宋体" w:hAnsi="宋体" w:cs="Times New Roman" w:hint="eastAsia"/>
          <w:color w:val="000000"/>
          <w:sz w:val="21"/>
          <w:szCs w:val="21"/>
        </w:rPr>
        <w:t>系统中的号码跟实际发票号一致。</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提供对收费或退费过程中产生异常而</w:t>
      </w:r>
      <w:r>
        <w:rPr>
          <w:rFonts w:ascii="宋体" w:eastAsia="宋体" w:hAnsi="宋体" w:cs="Times New Roman" w:hint="eastAsia"/>
          <w:color w:val="000000"/>
          <w:sz w:val="21"/>
          <w:szCs w:val="21"/>
        </w:rPr>
        <w:t>未能完成收费或退费的业务进行撤销、完成的操作。</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提供对患者在科室卡消费、自助机、</w:t>
      </w:r>
      <w:r>
        <w:rPr>
          <w:rFonts w:ascii="宋体" w:eastAsia="宋体" w:hAnsi="宋体" w:cs="Times New Roman" w:hint="eastAsia"/>
          <w:color w:val="000000"/>
          <w:sz w:val="21"/>
          <w:szCs w:val="21"/>
        </w:rPr>
        <w:t>APP</w:t>
      </w:r>
      <w:r>
        <w:rPr>
          <w:rFonts w:ascii="宋体" w:eastAsia="宋体" w:hAnsi="宋体" w:cs="Times New Roman" w:hint="eastAsia"/>
          <w:color w:val="000000"/>
          <w:sz w:val="21"/>
          <w:szCs w:val="21"/>
        </w:rPr>
        <w:t>上缴了费，或医保患者结算时先自费垫付但没有打印发票的费用进行医保报销且打印发票。</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支持可由原开单科室医生或超级管理员对患者已经缴过费且未执行、未发药的医嘱做退费申请，以便后面进行退费。并支持退费审核。</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支持与本区域医保中心提供的相关接口对接，要求包括登记信息上传、费用上传、费用预结算、费用结算、结算取消、医保数据对照、医保对账等。</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支持按患者、收费员、日期、结算费别等条件查询收费、退费、打印发票的明细，方便核对。</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打印患者费用清单：要求支持在门诊收据查询界面，提供打印患者费用清单功能。</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支持收费员在下班前、交账时做结账。要求提供报表和建卡、挂号、退号、门诊预交金充值退款、门诊收费退费等业务明细。方便收费员对自己手中的款项和票据进行核对，并给财务交账。</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提供收费组长或财务对收费员交的账务进行核对并上交报表存档。</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动态掌握收费人员手中暂存现金情况，保证资金安全。</w:t>
      </w: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收款员交款情况统计。防止出现资金和发票的少、漏、缺等现象，严格记录票据使用明细，采用机器流水号和发票号双号管理。</w:t>
      </w:r>
    </w:p>
    <w:p w:rsidR="00F116E4" w:rsidRDefault="00883F06">
      <w:pPr>
        <w:widowControl w:val="0"/>
        <w:numPr>
          <w:ilvl w:val="0"/>
          <w:numId w:val="21"/>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财务票据管理：</w:t>
      </w:r>
      <w:r>
        <w:rPr>
          <w:rFonts w:ascii="宋体" w:eastAsia="宋体" w:hAnsi="宋体" w:cs="Times New Roman" w:hint="eastAsia"/>
          <w:color w:val="000000"/>
          <w:sz w:val="21"/>
          <w:szCs w:val="21"/>
        </w:rPr>
        <w:t xml:space="preserve"> </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能灵活设置发票归集项、发票格</w:t>
      </w:r>
      <w:r>
        <w:rPr>
          <w:rFonts w:ascii="宋体" w:eastAsia="宋体" w:hAnsi="宋体" w:cs="Times New Roman" w:hint="eastAsia"/>
          <w:color w:val="000000"/>
          <w:sz w:val="21"/>
          <w:szCs w:val="21"/>
        </w:rPr>
        <w:t>式的调整、具有票据领入、领出、回收、报废、票据审核、查对、各种报表等功能。票据自动核销汇总功能，精确到每张发票使用情况。</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lastRenderedPageBreak/>
        <w:t>发票在系统中应具有流水号，并必须要与发票号、医保号对应。</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提供发票购入、发放、转交功能。要求支持财务科对购入的发票进行管理，将购入的发票发放给办理收费员；要求支持未使用的发票可以转交给其他收费员。</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门诊发票重打：由于打印机故障或其他原因，发票需要重新打印。对重新打印的发票应有记录或标示说明此发票是否是重打印的发票及前次打印发票作废标识，保证发票的可靠性。【以上功能满足票据使用痕迹化</w:t>
      </w:r>
      <w:r>
        <w:rPr>
          <w:rFonts w:ascii="宋体" w:eastAsia="宋体" w:hAnsi="宋体" w:cs="Times New Roman" w:hint="eastAsia"/>
          <w:color w:val="000000"/>
          <w:sz w:val="21"/>
          <w:szCs w:val="21"/>
        </w:rPr>
        <w:t>,</w:t>
      </w:r>
      <w:r>
        <w:rPr>
          <w:rFonts w:ascii="宋体" w:eastAsia="宋体" w:hAnsi="宋体" w:cs="Times New Roman" w:hint="eastAsia"/>
          <w:color w:val="000000"/>
          <w:sz w:val="21"/>
          <w:szCs w:val="21"/>
        </w:rPr>
        <w:t>可追</w:t>
      </w:r>
      <w:r>
        <w:rPr>
          <w:rFonts w:ascii="宋体" w:eastAsia="宋体" w:hAnsi="宋体" w:cs="Times New Roman" w:hint="eastAsia"/>
          <w:color w:val="000000"/>
          <w:sz w:val="21"/>
          <w:szCs w:val="21"/>
        </w:rPr>
        <w:t>溯票据使用各环节信息，独立的票据管理模块】</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对于收费明细项目较多一张处方无法全部打印的情况，超过的提醒收款员，单独打印费用清单，作为票据明细补充，并支持另一台打印机单独打印医嘱明细单。</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必须按财政和卫生行政部门规定格式打印报销凭证，要求打印并保留存根，计算机生成的凭证序号必须连续，不得出现重号。</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门急诊划价收费分系统具有严格发票号管理（如使用发票号和机器生成号管理发票），提供收款员输入单据起止号的入口。</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打印发票时，发票空白处（下联）应有费用明细打印，条目与物价字典一致。费用明细标注医保类别。发票格式可根据</w:t>
      </w:r>
      <w:r>
        <w:rPr>
          <w:rFonts w:ascii="宋体" w:eastAsia="宋体" w:hAnsi="宋体" w:cs="Times New Roman" w:hint="eastAsia"/>
          <w:color w:val="000000"/>
          <w:sz w:val="21"/>
          <w:szCs w:val="21"/>
        </w:rPr>
        <w:t>医院需求进行调整。</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全程记录、监控各个操作员对发票的领用、使用等整个过程。</w:t>
      </w:r>
    </w:p>
    <w:p w:rsidR="00F116E4" w:rsidRDefault="00883F06">
      <w:pPr>
        <w:widowControl w:val="0"/>
        <w:numPr>
          <w:ilvl w:val="0"/>
          <w:numId w:val="22"/>
        </w:numPr>
        <w:adjustRightInd w:val="0"/>
        <w:snapToGrid w:val="0"/>
        <w:spacing w:beforeLines="30" w:before="72" w:after="0"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具有票据自动核销汇总功能，精确到每张发票使用情况。</w:t>
      </w:r>
    </w:p>
    <w:p w:rsidR="00F116E4" w:rsidRDefault="00F116E4">
      <w:pPr>
        <w:widowControl w:val="0"/>
        <w:spacing w:after="120"/>
        <w:ind w:left="361" w:hangingChars="172" w:hanging="361"/>
        <w:jc w:val="both"/>
        <w:rPr>
          <w:rFonts w:ascii="Times New Roman" w:eastAsia="宋体" w:hAnsi="Times New Roman" w:cs="Times New Roman"/>
          <w:kern w:val="2"/>
          <w:sz w:val="21"/>
          <w:szCs w:val="24"/>
        </w:rPr>
      </w:pPr>
    </w:p>
    <w:p w:rsidR="00F116E4" w:rsidRDefault="00883F06">
      <w:pPr>
        <w:widowControl w:val="0"/>
        <w:numPr>
          <w:ilvl w:val="0"/>
          <w:numId w:val="21"/>
        </w:numPr>
        <w:adjustRightInd w:val="0"/>
        <w:snapToGrid w:val="0"/>
        <w:spacing w:beforeLines="30" w:before="72" w:line="360" w:lineRule="auto"/>
        <w:ind w:left="361" w:hangingChars="172" w:hanging="361"/>
        <w:jc w:val="both"/>
        <w:rPr>
          <w:rFonts w:ascii="宋体" w:eastAsia="宋体" w:hAnsi="宋体" w:cs="Times New Roman"/>
          <w:color w:val="000000"/>
          <w:sz w:val="21"/>
          <w:szCs w:val="21"/>
        </w:rPr>
      </w:pPr>
      <w:r>
        <w:rPr>
          <w:rFonts w:ascii="宋体" w:eastAsia="宋体" w:hAnsi="宋体" w:cs="Times New Roman" w:hint="eastAsia"/>
          <w:color w:val="000000"/>
          <w:sz w:val="21"/>
          <w:szCs w:val="21"/>
        </w:rPr>
        <w:t>统计查询：收款员日结与工作量统计、收款员发票查询、作废发票查询、结账情况查询、可任选时间段、组合项查询，并可打印查询结果、通过自定义报表，通过对收费项目分类，灵活查询统计医院某期间的各种收入情况。</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3" w:name="_Toc21770"/>
      <w:r>
        <w:rPr>
          <w:rFonts w:ascii="Times New Roman" w:eastAsia="宋体" w:hAnsi="Times New Roman" w:cs="Times New Roman" w:hint="eastAsia"/>
          <w:b/>
          <w:kern w:val="2"/>
          <w:sz w:val="32"/>
          <w:szCs w:val="24"/>
        </w:rPr>
        <w:t>出入院管理系统</w:t>
      </w:r>
      <w:bookmarkEnd w:id="13"/>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color w:val="000000"/>
          <w:kern w:val="2"/>
          <w:sz w:val="21"/>
          <w:szCs w:val="21"/>
        </w:rPr>
        <w:t>支持门诊患者、医保患者、门诊留观患者、住院留观患者的入院登记</w:t>
      </w:r>
      <w:r>
        <w:rPr>
          <w:rFonts w:ascii="宋体" w:eastAsia="宋体" w:hAnsi="宋体" w:cs="Times New Roman" w:hint="eastAsia"/>
          <w:color w:val="000000"/>
          <w:kern w:val="2"/>
          <w:sz w:val="21"/>
          <w:szCs w:val="21"/>
        </w:rPr>
        <w:t>，对不同医保类型患者以不同颜色进行区分</w:t>
      </w:r>
      <w:r>
        <w:rPr>
          <w:rFonts w:ascii="宋体" w:eastAsia="宋体" w:hAnsi="宋体" w:cs="Times New Roman" w:hint="eastAsia"/>
          <w:color w:val="000000"/>
          <w:kern w:val="2"/>
          <w:sz w:val="21"/>
          <w:szCs w:val="21"/>
        </w:rPr>
        <w:t>，支持门诊开住院通知单，办理住院登记电子化流程处理。</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支持自动生成住院号，并能支持同一患者多次住院使用同一住院号。</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满足全院患者统一唯一索引</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即统一患者</w:t>
      </w:r>
      <w:r>
        <w:rPr>
          <w:rFonts w:ascii="宋体" w:eastAsia="宋体" w:hAnsi="宋体" w:cs="Times New Roman" w:hint="eastAsia"/>
          <w:color w:val="000000"/>
          <w:kern w:val="2"/>
          <w:sz w:val="21"/>
          <w:szCs w:val="21"/>
        </w:rPr>
        <w:t>ID</w:t>
      </w:r>
      <w:r>
        <w:rPr>
          <w:rFonts w:ascii="宋体" w:eastAsia="宋体" w:hAnsi="宋体" w:cs="Times New Roman" w:hint="eastAsia"/>
          <w:color w:val="000000"/>
          <w:kern w:val="2"/>
          <w:sz w:val="21"/>
          <w:szCs w:val="21"/>
        </w:rPr>
        <w:t>标识。</w:t>
      </w:r>
      <w:r>
        <w:rPr>
          <w:rFonts w:ascii="宋体" w:eastAsia="宋体" w:hAnsi="宋体" w:cs="Times New Roman" w:hint="eastAsia"/>
          <w:color w:val="000000"/>
          <w:kern w:val="2"/>
          <w:sz w:val="21"/>
          <w:szCs w:val="21"/>
        </w:rPr>
        <w:t>】</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支持无费退院功能。</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特殊患者管理，标志可自定义，如欠费、合约、合同、担保</w:t>
      </w:r>
      <w:r>
        <w:rPr>
          <w:rFonts w:ascii="宋体" w:eastAsia="宋体" w:hAnsi="宋体" w:cs="Times New Roman" w:hint="eastAsia"/>
          <w:color w:val="000000"/>
          <w:kern w:val="2"/>
          <w:sz w:val="21"/>
          <w:szCs w:val="21"/>
        </w:rPr>
        <w:t>。</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支持入院同时交预交金管理以及患者欠费管理。</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lastRenderedPageBreak/>
        <w:t>支持处方单笔全部退费和一笔部分数量退费功能，程序必须使用冲帐方式退款，保留操作全过程的记录。</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支持日结和月结或按任意时段结算功能。</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color w:val="000000"/>
          <w:kern w:val="2"/>
          <w:sz w:val="21"/>
          <w:szCs w:val="21"/>
        </w:rPr>
        <w:t>支持打印患者入院登记</w:t>
      </w:r>
      <w:r>
        <w:rPr>
          <w:rFonts w:ascii="宋体" w:eastAsia="宋体" w:hAnsi="宋体" w:cs="Times New Roman" w:hint="eastAsia"/>
          <w:color w:val="000000"/>
          <w:kern w:val="2"/>
          <w:sz w:val="21"/>
          <w:szCs w:val="21"/>
        </w:rPr>
        <w:t>。</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宋体" w:hint="eastAsia"/>
          <w:kern w:val="2"/>
          <w:sz w:val="21"/>
          <w:szCs w:val="24"/>
        </w:rPr>
        <w:t>支持住院患者打印腕带，腕带上有患者登记号、病案号、二维码或条码、姓名、性别、年龄、科室病区、床号等信息</w:t>
      </w:r>
      <w:r>
        <w:rPr>
          <w:rFonts w:ascii="宋体" w:eastAsia="宋体" w:hAnsi="宋体" w:cs="宋体" w:hint="eastAsia"/>
          <w:kern w:val="2"/>
          <w:sz w:val="21"/>
          <w:szCs w:val="24"/>
        </w:rPr>
        <w:t>。</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支持对已经进行入院登记并分配到本病区的患者进行床位分配，要求可分配此患者的主管医生、管床护士以及填写患者入院时测量的生命体征记录</w:t>
      </w:r>
      <w:r>
        <w:rPr>
          <w:rFonts w:ascii="宋体" w:eastAsia="宋体" w:hAnsi="宋体" w:cs="Times New Roman" w:hint="eastAsia"/>
          <w:color w:val="000000"/>
          <w:kern w:val="2"/>
          <w:sz w:val="21"/>
          <w:szCs w:val="21"/>
        </w:rPr>
        <w:t>。</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支持对尚未分床的患者，可以取消患者的入院状态。如已分配了床位，但没有发生实际费用，可由病区先将患者拉入等候区，再做入院撤销即退院处理</w:t>
      </w:r>
      <w:r>
        <w:rPr>
          <w:rFonts w:ascii="宋体" w:eastAsia="宋体" w:hAnsi="宋体" w:cs="Times New Roman" w:hint="eastAsia"/>
          <w:color w:val="000000"/>
          <w:kern w:val="2"/>
          <w:sz w:val="21"/>
          <w:szCs w:val="21"/>
        </w:rPr>
        <w:t>。</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支持对出院的方式可配置，对于不同的出院原因可以统计；提供出院召回的功能。提供出院患者信息的查询、账单汇总、账单打印、补交费用、出院手续的办理</w:t>
      </w:r>
      <w:r>
        <w:rPr>
          <w:rFonts w:ascii="宋体" w:eastAsia="宋体" w:hAnsi="宋体" w:cs="Times New Roman" w:hint="eastAsia"/>
          <w:color w:val="000000"/>
          <w:kern w:val="2"/>
          <w:sz w:val="21"/>
          <w:szCs w:val="21"/>
        </w:rPr>
        <w:t>。</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要求支持当前科室的护士对患者进行转科操作，进行转科申请。转科申请后患者将出现在本科室转出去，以及转入</w:t>
      </w:r>
      <w:r>
        <w:rPr>
          <w:rFonts w:ascii="宋体" w:eastAsia="宋体" w:hAnsi="宋体" w:cs="Times New Roman" w:hint="eastAsia"/>
          <w:color w:val="000000"/>
          <w:kern w:val="2"/>
          <w:sz w:val="21"/>
          <w:szCs w:val="21"/>
        </w:rPr>
        <w:t>科室的等候区，转入科室护士进行分床操作后，完成本次转科。</w:t>
      </w:r>
    </w:p>
    <w:p w:rsidR="00F116E4" w:rsidRDefault="00883F06">
      <w:pPr>
        <w:numPr>
          <w:ilvl w:val="0"/>
          <w:numId w:val="23"/>
        </w:numPr>
        <w:adjustRightInd w:val="0"/>
        <w:snapToGrid w:val="0"/>
        <w:spacing w:beforeLines="30" w:before="72" w:after="0" w:line="264" w:lineRule="auto"/>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支持患者当前科室关联多个病区，护士可以根据需要将患者转移到本科关联的其他病区。</w:t>
      </w:r>
    </w:p>
    <w:p w:rsidR="00F116E4" w:rsidRDefault="00F116E4">
      <w:pPr>
        <w:widowControl w:val="0"/>
        <w:spacing w:after="120"/>
        <w:jc w:val="both"/>
        <w:rPr>
          <w:rFonts w:ascii="Times New Roman" w:eastAsia="宋体" w:hAnsi="Times New Roman" w:cs="Times New Roman"/>
          <w:kern w:val="2"/>
          <w:sz w:val="21"/>
          <w:szCs w:val="24"/>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4" w:name="_Toc18694"/>
      <w:r>
        <w:rPr>
          <w:rFonts w:ascii="Times New Roman" w:eastAsia="宋体" w:hAnsi="Times New Roman" w:cs="Times New Roman" w:hint="eastAsia"/>
          <w:b/>
          <w:kern w:val="2"/>
          <w:sz w:val="32"/>
          <w:szCs w:val="24"/>
        </w:rPr>
        <w:t>住院结算系统</w:t>
      </w:r>
      <w:bookmarkEnd w:id="14"/>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遵循北京</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邯郸医保结算规范和标准。</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color w:val="000000"/>
          <w:kern w:val="2"/>
          <w:sz w:val="21"/>
          <w:szCs w:val="21"/>
        </w:rPr>
        <w:t>支持中途结帐及出院结帐</w:t>
      </w:r>
      <w:r>
        <w:rPr>
          <w:rFonts w:ascii="宋体" w:eastAsia="宋体" w:hAnsi="宋体" w:cs="Times New Roman" w:hint="eastAsia"/>
          <w:color w:val="000000"/>
          <w:kern w:val="2"/>
          <w:sz w:val="21"/>
          <w:szCs w:val="21"/>
        </w:rPr>
        <w:t>。</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结帐漏费控制：经过病区护士审核费用的患者才能进行结帐</w:t>
      </w:r>
      <w:r>
        <w:rPr>
          <w:rFonts w:ascii="宋体" w:eastAsia="宋体" w:hAnsi="宋体" w:cs="Times New Roman" w:hint="eastAsia"/>
          <w:color w:val="000000"/>
          <w:kern w:val="2"/>
          <w:sz w:val="21"/>
          <w:szCs w:val="21"/>
        </w:rPr>
        <w:t>。</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对于药房未发药单据、医技科室未执行检查的单据，系统会提醒或禁止结帐操作</w:t>
      </w:r>
      <w:r>
        <w:rPr>
          <w:rFonts w:ascii="宋体" w:eastAsia="宋体" w:hAnsi="宋体" w:cs="Times New Roman" w:hint="eastAsia"/>
          <w:color w:val="000000"/>
          <w:kern w:val="2"/>
          <w:sz w:val="21"/>
          <w:szCs w:val="21"/>
        </w:rPr>
        <w:t>。</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与财务系统中票据管理严密配合，需要分配发票号方可进行发票打印，详细记录每张发票的使用信息</w:t>
      </w:r>
      <w:r>
        <w:rPr>
          <w:rFonts w:ascii="宋体" w:eastAsia="宋体" w:hAnsi="宋体" w:cs="Times New Roman" w:hint="eastAsia"/>
          <w:color w:val="000000"/>
          <w:kern w:val="2"/>
          <w:sz w:val="21"/>
          <w:szCs w:val="21"/>
        </w:rPr>
        <w:t>。</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可对已出科患者补录费用</w:t>
      </w:r>
      <w:r>
        <w:rPr>
          <w:rFonts w:ascii="宋体" w:eastAsia="宋体" w:hAnsi="宋体" w:cs="Times New Roman" w:hint="eastAsia"/>
          <w:color w:val="000000"/>
          <w:kern w:val="2"/>
          <w:sz w:val="21"/>
          <w:szCs w:val="21"/>
        </w:rPr>
        <w:t>，</w:t>
      </w:r>
      <w:r>
        <w:rPr>
          <w:rFonts w:ascii="宋体" w:eastAsia="宋体" w:hAnsi="宋体" w:cs="Times New Roman" w:hint="eastAsia"/>
          <w:color w:val="000000"/>
          <w:kern w:val="2"/>
          <w:sz w:val="21"/>
          <w:szCs w:val="21"/>
        </w:rPr>
        <w:t>在特殊情况下，结帐后的患者可以进行反向操作（召回）</w:t>
      </w:r>
      <w:r>
        <w:rPr>
          <w:rFonts w:ascii="宋体" w:eastAsia="宋体" w:hAnsi="宋体" w:cs="Times New Roman" w:hint="eastAsia"/>
          <w:color w:val="000000"/>
          <w:kern w:val="2"/>
          <w:sz w:val="21"/>
          <w:szCs w:val="21"/>
        </w:rPr>
        <w:t>。</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color w:val="000000"/>
          <w:kern w:val="2"/>
          <w:sz w:val="21"/>
          <w:szCs w:val="21"/>
        </w:rPr>
        <w:t>支持按多种显示方式随时查询患者在住院过程中的费用详细情况，打印住院费用详细清单，一日费用清单</w:t>
      </w:r>
      <w:r>
        <w:rPr>
          <w:rFonts w:ascii="宋体" w:eastAsia="宋体" w:hAnsi="宋体" w:cs="Times New Roman" w:hint="eastAsia"/>
          <w:color w:val="000000"/>
          <w:kern w:val="2"/>
          <w:sz w:val="21"/>
          <w:szCs w:val="21"/>
        </w:rPr>
        <w:t>等。</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color w:val="000000"/>
          <w:kern w:val="2"/>
          <w:sz w:val="21"/>
          <w:szCs w:val="21"/>
        </w:rPr>
        <w:t>提供工作量的汇总统计查询</w:t>
      </w:r>
      <w:r>
        <w:rPr>
          <w:rFonts w:ascii="宋体" w:eastAsia="宋体" w:hAnsi="宋体" w:cs="Times New Roman" w:hint="eastAsia"/>
          <w:color w:val="000000"/>
          <w:kern w:val="2"/>
          <w:sz w:val="21"/>
          <w:szCs w:val="21"/>
        </w:rPr>
        <w:t>及各式报表。</w:t>
      </w:r>
    </w:p>
    <w:p w:rsidR="00F116E4" w:rsidRDefault="00883F06">
      <w:pPr>
        <w:numPr>
          <w:ilvl w:val="0"/>
          <w:numId w:val="24"/>
        </w:numPr>
        <w:adjustRightInd w:val="0"/>
        <w:snapToGrid w:val="0"/>
        <w:spacing w:beforeLines="30" w:before="72" w:after="0" w:line="264" w:lineRule="auto"/>
        <w:ind w:left="431"/>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支持已完成结账数据锁帐模式，解锁帐权限分级管理，历史账务数据原则不允许变更，如需变动，需分级审核，数据变动记录日志留痕备查。</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5" w:name="_Toc8122"/>
      <w:r>
        <w:rPr>
          <w:rFonts w:ascii="Times New Roman" w:eastAsia="宋体" w:hAnsi="Times New Roman" w:cs="Times New Roman" w:hint="eastAsia"/>
          <w:b/>
          <w:kern w:val="2"/>
          <w:sz w:val="32"/>
          <w:szCs w:val="24"/>
        </w:rPr>
        <w:t>物价管理系统</w:t>
      </w:r>
      <w:bookmarkEnd w:id="15"/>
    </w:p>
    <w:p w:rsidR="00F116E4" w:rsidRDefault="00883F06">
      <w:pPr>
        <w:widowControl w:val="0"/>
        <w:numPr>
          <w:ilvl w:val="0"/>
          <w:numId w:val="25"/>
        </w:numPr>
        <w:spacing w:beforeLines="50" w:before="120" w:line="300" w:lineRule="auto"/>
        <w:jc w:val="both"/>
        <w:rPr>
          <w:rFonts w:ascii="宋体" w:eastAsia="宋体" w:hAnsi="宋体" w:cs="Times New Roman"/>
          <w:kern w:val="2"/>
          <w:sz w:val="21"/>
          <w:szCs w:val="21"/>
        </w:rPr>
      </w:pPr>
      <w:r>
        <w:rPr>
          <w:rFonts w:ascii="宋体" w:eastAsia="宋体" w:hAnsi="宋体" w:cs="Times New Roman"/>
          <w:kern w:val="2"/>
          <w:sz w:val="21"/>
          <w:szCs w:val="21"/>
        </w:rPr>
        <w:t>根据医院的需求，可设置收费项目的最高价及最低价，实现动态收费</w:t>
      </w:r>
    </w:p>
    <w:p w:rsidR="00F116E4" w:rsidRDefault="00883F06">
      <w:pPr>
        <w:widowControl w:val="0"/>
        <w:numPr>
          <w:ilvl w:val="0"/>
          <w:numId w:val="25"/>
        </w:numPr>
        <w:spacing w:beforeLines="50" w:before="120" w:line="300" w:lineRule="auto"/>
        <w:jc w:val="both"/>
        <w:rPr>
          <w:rFonts w:ascii="宋体" w:eastAsia="宋体" w:hAnsi="宋体" w:cs="Times New Roman"/>
          <w:kern w:val="2"/>
          <w:sz w:val="21"/>
          <w:szCs w:val="21"/>
        </w:rPr>
      </w:pPr>
      <w:r>
        <w:rPr>
          <w:rFonts w:ascii="宋体" w:eastAsia="宋体" w:hAnsi="宋体" w:cs="Times New Roman"/>
          <w:kern w:val="2"/>
          <w:sz w:val="21"/>
          <w:szCs w:val="21"/>
        </w:rPr>
        <w:t>可实现收费项目的自动调价</w:t>
      </w:r>
      <w:r>
        <w:rPr>
          <w:rFonts w:ascii="宋体" w:eastAsia="宋体" w:hAnsi="宋体" w:cs="Times New Roman" w:hint="eastAsia"/>
          <w:kern w:val="2"/>
          <w:sz w:val="21"/>
          <w:szCs w:val="21"/>
        </w:rPr>
        <w:t>、整体调价</w:t>
      </w:r>
    </w:p>
    <w:p w:rsidR="00F116E4" w:rsidRDefault="00883F06">
      <w:pPr>
        <w:widowControl w:val="0"/>
        <w:numPr>
          <w:ilvl w:val="0"/>
          <w:numId w:val="25"/>
        </w:numPr>
        <w:spacing w:beforeLines="50" w:before="120" w:line="300" w:lineRule="auto"/>
        <w:jc w:val="both"/>
        <w:rPr>
          <w:rFonts w:ascii="宋体" w:eastAsia="宋体" w:hAnsi="宋体" w:cs="Times New Roman"/>
          <w:kern w:val="2"/>
          <w:sz w:val="21"/>
          <w:szCs w:val="21"/>
        </w:rPr>
      </w:pPr>
      <w:r>
        <w:rPr>
          <w:rFonts w:ascii="宋体" w:eastAsia="宋体" w:hAnsi="宋体" w:cs="Times New Roman"/>
          <w:kern w:val="2"/>
          <w:sz w:val="21"/>
          <w:szCs w:val="21"/>
        </w:rPr>
        <w:lastRenderedPageBreak/>
        <w:t>对实现医院</w:t>
      </w:r>
      <w:r>
        <w:rPr>
          <w:rFonts w:ascii="宋体" w:eastAsia="宋体" w:hAnsi="宋体" w:cs="Times New Roman" w:hint="eastAsia"/>
          <w:kern w:val="2"/>
          <w:sz w:val="21"/>
          <w:szCs w:val="21"/>
        </w:rPr>
        <w:t>收费项目的分类、</w:t>
      </w:r>
      <w:r>
        <w:rPr>
          <w:rFonts w:ascii="宋体" w:eastAsia="宋体" w:hAnsi="宋体" w:cs="Times New Roman"/>
          <w:kern w:val="2"/>
          <w:sz w:val="21"/>
          <w:szCs w:val="21"/>
        </w:rPr>
        <w:t>组合收费项目的设置</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6" w:name="_Toc23831"/>
      <w:r>
        <w:rPr>
          <w:rFonts w:ascii="Times New Roman" w:eastAsia="宋体" w:hAnsi="Times New Roman" w:cs="Times New Roman" w:hint="eastAsia"/>
          <w:b/>
          <w:kern w:val="2"/>
          <w:sz w:val="32"/>
          <w:szCs w:val="24"/>
        </w:rPr>
        <w:t>门诊医生工作站系统</w:t>
      </w:r>
      <w:bookmarkEnd w:id="16"/>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自动获取患者基本信息如门诊号、姓名、性别、年龄、医保类别等提供处方录入功能：包括药品名称、规格、价格、医保类别、用法用量等，并提供处方</w:t>
      </w:r>
      <w:r>
        <w:rPr>
          <w:rFonts w:ascii="宋体" w:eastAsia="宋体" w:hAnsi="宋体" w:cs="宋体" w:hint="eastAsia"/>
          <w:kern w:val="2"/>
          <w:sz w:val="21"/>
          <w:szCs w:val="24"/>
        </w:rPr>
        <w:t>一键</w:t>
      </w:r>
      <w:r>
        <w:rPr>
          <w:rFonts w:ascii="宋体" w:eastAsia="宋体" w:hAnsi="宋体" w:cs="宋体" w:hint="eastAsia"/>
          <w:kern w:val="2"/>
          <w:sz w:val="21"/>
          <w:szCs w:val="24"/>
        </w:rPr>
        <w:t>打印功能</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提供与合理用药系统的接口，在其支持下可进行处方配伍禁忌、不良反应、相互作用、剂量审核等合理用药审核</w:t>
      </w:r>
      <w:r>
        <w:rPr>
          <w:rFonts w:ascii="宋体" w:eastAsia="宋体" w:hAnsi="宋体" w:cs="宋体" w:hint="eastAsia"/>
          <w:kern w:val="2"/>
          <w:sz w:val="21"/>
          <w:szCs w:val="24"/>
        </w:rPr>
        <w:t>，</w:t>
      </w:r>
      <w:r>
        <w:rPr>
          <w:rFonts w:ascii="宋体" w:eastAsia="宋体" w:hAnsi="宋体" w:cs="宋体" w:hint="eastAsia"/>
          <w:kern w:val="2"/>
          <w:sz w:val="21"/>
          <w:szCs w:val="24"/>
        </w:rPr>
        <w:t>支持在线审方和离线审方，非药师在线工作期间可自动快速审方（支持合理用药审方处理后的不同管理流程要求）。</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支持门诊医生排班，与挂号号源同步。</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支持医生处理门诊记录、检查、检验、诊断、处方、治疗处置、卫生材料、手术、收入院等诊疗活动</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提供毒麻等特殊药品的代办人身份信息</w:t>
      </w:r>
      <w:r>
        <w:rPr>
          <w:rFonts w:ascii="宋体" w:eastAsia="宋体" w:hAnsi="宋体" w:cs="宋体" w:hint="eastAsia"/>
          <w:kern w:val="2"/>
          <w:sz w:val="21"/>
          <w:szCs w:val="24"/>
        </w:rPr>
        <w:t>录入功能</w:t>
      </w:r>
      <w:r>
        <w:rPr>
          <w:rFonts w:ascii="宋体" w:eastAsia="宋体" w:hAnsi="宋体" w:cs="宋体" w:hint="eastAsia"/>
          <w:kern w:val="2"/>
          <w:sz w:val="21"/>
          <w:szCs w:val="24"/>
        </w:rPr>
        <w:t>,,</w:t>
      </w:r>
      <w:r>
        <w:rPr>
          <w:rFonts w:ascii="宋体" w:eastAsia="宋体" w:hAnsi="宋体" w:cs="宋体" w:hint="eastAsia"/>
          <w:kern w:val="2"/>
          <w:sz w:val="21"/>
          <w:szCs w:val="24"/>
        </w:rPr>
        <w:t>满足毒、麻、精神类药物门诊开单。处置管理要求（痕迹化、权限分级管理、毒麻药关键信息门诊医师开单辅助等</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支持中草药处方录入，提供配方、方剂等功能</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医嘱自动关联各类申请单，并生成收费或记账信息，申请单格式可自定义，提供打印功能。</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支持自动生成相关卫生材料费用，例如青霉素钠针，同时需要记注射费和针筒费用，在事先维护好附加计价项目的前提下，处方录入青霉素钠针，自动调入附加的收费项目，防止漏费的功能</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医生可根据需要设置个人常用医嘱</w:t>
      </w:r>
      <w:r>
        <w:rPr>
          <w:rFonts w:ascii="宋体" w:eastAsia="宋体" w:hAnsi="宋体" w:cs="宋体" w:hint="eastAsia"/>
          <w:kern w:val="2"/>
          <w:sz w:val="21"/>
          <w:szCs w:val="24"/>
        </w:rPr>
        <w:t>、</w:t>
      </w:r>
      <w:r>
        <w:rPr>
          <w:rFonts w:ascii="宋体" w:eastAsia="宋体" w:hAnsi="宋体" w:cs="宋体" w:hint="eastAsia"/>
          <w:kern w:val="2"/>
          <w:sz w:val="21"/>
          <w:szCs w:val="24"/>
        </w:rPr>
        <w:t>医嘱组套、多种快速录入医嘱方式</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支持“复制”功能，通过复制功能可调入历史处方</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病历书写可调用事先维护的门诊病历模板，支持个人级模板、科室级模板、全院级模板三种不同权限的模板维护和调用；支持书写向导，医师通过点击选常用的病历书写项目进行病历的书写，提高病历书写的速度</w:t>
      </w:r>
      <w:r>
        <w:rPr>
          <w:rFonts w:ascii="宋体" w:eastAsia="宋体" w:hAnsi="宋体" w:cs="宋体" w:hint="eastAsia"/>
          <w:kern w:val="2"/>
          <w:sz w:val="21"/>
          <w:szCs w:val="24"/>
        </w:rPr>
        <w:t>,</w:t>
      </w:r>
      <w:r>
        <w:rPr>
          <w:rFonts w:ascii="宋体" w:eastAsia="宋体" w:hAnsi="宋体" w:cs="宋体" w:hint="eastAsia"/>
          <w:kern w:val="2"/>
          <w:sz w:val="21"/>
          <w:szCs w:val="24"/>
        </w:rPr>
        <w:t>支持门诊、急诊、专科不同病历模式要求，按照门诊科室类型自动匹配</w:t>
      </w:r>
      <w:r>
        <w:rPr>
          <w:rFonts w:ascii="宋体" w:eastAsia="宋体" w:hAnsi="宋体" w:cs="宋体" w:hint="eastAsia"/>
          <w:kern w:val="2"/>
          <w:sz w:val="21"/>
          <w:szCs w:val="24"/>
        </w:rPr>
        <w:t>,</w:t>
      </w:r>
      <w:r>
        <w:rPr>
          <w:rFonts w:ascii="宋体" w:eastAsia="宋体" w:hAnsi="宋体" w:cs="宋体" w:hint="eastAsia"/>
          <w:kern w:val="2"/>
          <w:sz w:val="21"/>
          <w:szCs w:val="24"/>
        </w:rPr>
        <w:t>系统后台可配置加载。</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提供报告功能，可直接查看检验、检查报告和皮试结果等，并可根据皮试结果限制药品医嘱的发送</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支持医生查询相关资料：调阅既往</w:t>
      </w:r>
      <w:r>
        <w:rPr>
          <w:rFonts w:ascii="宋体" w:eastAsia="宋体" w:hAnsi="宋体" w:cs="宋体" w:hint="eastAsia"/>
          <w:kern w:val="2"/>
          <w:sz w:val="21"/>
          <w:szCs w:val="24"/>
        </w:rPr>
        <w:t>门急诊住院</w:t>
      </w:r>
      <w:r>
        <w:rPr>
          <w:rFonts w:ascii="宋体" w:eastAsia="宋体" w:hAnsi="宋体" w:cs="宋体" w:hint="eastAsia"/>
          <w:kern w:val="2"/>
          <w:sz w:val="21"/>
          <w:szCs w:val="24"/>
        </w:rPr>
        <w:t>就诊资料、历次就诊信息、检验检查结果等，并提供比较功能。</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实时显</w:t>
      </w:r>
      <w:r>
        <w:rPr>
          <w:rFonts w:ascii="宋体" w:eastAsia="宋体" w:hAnsi="宋体" w:cs="宋体" w:hint="eastAsia"/>
          <w:kern w:val="2"/>
          <w:sz w:val="21"/>
          <w:szCs w:val="24"/>
        </w:rPr>
        <w:t>示医嘱执行状态、计费状态等信息</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w:t>
      </w:r>
      <w:r>
        <w:rPr>
          <w:rFonts w:ascii="宋体" w:eastAsia="宋体" w:hAnsi="宋体" w:cs="宋体" w:hint="eastAsia"/>
          <w:kern w:val="2"/>
          <w:sz w:val="21"/>
          <w:szCs w:val="24"/>
        </w:rPr>
        <w:t>下达</w:t>
      </w:r>
      <w:r>
        <w:rPr>
          <w:rFonts w:ascii="宋体" w:eastAsia="宋体" w:hAnsi="宋体" w:cs="宋体" w:hint="eastAsia"/>
          <w:kern w:val="2"/>
          <w:sz w:val="21"/>
          <w:szCs w:val="24"/>
        </w:rPr>
        <w:t>申请住院</w:t>
      </w:r>
      <w:r>
        <w:rPr>
          <w:rFonts w:ascii="宋体" w:eastAsia="宋体" w:hAnsi="宋体" w:cs="宋体" w:hint="eastAsia"/>
          <w:kern w:val="2"/>
          <w:sz w:val="21"/>
          <w:szCs w:val="24"/>
        </w:rPr>
        <w:t>单</w:t>
      </w:r>
      <w:r>
        <w:rPr>
          <w:rFonts w:ascii="宋体" w:eastAsia="宋体" w:hAnsi="宋体" w:cs="宋体" w:hint="eastAsia"/>
          <w:kern w:val="2"/>
          <w:sz w:val="21"/>
          <w:szCs w:val="24"/>
        </w:rPr>
        <w:t>，生成住院申请单并将患者信息发送到住院处</w:t>
      </w:r>
      <w:r>
        <w:rPr>
          <w:rFonts w:ascii="宋体" w:eastAsia="宋体" w:hAnsi="宋体" w:cs="宋体" w:hint="eastAsia"/>
          <w:kern w:val="2"/>
          <w:sz w:val="21"/>
          <w:szCs w:val="24"/>
        </w:rPr>
        <w:t>,</w:t>
      </w:r>
      <w:r>
        <w:rPr>
          <w:rFonts w:ascii="宋体" w:eastAsia="宋体" w:hAnsi="宋体" w:cs="宋体" w:hint="eastAsia"/>
          <w:kern w:val="2"/>
          <w:sz w:val="21"/>
          <w:szCs w:val="24"/>
        </w:rPr>
        <w:t>住院登记可调用办理住院</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支持以</w:t>
      </w:r>
      <w:r>
        <w:rPr>
          <w:rFonts w:ascii="宋体" w:eastAsia="宋体" w:hAnsi="宋体" w:cs="宋体" w:hint="eastAsia"/>
          <w:kern w:val="2"/>
          <w:sz w:val="21"/>
          <w:szCs w:val="24"/>
        </w:rPr>
        <w:t>ICD</w:t>
      </w:r>
      <w:r>
        <w:rPr>
          <w:rFonts w:ascii="宋体" w:eastAsia="宋体" w:hAnsi="宋体" w:cs="宋体" w:hint="eastAsia"/>
          <w:kern w:val="2"/>
          <w:sz w:val="21"/>
          <w:szCs w:val="24"/>
        </w:rPr>
        <w:t>疾病编码下达诊断，并可根据诊断自动提示填写传染病报告卡</w:t>
      </w:r>
      <w:r>
        <w:rPr>
          <w:rFonts w:ascii="宋体" w:eastAsia="宋体" w:hAnsi="宋体" w:cs="宋体" w:hint="eastAsia"/>
          <w:kern w:val="2"/>
          <w:sz w:val="21"/>
          <w:szCs w:val="24"/>
        </w:rPr>
        <w:t>,</w:t>
      </w:r>
      <w:r>
        <w:rPr>
          <w:rFonts w:ascii="宋体" w:eastAsia="宋体" w:hAnsi="宋体" w:cs="宋体" w:hint="eastAsia"/>
          <w:kern w:val="2"/>
          <w:sz w:val="21"/>
          <w:szCs w:val="24"/>
        </w:rPr>
        <w:t>门诊诊断下达区分主要诊断，其他诊断</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lastRenderedPageBreak/>
        <w:t>可自动生成门诊工作日志，提供针对医生工作量、费用等各种信息的统计报表</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完成诊断结果。管理信息包括诊断名称、诊断类型、诊断转归。在诊断结果中可以添加各种诊断，并可以把此患者上一次诊断的资料调出为参考，以维持诊断的形式添加到诊断中</w:t>
      </w:r>
    </w:p>
    <w:p w:rsidR="00F116E4" w:rsidRDefault="00883F06">
      <w:pPr>
        <w:numPr>
          <w:ilvl w:val="0"/>
          <w:numId w:val="26"/>
        </w:numPr>
        <w:spacing w:after="0" w:line="360" w:lineRule="auto"/>
        <w:rPr>
          <w:rFonts w:ascii="宋体" w:eastAsia="宋体" w:hAnsi="宋体" w:cs="宋体"/>
          <w:kern w:val="2"/>
          <w:sz w:val="21"/>
          <w:szCs w:val="24"/>
        </w:rPr>
      </w:pPr>
      <w:r>
        <w:rPr>
          <w:rFonts w:ascii="宋体" w:eastAsia="宋体" w:hAnsi="宋体" w:cs="宋体" w:hint="eastAsia"/>
          <w:kern w:val="2"/>
          <w:sz w:val="21"/>
          <w:szCs w:val="24"/>
        </w:rPr>
        <w:t>统计门诊收费处方收费，按科室、已收费处方、未收费处方等统计项目进</w:t>
      </w:r>
      <w:r>
        <w:rPr>
          <w:rFonts w:ascii="宋体" w:eastAsia="宋体" w:hAnsi="宋体" w:cs="宋体" w:hint="eastAsia"/>
          <w:kern w:val="2"/>
          <w:sz w:val="21"/>
          <w:szCs w:val="24"/>
        </w:rPr>
        <w:t>行统计，统计医生工作量和医院门诊收费处方流失量。就诊费用自动核算，满足</w:t>
      </w:r>
      <w:r>
        <w:rPr>
          <w:rFonts w:ascii="宋体" w:eastAsia="宋体" w:hAnsi="宋体" w:cs="宋体" w:hint="eastAsia"/>
          <w:kern w:val="2"/>
          <w:sz w:val="21"/>
          <w:szCs w:val="24"/>
        </w:rPr>
        <w:t>北京</w:t>
      </w:r>
      <w:r>
        <w:rPr>
          <w:rFonts w:ascii="宋体" w:eastAsia="宋体" w:hAnsi="宋体" w:cs="宋体" w:hint="eastAsia"/>
          <w:kern w:val="2"/>
          <w:sz w:val="21"/>
          <w:szCs w:val="24"/>
        </w:rPr>
        <w:t>医保的业务流程</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7" w:name="_Toc5187"/>
      <w:r>
        <w:rPr>
          <w:rFonts w:ascii="Times New Roman" w:eastAsia="宋体" w:hAnsi="Times New Roman" w:cs="Times New Roman" w:hint="eastAsia"/>
          <w:b/>
          <w:kern w:val="2"/>
          <w:sz w:val="32"/>
          <w:szCs w:val="24"/>
        </w:rPr>
        <w:t>住院医生工作站系统</w:t>
      </w:r>
      <w:bookmarkEnd w:id="17"/>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自动获取患者基本信息如性别、年龄、住院号、病区、床号、诊断、病情、护理、费用情况等</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可查阅患者历次住院相关信息，门急诊诊疗、检查检验等信息，供诊疗参考</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提供医嘱下达、修改、删除、审核、停止、作废、回退、暂停、启用、重整等功能，支持手术申请、会诊、转科、死亡、出院等特殊医嘱的处理；支持长期医嘱、临时医嘱快速转换</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提供与合理用药系统的接口，在其支持下可进行处方配伍禁忌、不良反应、相互作用、剂量审核等合理用药审核。支持在线审方和离线审方，非药师在线工作期间可自动快速审方（支持合理用药审方处理后的不同管理流程要求）。</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医嘱自动关联各类申请单，并生成收费或记账信息，申请单格式可自定义，提供打印功能</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支持自动生成相关卫生材料费用，例如青霉素钠针，同时需要记注射费和针筒费用，在事先维护好附加计价项目的前提下，处方录入青霉素钠针，自动调入附加的收费项目，防止漏费的功能。</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医生可根据需要设置个人常用医嘱、医嘱组套、多种快速录入医嘱</w:t>
      </w:r>
      <w:r>
        <w:rPr>
          <w:rFonts w:ascii="宋体" w:eastAsia="宋体" w:hAnsi="宋体" w:cs="宋体" w:hint="eastAsia"/>
          <w:kern w:val="2"/>
          <w:sz w:val="21"/>
          <w:szCs w:val="24"/>
        </w:rPr>
        <w:t>方式</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支持“复制”功能，通过复制功能可调入历史处方。</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病历书写可调用事先维护的住院病历模板，支持个人级模板、科室级模板、全院级模板三种不同权限的模板维护和调用；支持书写向导，医师通过点击选常用的病历书写项目进行病历的书写，提高病历书写的速度。支持病历结构化模板定义和加载功能，按照住院科室不同需要可配置加载，病历书写可调用检查检验报告和结果快速引入住院病历，便于书写病历。</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提供报告功能，可直接查看检验、检查报告和皮试结果等，可集中打印单患者化验报告</w:t>
      </w:r>
      <w:r>
        <w:rPr>
          <w:rFonts w:ascii="宋体" w:eastAsia="宋体" w:hAnsi="宋体" w:cs="宋体" w:hint="eastAsia"/>
          <w:kern w:val="2"/>
          <w:sz w:val="21"/>
          <w:szCs w:val="24"/>
        </w:rPr>
        <w:t>,</w:t>
      </w:r>
      <w:r>
        <w:rPr>
          <w:rFonts w:ascii="宋体" w:eastAsia="宋体" w:hAnsi="宋体" w:cs="宋体" w:hint="eastAsia"/>
          <w:kern w:val="2"/>
          <w:sz w:val="21"/>
          <w:szCs w:val="24"/>
        </w:rPr>
        <w:t>便于纸质病历归档。</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支持医生查询相关资料：调阅既往就诊资料、历次就诊信息、检验检查结果等，并提供比较功能。</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实时显示医嘱执行状态、计费状态等信息</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支持以</w:t>
      </w:r>
      <w:r>
        <w:rPr>
          <w:rFonts w:ascii="宋体" w:eastAsia="宋体" w:hAnsi="宋体" w:cs="宋体" w:hint="eastAsia"/>
          <w:kern w:val="2"/>
          <w:sz w:val="21"/>
          <w:szCs w:val="24"/>
        </w:rPr>
        <w:t>ICD</w:t>
      </w:r>
      <w:r>
        <w:rPr>
          <w:rFonts w:ascii="宋体" w:eastAsia="宋体" w:hAnsi="宋体" w:cs="宋体" w:hint="eastAsia"/>
          <w:kern w:val="2"/>
          <w:sz w:val="21"/>
          <w:szCs w:val="24"/>
        </w:rPr>
        <w:t>疾病编码下达诊断，并可根据诊断自动提示填写传染病报告卡</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产科支持产妇和新生儿医嘱分别管理和计费</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支持医师药物医嘱分级管理，毒麻药精神药物分级管理，满足监管类药物医嘱管理要求。</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lastRenderedPageBreak/>
        <w:t>住院病人列表：要求以表格的形式展示当前在院的病人列表，汇总展示病人当前主要诊疗信息，特殊标注新入、病重、病危及其他特殊情况患者，同时要求提供按照本人、本科、本医疗组、已出院、已转出、已手术等属性查询</w:t>
      </w:r>
      <w:r>
        <w:rPr>
          <w:rFonts w:ascii="宋体" w:eastAsia="宋体" w:hAnsi="宋体" w:cs="宋体" w:hint="eastAsia"/>
          <w:kern w:val="2"/>
          <w:sz w:val="21"/>
          <w:szCs w:val="24"/>
        </w:rPr>
        <w:t>的快捷入口，提高检索病人的简便性。</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信息总览：要求整合病历质控、病历缺陷、生命体征、检查检验执行进度等内容，直观展示当前病人的诊疗信息，同时要求提供医嘱浏览、执行、停止、撤销、作废等功能操作。</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提供标准</w:t>
      </w:r>
      <w:r>
        <w:rPr>
          <w:rFonts w:ascii="宋体" w:eastAsia="宋体" w:hAnsi="宋体" w:cs="宋体" w:hint="eastAsia"/>
          <w:kern w:val="2"/>
          <w:sz w:val="21"/>
          <w:szCs w:val="24"/>
        </w:rPr>
        <w:t>ICD</w:t>
      </w:r>
      <w:r>
        <w:rPr>
          <w:rFonts w:ascii="宋体" w:eastAsia="宋体" w:hAnsi="宋体" w:cs="宋体" w:hint="eastAsia"/>
          <w:kern w:val="2"/>
          <w:sz w:val="21"/>
          <w:szCs w:val="24"/>
        </w:rPr>
        <w:t>及非标准诊断录入，要求支持个人模板、科室模板、历史诊断等快捷录入。</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集成各类检查、检验、病理医嘱的申请入口，要求集中展示且可自定义树状结构，要求支持多部位检查申请、自定义病理申请、多标本检验申请，集成已发生申请及各申请单当前状态，同时要求直观展示结果及报告信息。</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选择对应的治疗医嘱后可自定义治疗方案内容</w:t>
      </w:r>
      <w:r>
        <w:rPr>
          <w:rFonts w:ascii="宋体" w:eastAsia="宋体" w:hAnsi="宋体" w:cs="宋体" w:hint="eastAsia"/>
          <w:kern w:val="2"/>
          <w:sz w:val="21"/>
          <w:szCs w:val="24"/>
        </w:rPr>
        <w:t>，治疗科室按照申请内容为患者进行预约治疗服务。</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支持模糊检索、个人及科室模板、历史医嘱复制、字典查询、常用医嘱用法、医嘱套、检查检验申请、治疗申请等多种录入方式。要求集成知识库系统</w:t>
      </w:r>
      <w:r>
        <w:rPr>
          <w:rFonts w:ascii="宋体" w:eastAsia="宋体" w:hAnsi="宋体" w:cs="宋体" w:hint="eastAsia"/>
          <w:kern w:val="2"/>
          <w:sz w:val="21"/>
          <w:szCs w:val="24"/>
        </w:rPr>
        <w:t>，</w:t>
      </w:r>
      <w:r>
        <w:rPr>
          <w:rFonts w:ascii="宋体" w:eastAsia="宋体" w:hAnsi="宋体" w:cs="宋体" w:hint="eastAsia"/>
          <w:kern w:val="2"/>
          <w:sz w:val="21"/>
          <w:szCs w:val="24"/>
        </w:rPr>
        <w:t>支持出院、转科、手术等特殊医嘱录入，自动停止当前有效长期医嘱。要求支持医嘱审核后自动发送至对应的执行科室</w:t>
      </w:r>
      <w:r>
        <w:rPr>
          <w:rFonts w:ascii="宋体" w:eastAsia="宋体" w:hAnsi="宋体" w:cs="宋体" w:hint="eastAsia"/>
          <w:kern w:val="2"/>
          <w:sz w:val="21"/>
          <w:szCs w:val="24"/>
        </w:rPr>
        <w:t>，</w:t>
      </w:r>
      <w:r>
        <w:rPr>
          <w:rFonts w:ascii="宋体" w:eastAsia="宋体" w:hAnsi="宋体" w:cs="宋体" w:hint="eastAsia"/>
          <w:kern w:val="2"/>
          <w:sz w:val="21"/>
          <w:szCs w:val="24"/>
        </w:rPr>
        <w:t>并能直观展示当前医嘱的执行进度。</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结合中草药处方的特性，提供草药饮品、颗粒剂、小包装、膏方等不同处方剂型的录入方式，要求支持协定处方，支持基本单位自动转化多种包装数量发药。</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支持医师、护士、营养师等不同类型的人员可对同一患者</w:t>
      </w:r>
      <w:r>
        <w:rPr>
          <w:rFonts w:ascii="宋体" w:eastAsia="宋体" w:hAnsi="宋体" w:cs="宋体" w:hint="eastAsia"/>
          <w:kern w:val="2"/>
          <w:sz w:val="21"/>
          <w:szCs w:val="24"/>
        </w:rPr>
        <w:t>制定各自的诊疗计划，并能与其他用户共同执行，用户可自定义诊疗计划模板。</w:t>
      </w:r>
    </w:p>
    <w:p w:rsidR="00F116E4" w:rsidRDefault="00883F06">
      <w:pPr>
        <w:numPr>
          <w:ilvl w:val="0"/>
          <w:numId w:val="27"/>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用户根据自己值班班次，系统自动抽取当前医疗小组下负责的病危、病重、死亡、出入转、手术等信息，结合每位患者当前病历、诊断、医嘱等内容，在上一班次医生补充部分交班内容、生成电子交班本信息后，交由下一班次医生浏览查看。</w:t>
      </w:r>
    </w:p>
    <w:p w:rsidR="00F116E4" w:rsidRDefault="00883F06">
      <w:pPr>
        <w:keepNext/>
        <w:keepLines/>
        <w:widowControl w:val="0"/>
        <w:numPr>
          <w:ilvl w:val="0"/>
          <w:numId w:val="7"/>
        </w:numPr>
        <w:spacing w:before="260" w:after="260" w:line="413" w:lineRule="auto"/>
        <w:jc w:val="both"/>
        <w:outlineLvl w:val="2"/>
        <w:rPr>
          <w:rFonts w:ascii="宋体" w:eastAsia="宋体" w:hAnsi="宋体" w:cs="Times New Roman"/>
          <w:b/>
          <w:color w:val="000000"/>
          <w:kern w:val="2"/>
          <w:sz w:val="32"/>
          <w:szCs w:val="21"/>
        </w:rPr>
      </w:pPr>
      <w:bookmarkStart w:id="18" w:name="_Toc17891"/>
      <w:r>
        <w:rPr>
          <w:rFonts w:ascii="宋体" w:eastAsia="宋体" w:hAnsi="宋体" w:cs="Times New Roman" w:hint="eastAsia"/>
          <w:b/>
          <w:color w:val="000000"/>
          <w:kern w:val="2"/>
          <w:sz w:val="32"/>
          <w:szCs w:val="21"/>
        </w:rPr>
        <w:t>门诊护士工作站</w:t>
      </w:r>
      <w:bookmarkEnd w:id="18"/>
    </w:p>
    <w:p w:rsidR="00F116E4" w:rsidRDefault="00883F06">
      <w:pPr>
        <w:widowControl w:val="0"/>
        <w:numPr>
          <w:ilvl w:val="0"/>
          <w:numId w:val="28"/>
        </w:numPr>
        <w:adjustRightInd w:val="0"/>
        <w:snapToGrid w:val="0"/>
        <w:spacing w:beforeLines="30" w:before="72"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座位图管理：要求支持病人座位管理，包括座位安排、调整、打印座位号，支持刷卡确认身份并扣费。</w:t>
      </w:r>
    </w:p>
    <w:p w:rsidR="00F116E4" w:rsidRDefault="00883F06">
      <w:pPr>
        <w:widowControl w:val="0"/>
        <w:numPr>
          <w:ilvl w:val="0"/>
          <w:numId w:val="28"/>
        </w:numPr>
        <w:adjustRightInd w:val="0"/>
        <w:snapToGrid w:val="0"/>
        <w:spacing w:beforeLines="30" w:before="72"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支持接收各门诊医生站开立的一定时间范围内的各类型医嘱，并能打印各种执行单、标签、条码及巡回单等。支持护士移动工作站执行医嘱，支持刷卡执行单个病人医嘱或一次性执行所有等候区病人医嘱。</w:t>
      </w:r>
    </w:p>
    <w:p w:rsidR="00F116E4" w:rsidRDefault="00883F06">
      <w:pPr>
        <w:widowControl w:val="0"/>
        <w:numPr>
          <w:ilvl w:val="0"/>
          <w:numId w:val="28"/>
        </w:numPr>
        <w:adjustRightInd w:val="0"/>
        <w:snapToGrid w:val="0"/>
        <w:spacing w:beforeLines="30" w:before="72"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t>支持查询科室当日所有病人的输液记录。</w:t>
      </w:r>
    </w:p>
    <w:p w:rsidR="00F116E4" w:rsidRDefault="00883F06">
      <w:pPr>
        <w:widowControl w:val="0"/>
        <w:numPr>
          <w:ilvl w:val="0"/>
          <w:numId w:val="28"/>
        </w:numPr>
        <w:adjustRightInd w:val="0"/>
        <w:snapToGrid w:val="0"/>
        <w:spacing w:beforeLines="30" w:before="72" w:line="360" w:lineRule="auto"/>
        <w:jc w:val="both"/>
        <w:rPr>
          <w:rFonts w:ascii="宋体" w:eastAsia="宋体" w:hAnsi="宋体" w:cs="Times New Roman"/>
          <w:color w:val="000000"/>
          <w:kern w:val="2"/>
          <w:sz w:val="21"/>
          <w:szCs w:val="21"/>
        </w:rPr>
      </w:pPr>
      <w:r>
        <w:rPr>
          <w:rFonts w:ascii="宋体" w:eastAsia="宋体" w:hAnsi="宋体" w:cs="Times New Roman" w:hint="eastAsia"/>
          <w:color w:val="000000"/>
          <w:kern w:val="2"/>
          <w:sz w:val="21"/>
          <w:szCs w:val="21"/>
        </w:rPr>
        <w:lastRenderedPageBreak/>
        <w:t>支持统计输液、抽血量、注射量等护士已执行的医嘱数量</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19" w:name="_Toc31947"/>
      <w:r>
        <w:rPr>
          <w:rFonts w:ascii="Times New Roman" w:eastAsia="宋体" w:hAnsi="Times New Roman" w:cs="Times New Roman" w:hint="eastAsia"/>
          <w:b/>
          <w:kern w:val="2"/>
          <w:sz w:val="32"/>
          <w:szCs w:val="24"/>
        </w:rPr>
        <w:t>住院护士工作站</w:t>
      </w:r>
      <w:bookmarkEnd w:id="19"/>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床位管理：</w:t>
      </w:r>
    </w:p>
    <w:p w:rsidR="00F116E4" w:rsidRDefault="00883F06">
      <w:pPr>
        <w:widowControl w:val="0"/>
        <w:numPr>
          <w:ilvl w:val="0"/>
          <w:numId w:val="30"/>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实现全院一张床管理模式。对患者的床位情况进行管理，主要包括为患者分配床位，进行包床、转床、换床、借床、转科等操作。</w:t>
      </w:r>
    </w:p>
    <w:p w:rsidR="00F116E4" w:rsidRDefault="00883F06">
      <w:pPr>
        <w:widowControl w:val="0"/>
        <w:numPr>
          <w:ilvl w:val="0"/>
          <w:numId w:val="30"/>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可进行床位管理，开放、关闭、增加床位使用等。</w:t>
      </w:r>
    </w:p>
    <w:p w:rsidR="00F116E4" w:rsidRDefault="00883F06">
      <w:pPr>
        <w:widowControl w:val="0"/>
        <w:numPr>
          <w:ilvl w:val="0"/>
          <w:numId w:val="30"/>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要求支持病区床位管理可以对病区床位进行锁定，状态改变，性别限制等操作</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床位图：</w:t>
      </w:r>
    </w:p>
    <w:p w:rsidR="00F116E4" w:rsidRDefault="00883F06">
      <w:pPr>
        <w:widowControl w:val="0"/>
        <w:numPr>
          <w:ilvl w:val="0"/>
          <w:numId w:val="31"/>
        </w:numPr>
        <w:spacing w:line="360" w:lineRule="auto"/>
        <w:jc w:val="both"/>
        <w:rPr>
          <w:rFonts w:ascii="等线" w:eastAsia="宋体" w:hAnsi="等线" w:cs="等线"/>
          <w:kern w:val="2"/>
          <w:sz w:val="21"/>
          <w:szCs w:val="21"/>
        </w:rPr>
      </w:pPr>
      <w:r>
        <w:rPr>
          <w:rFonts w:ascii="等线" w:eastAsia="宋体" w:hAnsi="等线" w:cs="等线"/>
          <w:kern w:val="2"/>
          <w:sz w:val="21"/>
          <w:szCs w:val="21"/>
        </w:rPr>
        <w:t xml:space="preserve"> </w:t>
      </w:r>
      <w:r>
        <w:rPr>
          <w:rFonts w:ascii="等线" w:eastAsia="宋体" w:hAnsi="等线" w:cs="等线" w:hint="eastAsia"/>
          <w:kern w:val="2"/>
          <w:sz w:val="21"/>
          <w:szCs w:val="21"/>
        </w:rPr>
        <w:t>要求按病房物理位置定制个性化的病房管理界面布局，要求支持维护个性化界面信息（床号、病历号、姓名、年龄、诊断、病情、护理信息和图标显示信息等）。</w:t>
      </w:r>
    </w:p>
    <w:p w:rsidR="00F116E4" w:rsidRDefault="00883F06">
      <w:pPr>
        <w:widowControl w:val="0"/>
        <w:numPr>
          <w:ilvl w:val="0"/>
          <w:numId w:val="31"/>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要求支持一个病区包含多个科室床位的管理模式，允许各科床位分别进行统计、核算，允许床位级别的特殊设定。</w:t>
      </w:r>
    </w:p>
    <w:p w:rsidR="00F116E4" w:rsidRDefault="00883F06">
      <w:pPr>
        <w:widowControl w:val="0"/>
        <w:numPr>
          <w:ilvl w:val="0"/>
          <w:numId w:val="31"/>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提供病人入科、转科、出院处理并允许特殊情况下审批出院。</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患者信息展示：</w:t>
      </w:r>
    </w:p>
    <w:p w:rsidR="00F116E4" w:rsidRDefault="00883F06">
      <w:pPr>
        <w:widowControl w:val="0"/>
        <w:numPr>
          <w:ilvl w:val="0"/>
          <w:numId w:val="32"/>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要求床位图展示患者的基本信息（床号、病历号、姓名、年龄、诊断、病情、护理信息）</w:t>
      </w:r>
    </w:p>
    <w:p w:rsidR="00F116E4" w:rsidRDefault="00883F06">
      <w:pPr>
        <w:widowControl w:val="0"/>
        <w:numPr>
          <w:ilvl w:val="0"/>
          <w:numId w:val="32"/>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要求对于展示的信息可以根据使用习</w:t>
      </w:r>
      <w:r>
        <w:rPr>
          <w:rFonts w:ascii="等线" w:eastAsia="宋体" w:hAnsi="等线" w:cs="等线" w:hint="eastAsia"/>
          <w:kern w:val="2"/>
          <w:sz w:val="21"/>
          <w:szCs w:val="21"/>
        </w:rPr>
        <w:t>惯进行项目和显示顺序的配置。</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查询统计：</w:t>
      </w:r>
    </w:p>
    <w:p w:rsidR="00F116E4" w:rsidRDefault="00883F06">
      <w:pPr>
        <w:widowControl w:val="0"/>
        <w:numPr>
          <w:ilvl w:val="0"/>
          <w:numId w:val="33"/>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要求提供患者模糊查询，可根据患者姓名，登记号，床号等各种信息进行床位筛选。对于有需要处理医嘱的患者人数进行动态醒目的提醒。</w:t>
      </w:r>
    </w:p>
    <w:p w:rsidR="00F116E4" w:rsidRDefault="00883F06">
      <w:pPr>
        <w:widowControl w:val="0"/>
        <w:numPr>
          <w:ilvl w:val="0"/>
          <w:numId w:val="33"/>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可查阅患者历次住院相关信息，供诊疗参考。</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提供医嘱各项处置，可打印各类医嘱单据，支持续打印功能。医生站下达医嘱提醒</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停止及作废医嘱退费申请。</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lastRenderedPageBreak/>
        <w:t>基于床位的快捷操作：</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要求支持患者首次分床时可给患者分配主管医生和管床护士。</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要求支持治疗过程中，在患者基本信息界面也可更换主管医生和管床护士。可对患者进行入院分床、患者床位更换、包床操作，</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要求支持患者腕带和床头卡的打印。</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要求支持处理完患者转科需关注医嘱后，可直接在床位图选择患者进行转科操作。床位可直接对符合条件的患者进行出院操作。</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要求支持床位图提供患者腕带和床头卡的打印。</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护理医嘱：</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医嘱录入；医嘱审核等，可查询、打印病区医嘱审核处理情况。</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对医生下达的各类医嘱进行审核确认。在执行完医生的医嘱后，可进行执行确认</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打印长期医嘱及临时医嘱单（具备续打功能），可重整长期医嘱。</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要求支持护士执行能够根据各种不同查询条件（如频次，用法，接受科室，标本类型，医嘱状态等）快速的检索一个或多个患者的医嘱，并进行各种打印，执行，采血等操作。</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支持病区摆药管理模式，提供摆药情况（已摆药，未摆药）查询等功能。</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药品管理：</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提供集中领药功能，支持药品核收，退药申请等病房药品管理功能。支持毒麻药精神类药物护理处置管理，痕迹化追溯（参照临床护理毒麻药管理）。</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要求支持护士对患者的药品类医嘱进行再次审核，并发送给医嘱对应的药房，为药房给病区发药提供依据。</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提供病区检验标本采集管理功能。（实现标本采集、配</w:t>
      </w:r>
      <w:r>
        <w:rPr>
          <w:rFonts w:ascii="等线" w:eastAsia="宋体" w:hAnsi="等线" w:cs="等线" w:hint="eastAsia"/>
          <w:kern w:val="2"/>
          <w:sz w:val="21"/>
          <w:szCs w:val="21"/>
        </w:rPr>
        <w:t>送、签收、上机、检验结果完成全流程时间节点痕迹化，护士站可检索追踪标本当前阶段）</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生命体征：</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lastRenderedPageBreak/>
        <w:t>要求支持对患者体温、脉搏、呼吸、血压、体重、尿量、引流量、出入量、大便、身高等项目进行填写。</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要求支持生成打印体温单，展示患者生命体征记录趋势，为医生诊断，用药和护士治疗提供依据。</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支持皮试结果记录、查询。</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医嘱单：</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要求支持护士预览以及打印患者医嘱单。</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要求支持长期、临时医嘱单快捷切换。打印时支持打印记录的保存或者不保存，可删除已保存的打印记录。</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要求支持医嘱单的续打功能。</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要求支持将医嘱单导出到</w:t>
      </w:r>
      <w:r>
        <w:rPr>
          <w:rFonts w:ascii="等线" w:eastAsia="宋体" w:hAnsi="等线" w:cs="等线" w:hint="eastAsia"/>
          <w:kern w:val="2"/>
          <w:sz w:val="21"/>
          <w:szCs w:val="21"/>
        </w:rPr>
        <w:t>excel</w:t>
      </w:r>
      <w:r>
        <w:rPr>
          <w:rFonts w:ascii="等线" w:eastAsia="宋体" w:hAnsi="等线" w:cs="等线" w:hint="eastAsia"/>
          <w:kern w:val="2"/>
          <w:sz w:val="21"/>
          <w:szCs w:val="21"/>
        </w:rPr>
        <w:t>。要求</w:t>
      </w:r>
      <w:r>
        <w:rPr>
          <w:rFonts w:ascii="等线" w:eastAsia="宋体" w:hAnsi="等线" w:cs="等线" w:hint="eastAsia"/>
          <w:kern w:val="2"/>
          <w:sz w:val="21"/>
          <w:szCs w:val="21"/>
        </w:rPr>
        <w:t>支持选行打印，打印特定的行数，对于转科患者可设置医嘱单是否换页。打印格式可自定义，对特定医嘱（如手术、转科）给与特殊标识。可进行医嘱重整。为电子病历归档提供支持。</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记录患者生命体征及相关项目，支持集中批量录入，打印出体温单。</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需关注医嘱：</w:t>
      </w:r>
    </w:p>
    <w:p w:rsidR="00F116E4" w:rsidRDefault="00883F06">
      <w:pPr>
        <w:widowControl w:val="0"/>
        <w:spacing w:after="0" w:line="360" w:lineRule="auto"/>
        <w:ind w:leftChars="200" w:left="440"/>
        <w:jc w:val="both"/>
        <w:rPr>
          <w:rFonts w:ascii="等线" w:eastAsia="宋体" w:hAnsi="等线" w:cs="等线"/>
          <w:kern w:val="2"/>
          <w:sz w:val="21"/>
          <w:szCs w:val="21"/>
        </w:rPr>
      </w:pPr>
      <w:r>
        <w:rPr>
          <w:rFonts w:ascii="等线" w:eastAsia="宋体" w:hAnsi="等线" w:cs="等线" w:hint="eastAsia"/>
          <w:kern w:val="2"/>
          <w:sz w:val="21"/>
          <w:szCs w:val="21"/>
        </w:rPr>
        <w:t>1</w:t>
      </w:r>
      <w:r>
        <w:rPr>
          <w:rFonts w:ascii="等线" w:eastAsia="宋体" w:hAnsi="等线" w:cs="等线" w:hint="eastAsia"/>
          <w:kern w:val="2"/>
          <w:sz w:val="21"/>
          <w:szCs w:val="21"/>
        </w:rPr>
        <w:t>）当患者需要转科或者出院时，需要对患者当前的医嘱，治疗等进行阶段性的完成或结束，要求支持如果患者有未完成的的治疗，未停止的医嘱或未计算的费用。</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患者的体温单根据录入患者体温、脉搏、血压等数据自动产生图形表格。</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更新采血时间：</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要求支持对患者标本的采集时间进行更新。要求支持如检验标本已接收，则不予许更新采血时间。</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支持患者费用明细查询，一日清单查询及打印，欠费情况查询及打印（包含医保的欠费）。</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住院费用清单（含每日费用清单）查询打印。要求支持患者出院后发现费用差错，需要调整，通过出院费用调整来完成。</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lastRenderedPageBreak/>
        <w:t>病人出院后，病情反复，需要继续入院治疗时，可办理召回操作。</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病区（患者）退费情况一览表。</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查询病区欠费患者清单，打印催缴通知单。</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支持对孕妇分娩进行登记，记录孕妇分娩的产程记录，对分娩的婴儿进行登记，查询统计等操作。系统根据记录生成产</w:t>
      </w:r>
      <w:r>
        <w:rPr>
          <w:rFonts w:ascii="等线" w:eastAsia="宋体" w:hAnsi="等线" w:cs="等线" w:hint="eastAsia"/>
          <w:kern w:val="2"/>
          <w:sz w:val="21"/>
          <w:szCs w:val="21"/>
        </w:rPr>
        <w:t>程图，支持医护人员更直观的查看产程。</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欠费管理，按照不同的科室、病区、医保类型等设置欠费金额。</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护士站收费（一次性材料、治疗费等），具备模板功能。</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费用清单查询设置时间范围，采用三层明细结构查询整个病区各患者的费用清单，按医疗项目和药品项目等分类方式查询患者的每日清单。</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可以进行收费项目的输入（卫生材料、治疗费、处置费等），可自定义套餐收费项目。</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病区一次性卫生材料消耗量查询，卫生材料申请单打印。</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处理除床位管理与医嘱处理以外的病区日常业务。如：患者信息、查看结果报告、出院证明、会诊处理、患者基本信息管理；患者接诊、转科、出院、变更等信息管理。</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对病区日常事务进行管理，主要包括护士排班、护理知识库更新。</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查询病区各项信息，如在院、出院患者信息，发药退药情况、病区日报表、医院未执行单查询、医院病区收入核算、病区饮食医嘱统计、病区收入核算等。</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管理本病区的药品的入出库情况，统计药品的收支信息，支持药品核收，退药申请等病房药品管理功能。</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完成入院基本评估资料的录入，删除和修改。按照国内目前护理部分的主要管理</w:t>
      </w:r>
      <w:r>
        <w:rPr>
          <w:rFonts w:ascii="等线" w:eastAsia="宋体" w:hAnsi="等线" w:cs="等线" w:hint="eastAsia"/>
          <w:kern w:val="2"/>
          <w:sz w:val="21"/>
          <w:szCs w:val="21"/>
        </w:rPr>
        <w:t>方式，提供完整的护理部分内容，从患者入院后的评估开始，到诊断的确定开始，设置护理目标，选择护理措施，建立完整的护理计划。可后台自行维护评估内容、评估问题、对应护理目标、对应护理措施等知识库。</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护理评价：完成护理评价的录入，删除和修改。完成护理评价后，可以在评价的基础上进行修订护理诊断和护理计划。</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lastRenderedPageBreak/>
        <w:t>护士根据医嘱和病情对一般患者住院期间护理过程的客观记录。包括护士观察到的客观病情变化及采取的护理措施和效果评价等。</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可进行交接班报告书写等。单据打印：床头卡、医嘱执行单、检验条码标签、检验检查报告单、费用清单等。</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产科支持新生儿登记。</w:t>
      </w:r>
    </w:p>
    <w:p w:rsidR="00F116E4" w:rsidRDefault="00883F06">
      <w:pPr>
        <w:widowControl w:val="0"/>
        <w:numPr>
          <w:ilvl w:val="0"/>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可进行护理不良（安全）事件上报，支持周期统计、分析。</w:t>
      </w:r>
    </w:p>
    <w:p w:rsidR="00F116E4" w:rsidRDefault="00883F06">
      <w:pPr>
        <w:widowControl w:val="0"/>
        <w:numPr>
          <w:ilvl w:val="0"/>
          <w:numId w:val="29"/>
        </w:numPr>
        <w:spacing w:line="360" w:lineRule="auto"/>
        <w:jc w:val="both"/>
        <w:rPr>
          <w:rFonts w:ascii="Times New Roman" w:eastAsia="宋体" w:hAnsi="Times New Roman" w:cs="Times New Roman"/>
          <w:kern w:val="2"/>
          <w:sz w:val="21"/>
          <w:szCs w:val="24"/>
        </w:rPr>
      </w:pPr>
      <w:r>
        <w:rPr>
          <w:rFonts w:ascii="等线" w:eastAsia="宋体" w:hAnsi="等线" w:cs="等线" w:hint="eastAsia"/>
          <w:kern w:val="2"/>
          <w:sz w:val="21"/>
          <w:szCs w:val="21"/>
        </w:rPr>
        <w:t>建立护理质量控制指标管理模块。模块内信息可由系统周期内相关数据自动提取。科室、护理部可直接进行统计汇总。指标管理满足护理质量指标上报要求。</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0" w:name="_Toc16683"/>
      <w:r>
        <w:rPr>
          <w:rFonts w:ascii="Times New Roman" w:eastAsia="宋体" w:hAnsi="Times New Roman" w:cs="Times New Roman" w:hint="eastAsia"/>
          <w:b/>
          <w:kern w:val="2"/>
          <w:sz w:val="32"/>
          <w:szCs w:val="24"/>
        </w:rPr>
        <w:t>体温单</w:t>
      </w:r>
      <w:bookmarkEnd w:id="20"/>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要求支持单人录入界面可以方便护士针对单一患者对多项体征项目在一天固定的六个时间点的数据录入。</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要求支持多人录入界面可以方便护士对病区多个患者针对同一时间点多个生命体征项目的批量录入。</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体温单预览</w:t>
      </w:r>
      <w:r>
        <w:rPr>
          <w:rFonts w:ascii="等线" w:eastAsia="宋体" w:hAnsi="等线" w:cs="等线" w:hint="eastAsia"/>
          <w:kern w:val="2"/>
          <w:sz w:val="21"/>
          <w:szCs w:val="21"/>
        </w:rPr>
        <w:t>:</w:t>
      </w:r>
      <w:r>
        <w:rPr>
          <w:rFonts w:ascii="等线" w:eastAsia="宋体" w:hAnsi="等线" w:cs="等线" w:hint="eastAsia"/>
          <w:kern w:val="2"/>
          <w:sz w:val="21"/>
          <w:szCs w:val="21"/>
        </w:rPr>
        <w:t>要求支持楣栏、一般项目栏、特殊项目栏均使用蓝色、蓝黑色或黑色水笔书写；数字除特殊说明外，均使用阿拉伯数字表述，不书写计量单位。</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要求楣栏项目包括：姓名、年龄、性别、科别、床号、入院日期、住院病历号，均使用正楷字体书写。</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w:t>
      </w:r>
      <w:r>
        <w:rPr>
          <w:rFonts w:ascii="等线" w:eastAsia="宋体" w:hAnsi="等线" w:cs="等线" w:hint="eastAsia"/>
          <w:kern w:val="2"/>
          <w:sz w:val="21"/>
          <w:szCs w:val="21"/>
        </w:rPr>
        <w:t>40</w:t>
      </w:r>
      <w:r>
        <w:rPr>
          <w:rFonts w:ascii="等线" w:eastAsia="宋体" w:hAnsi="等线" w:cs="等线" w:hint="eastAsia"/>
          <w:kern w:val="2"/>
          <w:sz w:val="21"/>
          <w:szCs w:val="21"/>
        </w:rPr>
        <w:t>℃－</w:t>
      </w:r>
      <w:r>
        <w:rPr>
          <w:rFonts w:ascii="等线" w:eastAsia="宋体" w:hAnsi="等线" w:cs="等线" w:hint="eastAsia"/>
          <w:kern w:val="2"/>
          <w:sz w:val="21"/>
          <w:szCs w:val="21"/>
        </w:rPr>
        <w:t>42</w:t>
      </w:r>
      <w:r>
        <w:rPr>
          <w:rFonts w:ascii="等线" w:eastAsia="宋体" w:hAnsi="等线" w:cs="等线" w:hint="eastAsia"/>
          <w:kern w:val="2"/>
          <w:sz w:val="21"/>
          <w:szCs w:val="21"/>
        </w:rPr>
        <w:t>℃之间的记录：用红色笔在</w:t>
      </w:r>
      <w:r>
        <w:rPr>
          <w:rFonts w:ascii="等线" w:eastAsia="宋体" w:hAnsi="等线" w:cs="等线" w:hint="eastAsia"/>
          <w:kern w:val="2"/>
          <w:sz w:val="21"/>
          <w:szCs w:val="21"/>
        </w:rPr>
        <w:t>40</w:t>
      </w:r>
      <w:r>
        <w:rPr>
          <w:rFonts w:ascii="等线" w:eastAsia="宋体" w:hAnsi="等线" w:cs="等线" w:hint="eastAsia"/>
          <w:kern w:val="2"/>
          <w:sz w:val="21"/>
          <w:szCs w:val="21"/>
        </w:rPr>
        <w:t>℃－</w:t>
      </w:r>
      <w:r>
        <w:rPr>
          <w:rFonts w:ascii="等线" w:eastAsia="宋体" w:hAnsi="等线" w:cs="等线" w:hint="eastAsia"/>
          <w:kern w:val="2"/>
          <w:sz w:val="21"/>
          <w:szCs w:val="21"/>
        </w:rPr>
        <w:t>42</w:t>
      </w:r>
      <w:r>
        <w:rPr>
          <w:rFonts w:ascii="等线" w:eastAsia="宋体" w:hAnsi="等线" w:cs="等线" w:hint="eastAsia"/>
          <w:kern w:val="2"/>
          <w:sz w:val="21"/>
          <w:szCs w:val="21"/>
        </w:rPr>
        <w:t>℃之间纵向填写患者入院、转入、手术、分娩、出院、死亡等。除手术不写具体时间外，其余均按</w:t>
      </w:r>
      <w:r>
        <w:rPr>
          <w:rFonts w:ascii="等线" w:eastAsia="宋体" w:hAnsi="等线" w:cs="等线" w:hint="eastAsia"/>
          <w:kern w:val="2"/>
          <w:sz w:val="21"/>
          <w:szCs w:val="21"/>
        </w:rPr>
        <w:t>24</w:t>
      </w:r>
      <w:r>
        <w:rPr>
          <w:rFonts w:ascii="等线" w:eastAsia="宋体" w:hAnsi="等线" w:cs="等线" w:hint="eastAsia"/>
          <w:kern w:val="2"/>
          <w:sz w:val="21"/>
          <w:szCs w:val="21"/>
        </w:rPr>
        <w:t>小时制，精确到分钟。要求支持转入时间由转入科室填写，死亡时间应当以“死亡于</w:t>
      </w:r>
      <w:r>
        <w:rPr>
          <w:rFonts w:ascii="等线" w:eastAsia="宋体" w:hAnsi="等线" w:cs="等线" w:hint="eastAsia"/>
          <w:kern w:val="2"/>
          <w:sz w:val="21"/>
          <w:szCs w:val="21"/>
        </w:rPr>
        <w:t>X</w:t>
      </w:r>
      <w:r>
        <w:rPr>
          <w:rFonts w:ascii="等线" w:eastAsia="宋体" w:hAnsi="等线" w:cs="等线" w:hint="eastAsia"/>
          <w:kern w:val="2"/>
          <w:sz w:val="21"/>
          <w:szCs w:val="21"/>
        </w:rPr>
        <w:t>时</w:t>
      </w:r>
      <w:r>
        <w:rPr>
          <w:rFonts w:ascii="等线" w:eastAsia="宋体" w:hAnsi="等线" w:cs="等线" w:hint="eastAsia"/>
          <w:kern w:val="2"/>
          <w:sz w:val="21"/>
          <w:szCs w:val="21"/>
        </w:rPr>
        <w:t>X</w:t>
      </w:r>
      <w:r>
        <w:rPr>
          <w:rFonts w:ascii="等线" w:eastAsia="宋体" w:hAnsi="等线" w:cs="等线" w:hint="eastAsia"/>
          <w:kern w:val="2"/>
          <w:sz w:val="21"/>
          <w:szCs w:val="21"/>
        </w:rPr>
        <w:t>分”的方式表述。</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要求脉搏符号：以红点“●”表示，每小格为</w:t>
      </w:r>
      <w:r>
        <w:rPr>
          <w:rFonts w:ascii="等线" w:eastAsia="宋体" w:hAnsi="等线" w:cs="等线" w:hint="eastAsia"/>
          <w:kern w:val="2"/>
          <w:sz w:val="21"/>
          <w:szCs w:val="21"/>
        </w:rPr>
        <w:t>4</w:t>
      </w:r>
      <w:r>
        <w:rPr>
          <w:rFonts w:ascii="等线" w:eastAsia="宋体" w:hAnsi="等线" w:cs="等线" w:hint="eastAsia"/>
          <w:kern w:val="2"/>
          <w:sz w:val="21"/>
          <w:szCs w:val="21"/>
        </w:rPr>
        <w:t>次</w:t>
      </w:r>
      <w:r>
        <w:rPr>
          <w:rFonts w:ascii="等线" w:eastAsia="宋体" w:hAnsi="等线" w:cs="等线" w:hint="eastAsia"/>
          <w:kern w:val="2"/>
          <w:sz w:val="21"/>
          <w:szCs w:val="21"/>
        </w:rPr>
        <w:t>/</w:t>
      </w:r>
      <w:r>
        <w:rPr>
          <w:rFonts w:ascii="等线" w:eastAsia="宋体" w:hAnsi="等线" w:cs="等线" w:hint="eastAsia"/>
          <w:kern w:val="2"/>
          <w:sz w:val="21"/>
          <w:szCs w:val="21"/>
        </w:rPr>
        <w:t>分，相邻的脉搏以红直线相连。心率用红“○”表示，两次心率之间也用红直线相连。脉搏与体温重叠时，先划体温符号，再用红色笔在体温符号外划“○”。</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支持用红色笔以阿拉伯数字表述每分钟呼吸次数。如每日记录呼吸</w:t>
      </w:r>
      <w:r>
        <w:rPr>
          <w:rFonts w:ascii="等线" w:eastAsia="宋体" w:hAnsi="等线" w:cs="等线" w:hint="eastAsia"/>
          <w:kern w:val="2"/>
          <w:sz w:val="21"/>
          <w:szCs w:val="21"/>
        </w:rPr>
        <w:t>2</w:t>
      </w:r>
      <w:r>
        <w:rPr>
          <w:rFonts w:ascii="等线" w:eastAsia="宋体" w:hAnsi="等线" w:cs="等线" w:hint="eastAsia"/>
          <w:kern w:val="2"/>
          <w:sz w:val="21"/>
          <w:szCs w:val="21"/>
        </w:rPr>
        <w:t>次以上，应当在相应的栏目内</w:t>
      </w:r>
      <w:r>
        <w:rPr>
          <w:rFonts w:ascii="等线" w:eastAsia="宋体" w:hAnsi="等线" w:cs="等线" w:hint="eastAsia"/>
          <w:kern w:val="2"/>
          <w:sz w:val="21"/>
          <w:szCs w:val="21"/>
        </w:rPr>
        <w:lastRenderedPageBreak/>
        <w:t>上下交错记录，第</w:t>
      </w:r>
      <w:r>
        <w:rPr>
          <w:rFonts w:ascii="等线" w:eastAsia="宋体" w:hAnsi="等线" w:cs="等线" w:hint="eastAsia"/>
          <w:kern w:val="2"/>
          <w:sz w:val="21"/>
          <w:szCs w:val="21"/>
        </w:rPr>
        <w:t>1</w:t>
      </w:r>
      <w:r>
        <w:rPr>
          <w:rFonts w:ascii="等线" w:eastAsia="宋体" w:hAnsi="等线" w:cs="等线" w:hint="eastAsia"/>
          <w:kern w:val="2"/>
          <w:sz w:val="21"/>
          <w:szCs w:val="21"/>
        </w:rPr>
        <w:t>次呼吸应当记录在上方。要求支持使用呼吸机患者的呼吸以○</w:t>
      </w:r>
      <w:r>
        <w:rPr>
          <w:rFonts w:ascii="等线" w:eastAsia="宋体" w:hAnsi="等线" w:cs="等线" w:hint="eastAsia"/>
          <w:kern w:val="2"/>
          <w:sz w:val="21"/>
          <w:szCs w:val="21"/>
        </w:rPr>
        <w:t>R</w:t>
      </w:r>
      <w:r>
        <w:rPr>
          <w:rFonts w:ascii="等线" w:eastAsia="宋体" w:hAnsi="等线" w:cs="等线" w:hint="eastAsia"/>
          <w:kern w:val="2"/>
          <w:sz w:val="21"/>
          <w:szCs w:val="21"/>
        </w:rPr>
        <w:t>表示，在体温单相应时间内呼吸</w:t>
      </w:r>
      <w:r>
        <w:rPr>
          <w:rFonts w:ascii="等线" w:eastAsia="宋体" w:hAnsi="等线" w:cs="等线" w:hint="eastAsia"/>
          <w:kern w:val="2"/>
          <w:sz w:val="21"/>
          <w:szCs w:val="21"/>
        </w:rPr>
        <w:t>30</w:t>
      </w:r>
      <w:r>
        <w:rPr>
          <w:rFonts w:ascii="等线" w:eastAsia="宋体" w:hAnsi="等线" w:cs="等线" w:hint="eastAsia"/>
          <w:kern w:val="2"/>
          <w:sz w:val="21"/>
          <w:szCs w:val="21"/>
        </w:rPr>
        <w:t>次横线下顶格用黑笔画○</w:t>
      </w:r>
      <w:r>
        <w:rPr>
          <w:rFonts w:ascii="等线" w:eastAsia="宋体" w:hAnsi="等线" w:cs="等线" w:hint="eastAsia"/>
          <w:kern w:val="2"/>
          <w:sz w:val="21"/>
          <w:szCs w:val="21"/>
        </w:rPr>
        <w:t>R</w:t>
      </w:r>
      <w:r>
        <w:rPr>
          <w:rFonts w:ascii="等线" w:eastAsia="宋体" w:hAnsi="等线" w:cs="等线" w:hint="eastAsia"/>
          <w:kern w:val="2"/>
          <w:sz w:val="21"/>
          <w:szCs w:val="21"/>
        </w:rPr>
        <w:t>。</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要求特殊项目栏包括：血压、入量、出量、大便、体重、身高等需观察和记录的内容。</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血压：记录频次：要求支持新入院患者当日测量并记录血压，根据患者病情</w:t>
      </w:r>
      <w:r>
        <w:rPr>
          <w:rFonts w:ascii="等线" w:eastAsia="宋体" w:hAnsi="等线" w:cs="等线" w:hint="eastAsia"/>
          <w:kern w:val="2"/>
          <w:sz w:val="21"/>
          <w:szCs w:val="21"/>
        </w:rPr>
        <w:t>及医嘱测量并记录，如为下肢血压应当标注。</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单位</w:t>
      </w:r>
      <w:r>
        <w:rPr>
          <w:rFonts w:ascii="等线" w:eastAsia="宋体" w:hAnsi="等线" w:cs="等线" w:hint="eastAsia"/>
          <w:kern w:val="2"/>
          <w:sz w:val="21"/>
          <w:szCs w:val="21"/>
        </w:rPr>
        <w:t>:</w:t>
      </w:r>
      <w:r>
        <w:rPr>
          <w:rFonts w:ascii="等线" w:eastAsia="宋体" w:hAnsi="等线" w:cs="等线" w:hint="eastAsia"/>
          <w:kern w:val="2"/>
          <w:sz w:val="21"/>
          <w:szCs w:val="21"/>
        </w:rPr>
        <w:t>要求支持毫米汞柱（</w:t>
      </w:r>
      <w:r>
        <w:rPr>
          <w:rFonts w:ascii="等线" w:eastAsia="宋体" w:hAnsi="等线" w:cs="等线" w:hint="eastAsia"/>
          <w:kern w:val="2"/>
          <w:sz w:val="21"/>
          <w:szCs w:val="21"/>
        </w:rPr>
        <w:t>mmHg</w:t>
      </w:r>
      <w:r>
        <w:rPr>
          <w:rFonts w:ascii="等线" w:eastAsia="宋体" w:hAnsi="等线" w:cs="等线" w:hint="eastAsia"/>
          <w:kern w:val="2"/>
          <w:sz w:val="21"/>
          <w:szCs w:val="21"/>
        </w:rPr>
        <w:t>）。</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入量：记录频次：要求支持将前一日</w:t>
      </w:r>
      <w:r>
        <w:rPr>
          <w:rFonts w:ascii="等线" w:eastAsia="宋体" w:hAnsi="等线" w:cs="等线" w:hint="eastAsia"/>
          <w:kern w:val="2"/>
          <w:sz w:val="21"/>
          <w:szCs w:val="21"/>
        </w:rPr>
        <w:t>24</w:t>
      </w:r>
      <w:r>
        <w:rPr>
          <w:rFonts w:ascii="等线" w:eastAsia="宋体" w:hAnsi="等线" w:cs="等线" w:hint="eastAsia"/>
          <w:kern w:val="2"/>
          <w:sz w:val="21"/>
          <w:szCs w:val="21"/>
        </w:rPr>
        <w:t>小时总入量记录在相应日期栏内</w:t>
      </w:r>
      <w:r>
        <w:rPr>
          <w:rFonts w:ascii="等线" w:eastAsia="宋体" w:hAnsi="等线" w:cs="等线" w:hint="eastAsia"/>
          <w:kern w:val="2"/>
          <w:sz w:val="21"/>
          <w:szCs w:val="21"/>
        </w:rPr>
        <w:t>,</w:t>
      </w:r>
      <w:r>
        <w:rPr>
          <w:rFonts w:ascii="等线" w:eastAsia="宋体" w:hAnsi="等线" w:cs="等线" w:hint="eastAsia"/>
          <w:kern w:val="2"/>
          <w:sz w:val="21"/>
          <w:szCs w:val="21"/>
        </w:rPr>
        <w:t>每隔</w:t>
      </w:r>
      <w:r>
        <w:rPr>
          <w:rFonts w:ascii="等线" w:eastAsia="宋体" w:hAnsi="等线" w:cs="等线" w:hint="eastAsia"/>
          <w:kern w:val="2"/>
          <w:sz w:val="21"/>
          <w:szCs w:val="21"/>
        </w:rPr>
        <w:t>24</w:t>
      </w:r>
      <w:r>
        <w:rPr>
          <w:rFonts w:ascii="等线" w:eastAsia="宋体" w:hAnsi="等线" w:cs="等线" w:hint="eastAsia"/>
          <w:kern w:val="2"/>
          <w:sz w:val="21"/>
          <w:szCs w:val="21"/>
        </w:rPr>
        <w:t>小时填写</w:t>
      </w:r>
      <w:r>
        <w:rPr>
          <w:rFonts w:ascii="等线" w:eastAsia="宋体" w:hAnsi="等线" w:cs="等线" w:hint="eastAsia"/>
          <w:kern w:val="2"/>
          <w:sz w:val="21"/>
          <w:szCs w:val="21"/>
        </w:rPr>
        <w:t>1</w:t>
      </w:r>
      <w:r>
        <w:rPr>
          <w:rFonts w:ascii="等线" w:eastAsia="宋体" w:hAnsi="等线" w:cs="等线" w:hint="eastAsia"/>
          <w:kern w:val="2"/>
          <w:sz w:val="21"/>
          <w:szCs w:val="21"/>
        </w:rPr>
        <w:t>次。</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单位：要求采用毫升（</w:t>
      </w:r>
      <w:r>
        <w:rPr>
          <w:rFonts w:ascii="等线" w:eastAsia="宋体" w:hAnsi="等线" w:cs="等线" w:hint="eastAsia"/>
          <w:kern w:val="2"/>
          <w:sz w:val="21"/>
          <w:szCs w:val="21"/>
        </w:rPr>
        <w:t>ml</w:t>
      </w:r>
      <w:r>
        <w:rPr>
          <w:rFonts w:ascii="等线" w:eastAsia="宋体" w:hAnsi="等线" w:cs="等线" w:hint="eastAsia"/>
          <w:kern w:val="2"/>
          <w:sz w:val="21"/>
          <w:szCs w:val="21"/>
        </w:rPr>
        <w:t>）。</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出量：记录频次：要求将前一日</w:t>
      </w:r>
      <w:r>
        <w:rPr>
          <w:rFonts w:ascii="等线" w:eastAsia="宋体" w:hAnsi="等线" w:cs="等线" w:hint="eastAsia"/>
          <w:kern w:val="2"/>
          <w:sz w:val="21"/>
          <w:szCs w:val="21"/>
        </w:rPr>
        <w:t>24</w:t>
      </w:r>
      <w:r>
        <w:rPr>
          <w:rFonts w:ascii="等线" w:eastAsia="宋体" w:hAnsi="等线" w:cs="等线" w:hint="eastAsia"/>
          <w:kern w:val="2"/>
          <w:sz w:val="21"/>
          <w:szCs w:val="21"/>
        </w:rPr>
        <w:t>小时总出量记录在相应日期栏内</w:t>
      </w:r>
      <w:r>
        <w:rPr>
          <w:rFonts w:ascii="等线" w:eastAsia="宋体" w:hAnsi="等线" w:cs="等线" w:hint="eastAsia"/>
          <w:kern w:val="2"/>
          <w:sz w:val="21"/>
          <w:szCs w:val="21"/>
        </w:rPr>
        <w:t>,</w:t>
      </w:r>
      <w:r>
        <w:rPr>
          <w:rFonts w:ascii="等线" w:eastAsia="宋体" w:hAnsi="等线" w:cs="等线" w:hint="eastAsia"/>
          <w:kern w:val="2"/>
          <w:sz w:val="21"/>
          <w:szCs w:val="21"/>
        </w:rPr>
        <w:t>每隔</w:t>
      </w:r>
      <w:r>
        <w:rPr>
          <w:rFonts w:ascii="等线" w:eastAsia="宋体" w:hAnsi="等线" w:cs="等线" w:hint="eastAsia"/>
          <w:kern w:val="2"/>
          <w:sz w:val="21"/>
          <w:szCs w:val="21"/>
        </w:rPr>
        <w:t>24</w:t>
      </w:r>
      <w:r>
        <w:rPr>
          <w:rFonts w:ascii="等线" w:eastAsia="宋体" w:hAnsi="等线" w:cs="等线" w:hint="eastAsia"/>
          <w:kern w:val="2"/>
          <w:sz w:val="21"/>
          <w:szCs w:val="21"/>
        </w:rPr>
        <w:t>小时填写</w:t>
      </w:r>
      <w:r>
        <w:rPr>
          <w:rFonts w:ascii="等线" w:eastAsia="宋体" w:hAnsi="等线" w:cs="等线" w:hint="eastAsia"/>
          <w:kern w:val="2"/>
          <w:sz w:val="21"/>
          <w:szCs w:val="21"/>
        </w:rPr>
        <w:t>1</w:t>
      </w:r>
      <w:r>
        <w:rPr>
          <w:rFonts w:ascii="等线" w:eastAsia="宋体" w:hAnsi="等线" w:cs="等线" w:hint="eastAsia"/>
          <w:kern w:val="2"/>
          <w:sz w:val="21"/>
          <w:szCs w:val="21"/>
        </w:rPr>
        <w:t>次。</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单位：要求采用毫升（</w:t>
      </w:r>
      <w:r>
        <w:rPr>
          <w:rFonts w:ascii="等线" w:eastAsia="宋体" w:hAnsi="等线" w:cs="等线" w:hint="eastAsia"/>
          <w:kern w:val="2"/>
          <w:sz w:val="21"/>
          <w:szCs w:val="21"/>
        </w:rPr>
        <w:t>ml</w:t>
      </w:r>
      <w:r>
        <w:rPr>
          <w:rFonts w:ascii="等线" w:eastAsia="宋体" w:hAnsi="等线" w:cs="等线" w:hint="eastAsia"/>
          <w:kern w:val="2"/>
          <w:sz w:val="21"/>
          <w:szCs w:val="21"/>
        </w:rPr>
        <w:t>）。</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大便：记录频次：要求支持应当将前</w:t>
      </w:r>
      <w:r>
        <w:rPr>
          <w:rFonts w:ascii="等线" w:eastAsia="宋体" w:hAnsi="等线" w:cs="等线" w:hint="eastAsia"/>
          <w:kern w:val="2"/>
          <w:sz w:val="21"/>
          <w:szCs w:val="21"/>
        </w:rPr>
        <w:t>1</w:t>
      </w:r>
      <w:r>
        <w:rPr>
          <w:rFonts w:ascii="等线" w:eastAsia="宋体" w:hAnsi="等线" w:cs="等线" w:hint="eastAsia"/>
          <w:kern w:val="2"/>
          <w:sz w:val="21"/>
          <w:szCs w:val="21"/>
        </w:rPr>
        <w:t>日</w:t>
      </w:r>
      <w:r>
        <w:rPr>
          <w:rFonts w:ascii="等线" w:eastAsia="宋体" w:hAnsi="等线" w:cs="等线" w:hint="eastAsia"/>
          <w:kern w:val="2"/>
          <w:sz w:val="21"/>
          <w:szCs w:val="21"/>
        </w:rPr>
        <w:t>24</w:t>
      </w:r>
      <w:r>
        <w:rPr>
          <w:rFonts w:ascii="等线" w:eastAsia="宋体" w:hAnsi="等线" w:cs="等线" w:hint="eastAsia"/>
          <w:kern w:val="2"/>
          <w:sz w:val="21"/>
          <w:szCs w:val="21"/>
        </w:rPr>
        <w:t>小时大便次数记录在相应日期栏内</w:t>
      </w:r>
      <w:r>
        <w:rPr>
          <w:rFonts w:ascii="等线" w:eastAsia="宋体" w:hAnsi="等线" w:cs="等线" w:hint="eastAsia"/>
          <w:kern w:val="2"/>
          <w:sz w:val="21"/>
          <w:szCs w:val="21"/>
        </w:rPr>
        <w:t>,</w:t>
      </w:r>
      <w:r>
        <w:rPr>
          <w:rFonts w:ascii="等线" w:eastAsia="宋体" w:hAnsi="等线" w:cs="等线" w:hint="eastAsia"/>
          <w:kern w:val="2"/>
          <w:sz w:val="21"/>
          <w:szCs w:val="21"/>
        </w:rPr>
        <w:t>每隔</w:t>
      </w:r>
      <w:r>
        <w:rPr>
          <w:rFonts w:ascii="等线" w:eastAsia="宋体" w:hAnsi="等线" w:cs="等线" w:hint="eastAsia"/>
          <w:kern w:val="2"/>
          <w:sz w:val="21"/>
          <w:szCs w:val="21"/>
        </w:rPr>
        <w:t>24</w:t>
      </w:r>
      <w:r>
        <w:rPr>
          <w:rFonts w:ascii="等线" w:eastAsia="宋体" w:hAnsi="等线" w:cs="等线" w:hint="eastAsia"/>
          <w:kern w:val="2"/>
          <w:sz w:val="21"/>
          <w:szCs w:val="21"/>
        </w:rPr>
        <w:t>小时填写</w:t>
      </w:r>
      <w:r>
        <w:rPr>
          <w:rFonts w:ascii="等线" w:eastAsia="宋体" w:hAnsi="等线" w:cs="等线" w:hint="eastAsia"/>
          <w:kern w:val="2"/>
          <w:sz w:val="21"/>
          <w:szCs w:val="21"/>
        </w:rPr>
        <w:t>1</w:t>
      </w:r>
      <w:r>
        <w:rPr>
          <w:rFonts w:ascii="等线" w:eastAsia="宋体" w:hAnsi="等线" w:cs="等线" w:hint="eastAsia"/>
          <w:kern w:val="2"/>
          <w:sz w:val="21"/>
          <w:szCs w:val="21"/>
        </w:rPr>
        <w:t>次。</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体重：记录频次：要求支持新入院患者当日应当测量体重并记录，根据患者病情及医嘱测量并记录。</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特殊情况：要求支持如因病情重或特殊原因不能测量者，在体重内可填上“卧床”。</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单位：公斤（</w:t>
      </w:r>
      <w:r>
        <w:rPr>
          <w:rFonts w:ascii="等线" w:eastAsia="宋体" w:hAnsi="等线" w:cs="等线" w:hint="eastAsia"/>
          <w:kern w:val="2"/>
          <w:sz w:val="21"/>
          <w:szCs w:val="21"/>
        </w:rPr>
        <w:t>kg</w:t>
      </w:r>
      <w:r>
        <w:rPr>
          <w:rFonts w:ascii="等线" w:eastAsia="宋体" w:hAnsi="等线" w:cs="等线" w:hint="eastAsia"/>
          <w:kern w:val="2"/>
          <w:sz w:val="21"/>
          <w:szCs w:val="21"/>
        </w:rPr>
        <w:t>）。</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身高：记录频次：要求支持新入院患者当日应当测量身高并记录。</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单位：要求采用厘米（</w:t>
      </w:r>
      <w:r>
        <w:rPr>
          <w:rFonts w:ascii="等线" w:eastAsia="宋体" w:hAnsi="等线" w:cs="等线" w:hint="eastAsia"/>
          <w:kern w:val="2"/>
          <w:sz w:val="21"/>
          <w:szCs w:val="21"/>
        </w:rPr>
        <w:t>cm</w:t>
      </w:r>
      <w:r>
        <w:rPr>
          <w:rFonts w:ascii="等线" w:eastAsia="宋体" w:hAnsi="等线" w:cs="等线" w:hint="eastAsia"/>
          <w:kern w:val="2"/>
          <w:sz w:val="21"/>
          <w:szCs w:val="21"/>
        </w:rPr>
        <w:t>）。</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空格栏：要求运动可作为需观察增加内容和项目，如记录管路情况等。</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体温单打印配置：要求支持体温单打印配置，包含体温单表格内容划分、文字显示、折线图绘制以及预览打印等相关配置。具体配置项要求包括四个方面：表格外内容配置、表格文字配置、表格内容配置、打印规则配置。</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打印规则配置：要求包括事件规则配置、术后日数显示规则配置、复降规</w:t>
      </w:r>
      <w:r>
        <w:rPr>
          <w:rFonts w:ascii="等线" w:eastAsia="宋体" w:hAnsi="等线" w:cs="等线" w:hint="eastAsia"/>
          <w:kern w:val="2"/>
          <w:sz w:val="21"/>
          <w:szCs w:val="21"/>
        </w:rPr>
        <w:t>则配置、脉搏短绌规则</w:t>
      </w:r>
      <w:r>
        <w:rPr>
          <w:rFonts w:ascii="等线" w:eastAsia="宋体" w:hAnsi="等线" w:cs="等线" w:hint="eastAsia"/>
          <w:kern w:val="2"/>
          <w:sz w:val="21"/>
          <w:szCs w:val="21"/>
        </w:rPr>
        <w:lastRenderedPageBreak/>
        <w:t>配置、超出标尺规则及断线配置以及过敏史信息配置。</w:t>
      </w:r>
    </w:p>
    <w:p w:rsidR="00F116E4" w:rsidRDefault="00883F06">
      <w:pPr>
        <w:widowControl w:val="0"/>
        <w:numPr>
          <w:ilvl w:val="0"/>
          <w:numId w:val="34"/>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体温单预览配置字典维护：要求支持为体温单打印配置提供配置字典的增删改查</w:t>
      </w:r>
    </w:p>
    <w:p w:rsidR="00F116E4" w:rsidRDefault="00F116E4">
      <w:pPr>
        <w:widowControl w:val="0"/>
        <w:spacing w:after="120"/>
        <w:jc w:val="both"/>
        <w:rPr>
          <w:rFonts w:ascii="等线" w:eastAsia="宋体" w:hAnsi="等线" w:cs="等线"/>
          <w:kern w:val="2"/>
          <w:sz w:val="21"/>
          <w:szCs w:val="21"/>
        </w:rPr>
      </w:pPr>
    </w:p>
    <w:p w:rsidR="00F116E4" w:rsidRDefault="00F116E4">
      <w:pPr>
        <w:widowControl w:val="0"/>
        <w:spacing w:after="120"/>
        <w:jc w:val="both"/>
        <w:rPr>
          <w:rFonts w:ascii="等线" w:eastAsia="宋体" w:hAnsi="等线" w:cs="等线"/>
          <w:kern w:val="2"/>
          <w:sz w:val="21"/>
          <w:szCs w:val="21"/>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1" w:name="_Toc4982"/>
      <w:r>
        <w:rPr>
          <w:rFonts w:ascii="Times New Roman" w:eastAsia="宋体" w:hAnsi="Times New Roman" w:cs="Times New Roman" w:hint="eastAsia"/>
          <w:b/>
          <w:kern w:val="2"/>
          <w:sz w:val="32"/>
          <w:szCs w:val="24"/>
        </w:rPr>
        <w:t>智能护理</w:t>
      </w:r>
      <w:bookmarkEnd w:id="21"/>
    </w:p>
    <w:p w:rsidR="00F116E4" w:rsidRDefault="00883F06">
      <w:pPr>
        <w:widowControl w:val="0"/>
        <w:numPr>
          <w:ilvl w:val="0"/>
          <w:numId w:val="35"/>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智能护理管理系统</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护理档案管理通过对护士的个人档案信息的完善及管理来实现护理部对在职护理人员的统一管理，方便护理部掌握在院所有护理人员的基本素质、学历分布、专业分布、年龄层次、聘任职称、护士层级、护士调科信息等等。</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要求对护士工作进行安排、统计。</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护理工作量管理要求用于对护士的工作进行数据统计，实现完整的工作量数据统计工作。</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要求支持抽取质控指标进行表单重组</w:t>
      </w:r>
      <w:r>
        <w:rPr>
          <w:rFonts w:ascii="等线" w:eastAsia="宋体" w:hAnsi="等线" w:cs="等线" w:hint="eastAsia"/>
          <w:kern w:val="2"/>
          <w:sz w:val="21"/>
          <w:szCs w:val="21"/>
        </w:rPr>
        <w:t>,</w:t>
      </w:r>
      <w:r>
        <w:rPr>
          <w:rFonts w:ascii="等线" w:eastAsia="宋体" w:hAnsi="等线" w:cs="等线" w:hint="eastAsia"/>
          <w:kern w:val="2"/>
          <w:sz w:val="21"/>
          <w:szCs w:val="21"/>
        </w:rPr>
        <w:t>能够有效的根据敏感指标进行质控评价，要求采用</w:t>
      </w:r>
      <w:r>
        <w:rPr>
          <w:rFonts w:ascii="等线" w:eastAsia="宋体" w:hAnsi="等线" w:cs="等线" w:hint="eastAsia"/>
          <w:kern w:val="2"/>
          <w:sz w:val="21"/>
          <w:szCs w:val="21"/>
        </w:rPr>
        <w:t>PDCA</w:t>
      </w:r>
      <w:r>
        <w:rPr>
          <w:rFonts w:ascii="等线" w:eastAsia="宋体" w:hAnsi="等线" w:cs="等线" w:hint="eastAsia"/>
          <w:kern w:val="2"/>
          <w:sz w:val="21"/>
          <w:szCs w:val="21"/>
        </w:rPr>
        <w:t>循环质量管理能够有效的提升护理质控水平</w:t>
      </w:r>
      <w:r>
        <w:rPr>
          <w:rFonts w:ascii="等线" w:eastAsia="宋体" w:hAnsi="等线" w:cs="等线" w:hint="eastAsia"/>
          <w:kern w:val="2"/>
          <w:sz w:val="21"/>
          <w:szCs w:val="21"/>
        </w:rPr>
        <w:t>,</w:t>
      </w:r>
      <w:r>
        <w:rPr>
          <w:rFonts w:ascii="等线" w:eastAsia="宋体" w:hAnsi="等线" w:cs="等线" w:hint="eastAsia"/>
          <w:kern w:val="2"/>
          <w:sz w:val="21"/>
          <w:szCs w:val="21"/>
        </w:rPr>
        <w:t>要求通过友好的人机交互、三层质控和三级指标的系统分类、</w:t>
      </w:r>
      <w:r>
        <w:rPr>
          <w:rFonts w:ascii="等线" w:eastAsia="宋体" w:hAnsi="等线" w:cs="等线" w:hint="eastAsia"/>
          <w:kern w:val="2"/>
          <w:sz w:val="21"/>
          <w:szCs w:val="21"/>
        </w:rPr>
        <w:t>PDCA</w:t>
      </w:r>
      <w:r>
        <w:rPr>
          <w:rFonts w:ascii="等线" w:eastAsia="宋体" w:hAnsi="等线" w:cs="等线" w:hint="eastAsia"/>
          <w:kern w:val="2"/>
          <w:sz w:val="21"/>
          <w:szCs w:val="21"/>
        </w:rPr>
        <w:t>的流程及科学的数据分析工具，为护理质量控制提供高效的解决方案。</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人员动态：要求包括科室轮转、弹性调配和院内调岗功能；</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随机性调配则由护士长直接将护士的调配信息提交即可</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组织管理要求包括组织管理制度和组织规划功能。</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支持医院对于各个专科专业组、人员进行分配登记，此外还有专科护士备案以及再认证等工作也可以在系统中进行相关信息的</w:t>
      </w:r>
      <w:r>
        <w:rPr>
          <w:rFonts w:ascii="等线" w:eastAsia="宋体" w:hAnsi="等线" w:cs="等线" w:hint="eastAsia"/>
          <w:kern w:val="2"/>
          <w:sz w:val="21"/>
          <w:szCs w:val="21"/>
        </w:rPr>
        <w:t>统计。</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要求包括实习生列表、进修人员管理、轮转管理、人员登记、培训管理、奖惩记录等功能。</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要求包括敏感指标、医疗照护（工作量）指标、人力指标、安全通报指标、质量考核指标</w:t>
      </w:r>
      <w:r>
        <w:rPr>
          <w:rFonts w:ascii="等线" w:eastAsia="宋体" w:hAnsi="等线" w:cs="等线" w:hint="eastAsia"/>
          <w:kern w:val="2"/>
          <w:sz w:val="21"/>
          <w:szCs w:val="21"/>
        </w:rPr>
        <w:t>;</w:t>
      </w:r>
      <w:r>
        <w:rPr>
          <w:rFonts w:ascii="等线" w:eastAsia="宋体" w:hAnsi="等线" w:cs="等线" w:hint="eastAsia"/>
          <w:kern w:val="2"/>
          <w:sz w:val="21"/>
          <w:szCs w:val="21"/>
        </w:rPr>
        <w:t>建立指标数据平台，可实现与</w:t>
      </w:r>
      <w:r>
        <w:rPr>
          <w:rFonts w:ascii="等线" w:eastAsia="宋体" w:hAnsi="等线" w:cs="等线" w:hint="eastAsia"/>
          <w:kern w:val="2"/>
          <w:sz w:val="21"/>
          <w:szCs w:val="21"/>
        </w:rPr>
        <w:t>HIS</w:t>
      </w:r>
      <w:r>
        <w:rPr>
          <w:rFonts w:ascii="等线" w:eastAsia="宋体" w:hAnsi="等线" w:cs="等线" w:hint="eastAsia"/>
          <w:kern w:val="2"/>
          <w:sz w:val="21"/>
          <w:szCs w:val="21"/>
        </w:rPr>
        <w:t>系统、移动护理、护理病历、护理排班、不良事件、人力系统、院感系统等护理相关系统的对接</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lastRenderedPageBreak/>
        <w:t>基础数据维护：要求包括片区（大科）设置、科室设置、病区设置、楼层设置、全局排班类型管理、病区排班类型管理、质控项目管理、公共代码维护、节假日维护、用户设置、教学维护、专科护士再认证项目、调查问卷维护等。</w:t>
      </w:r>
    </w:p>
    <w:p w:rsidR="00F116E4" w:rsidRDefault="00883F06">
      <w:pPr>
        <w:widowControl w:val="0"/>
        <w:numPr>
          <w:ilvl w:val="1"/>
          <w:numId w:val="29"/>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支持对护理管理系统参</w:t>
      </w:r>
      <w:r>
        <w:rPr>
          <w:rFonts w:ascii="等线" w:eastAsia="宋体" w:hAnsi="等线" w:cs="等线" w:hint="eastAsia"/>
          <w:kern w:val="2"/>
          <w:sz w:val="21"/>
          <w:szCs w:val="21"/>
        </w:rPr>
        <w:t>数的维护。</w:t>
      </w:r>
    </w:p>
    <w:p w:rsidR="00F116E4" w:rsidRDefault="00883F06">
      <w:pPr>
        <w:widowControl w:val="0"/>
        <w:numPr>
          <w:ilvl w:val="0"/>
          <w:numId w:val="35"/>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智能护理路径引导系统</w:t>
      </w:r>
    </w:p>
    <w:p w:rsidR="00F116E4" w:rsidRDefault="00883F06">
      <w:pPr>
        <w:widowControl w:val="0"/>
        <w:numPr>
          <w:ilvl w:val="0"/>
          <w:numId w:val="36"/>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要求其基本的任务获取到的数据主要来源于</w:t>
      </w:r>
      <w:r>
        <w:rPr>
          <w:rFonts w:ascii="等线" w:eastAsia="宋体" w:hAnsi="等线" w:cs="等线" w:hint="eastAsia"/>
          <w:kern w:val="2"/>
          <w:sz w:val="21"/>
          <w:szCs w:val="21"/>
        </w:rPr>
        <w:t>HIS</w:t>
      </w:r>
      <w:r>
        <w:rPr>
          <w:rFonts w:ascii="等线" w:eastAsia="宋体" w:hAnsi="等线" w:cs="等线" w:hint="eastAsia"/>
          <w:kern w:val="2"/>
          <w:sz w:val="21"/>
          <w:szCs w:val="21"/>
        </w:rPr>
        <w:t>系统、手麻系统、医嘱系统、检验系统等。要求基于数据源，将其拆解为不同的临床业务。要求按照不同患者的群体对应不同的任务规则，可定制化生成不同类型的临床任务。</w:t>
      </w:r>
    </w:p>
    <w:p w:rsidR="00F116E4" w:rsidRDefault="00883F06">
      <w:pPr>
        <w:widowControl w:val="0"/>
        <w:numPr>
          <w:ilvl w:val="0"/>
          <w:numId w:val="36"/>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支持护理人员根据患者的评估资料信息或体征异常情况，制定相应的预期目标和干预措施，从而解决患者存在的护理问题。</w:t>
      </w:r>
    </w:p>
    <w:p w:rsidR="00F116E4" w:rsidRDefault="00883F06">
      <w:pPr>
        <w:widowControl w:val="0"/>
        <w:numPr>
          <w:ilvl w:val="0"/>
          <w:numId w:val="36"/>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系统可根据医院的个性化需求定制，需通过患者事件、医嘱、诊断、评估等实际情况出发，进而针对性的对宣教项目进行提醒，实现宣教的智能化引导，方便护理人员对患者及其亲属进行健康</w:t>
      </w:r>
      <w:r>
        <w:rPr>
          <w:rFonts w:ascii="等线" w:eastAsia="宋体" w:hAnsi="等线" w:cs="等线" w:hint="eastAsia"/>
          <w:kern w:val="2"/>
          <w:sz w:val="21"/>
          <w:szCs w:val="21"/>
        </w:rPr>
        <w:t>教育。</w:t>
      </w:r>
    </w:p>
    <w:p w:rsidR="00F116E4" w:rsidRDefault="00883F06">
      <w:pPr>
        <w:widowControl w:val="0"/>
        <w:numPr>
          <w:ilvl w:val="0"/>
          <w:numId w:val="36"/>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病历质控包含高风险预报、护理病历质控、质控问题汇总、出院病历授权、文书工作量统计、疑似漏报事件统计。</w:t>
      </w:r>
    </w:p>
    <w:p w:rsidR="00F116E4" w:rsidRDefault="00883F06">
      <w:pPr>
        <w:widowControl w:val="0"/>
        <w:numPr>
          <w:ilvl w:val="0"/>
          <w:numId w:val="35"/>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t>智能护理病历系统</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体温单：要求支持护理人员利用手持</w:t>
      </w:r>
      <w:r>
        <w:rPr>
          <w:rFonts w:ascii="等线" w:eastAsia="宋体" w:hAnsi="等线" w:cs="等线" w:hint="eastAsia"/>
          <w:kern w:val="2"/>
          <w:sz w:val="21"/>
          <w:szCs w:val="21"/>
        </w:rPr>
        <w:t>PDA</w:t>
      </w:r>
      <w:r>
        <w:rPr>
          <w:rFonts w:ascii="等线" w:eastAsia="宋体" w:hAnsi="等线" w:cs="等线" w:hint="eastAsia"/>
          <w:kern w:val="2"/>
          <w:sz w:val="21"/>
          <w:szCs w:val="21"/>
        </w:rPr>
        <w:t>系统采集体征数据、患者事件的输入，系统可自动生成体温单绘制并支持打印；根据采集患者体征数据自动生成血压趋势图。</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血糖单：要求支持单人和多人批量两种输入血糖数据模式，自动生成血糖单，自动生成血糖趋势图，趋势图可展示每个采集值的详细信息，支持根据血糖采集状态过滤查看。</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评估单：要求系统支持入院评估、</w:t>
      </w:r>
      <w:r>
        <w:rPr>
          <w:rFonts w:ascii="等线" w:eastAsia="宋体" w:hAnsi="等线" w:cs="等线" w:hint="eastAsia"/>
          <w:kern w:val="2"/>
          <w:sz w:val="21"/>
          <w:szCs w:val="21"/>
        </w:rPr>
        <w:t>Gordon11</w:t>
      </w:r>
      <w:r>
        <w:rPr>
          <w:rFonts w:ascii="等线" w:eastAsia="宋体" w:hAnsi="等线" w:cs="等线" w:hint="eastAsia"/>
          <w:kern w:val="2"/>
          <w:sz w:val="21"/>
          <w:szCs w:val="21"/>
        </w:rPr>
        <w:t>项身体结构功能评估以及各专项评估，可自动生成护理评估单。</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中医专科评估单：要求系统支持护理人员通过对证候症状、主要症状、中医护理技术、主要辩证施护方法，开展中医护理方案制定，支持对中医护理方案、中医护理技术依从性</w:t>
      </w:r>
      <w:r>
        <w:rPr>
          <w:rFonts w:ascii="等线" w:eastAsia="宋体" w:hAnsi="等线" w:cs="等线" w:hint="eastAsia"/>
          <w:kern w:val="2"/>
          <w:sz w:val="21"/>
          <w:szCs w:val="21"/>
        </w:rPr>
        <w:t>/</w:t>
      </w:r>
      <w:r>
        <w:rPr>
          <w:rFonts w:ascii="等线" w:eastAsia="宋体" w:hAnsi="等线" w:cs="等线" w:hint="eastAsia"/>
          <w:kern w:val="2"/>
          <w:sz w:val="21"/>
          <w:szCs w:val="21"/>
        </w:rPr>
        <w:t>满意度、中医护理技术应用情况、主要辩证施护方法应用情况等维度的统计。</w:t>
      </w:r>
    </w:p>
    <w:p w:rsidR="00F116E4" w:rsidRDefault="00883F06">
      <w:pPr>
        <w:widowControl w:val="0"/>
        <w:numPr>
          <w:ilvl w:val="0"/>
          <w:numId w:val="35"/>
        </w:numPr>
        <w:spacing w:line="360" w:lineRule="auto"/>
        <w:jc w:val="both"/>
        <w:rPr>
          <w:rFonts w:ascii="等线" w:eastAsia="宋体" w:hAnsi="等线" w:cs="等线"/>
          <w:kern w:val="2"/>
          <w:sz w:val="21"/>
          <w:szCs w:val="21"/>
        </w:rPr>
      </w:pPr>
      <w:r>
        <w:rPr>
          <w:rFonts w:ascii="等线" w:eastAsia="宋体" w:hAnsi="等线" w:cs="等线" w:hint="eastAsia"/>
          <w:kern w:val="2"/>
          <w:sz w:val="21"/>
          <w:szCs w:val="21"/>
        </w:rPr>
        <w:lastRenderedPageBreak/>
        <w:t>移动护理系统</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床位图要求显示病区患者床位情况，可根据筛选条件筛选对应患者，需支持输入患者信息快速查询和定位对应患者，需支持扫患者腕带查询。可实时显示病区患者总数，需支持统计各责组患者人数、不同护理级别人数、病危病重人数、各类型特殊事件人数及风险评估高危人数，系统需支持自定义配置。</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生命体征：要求能够自动计算采集点各体征项目需测患者信息，支持体征数据录入、体征相关事件登记、体征曲线浏览。</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血糖单：要求根据血糖采集状态自动筛选需记录血糖的患者列表，支持血糖数据的录入、修改、删除，支持血糖采集异常值的输入、血糖曲线浏览。</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医嘱</w:t>
      </w:r>
      <w:r>
        <w:rPr>
          <w:rFonts w:ascii="等线" w:eastAsia="宋体" w:hAnsi="等线" w:cs="等线" w:hint="eastAsia"/>
          <w:kern w:val="2"/>
          <w:sz w:val="21"/>
          <w:szCs w:val="21"/>
        </w:rPr>
        <w:t>查询：要求医嘱查询界面可查看医嘱列表，列表信息可支持展示：患者床号、患者姓名、医嘱标签、医嘱内容、计划执行时间、给药途径、剂量、单位、频次、开立医生等</w:t>
      </w:r>
      <w:r>
        <w:rPr>
          <w:rFonts w:ascii="等线" w:eastAsia="宋体" w:hAnsi="等线" w:cs="等线" w:hint="eastAsia"/>
          <w:kern w:val="2"/>
          <w:sz w:val="21"/>
          <w:szCs w:val="21"/>
        </w:rPr>
        <w:t>,</w:t>
      </w:r>
      <w:r>
        <w:rPr>
          <w:rFonts w:ascii="等线" w:eastAsia="宋体" w:hAnsi="等线" w:cs="等线" w:hint="eastAsia"/>
          <w:kern w:val="2"/>
          <w:sz w:val="21"/>
          <w:szCs w:val="21"/>
        </w:rPr>
        <w:t>医嘱列表要求支持查阅医嘱详细内容，要求包括总量、疗程、备注、接收科室、医嘱状态、处理医嘱人、处理时间、开医嘱科室、停医嘱人、停医嘱时间等。</w:t>
      </w:r>
    </w:p>
    <w:p w:rsidR="00F116E4" w:rsidRDefault="00883F06">
      <w:pPr>
        <w:widowControl w:val="0"/>
        <w:spacing w:line="360" w:lineRule="auto"/>
        <w:ind w:left="360"/>
        <w:jc w:val="both"/>
        <w:rPr>
          <w:rFonts w:ascii="等线" w:eastAsia="宋体" w:hAnsi="等线" w:cs="等线"/>
          <w:kern w:val="2"/>
          <w:sz w:val="21"/>
          <w:szCs w:val="21"/>
        </w:rPr>
      </w:pPr>
      <w:r>
        <w:rPr>
          <w:rFonts w:ascii="等线" w:eastAsia="宋体" w:hAnsi="等线" w:cs="等线" w:hint="eastAsia"/>
          <w:kern w:val="2"/>
          <w:sz w:val="21"/>
          <w:szCs w:val="21"/>
        </w:rPr>
        <w:t>医嘱闭环管理：要求医嘱闭环管理包含输液医嘱闭环、针剂医嘱闭环、口服药医嘱闭环、皮试医嘱闭环、输血医嘱闭环、检验标本闭环、毒麻及精神类药品闭环、母乳闭环等</w:t>
      </w:r>
    </w:p>
    <w:p w:rsidR="00F116E4" w:rsidRDefault="00F116E4">
      <w:pPr>
        <w:widowControl w:val="0"/>
        <w:spacing w:after="0" w:line="240" w:lineRule="auto"/>
        <w:jc w:val="both"/>
        <w:rPr>
          <w:rFonts w:ascii="Times New Roman" w:eastAsia="宋体" w:hAnsi="Times New Roman" w:cs="Times New Roman"/>
          <w:kern w:val="2"/>
          <w:sz w:val="21"/>
          <w:szCs w:val="24"/>
        </w:rPr>
      </w:pPr>
    </w:p>
    <w:p w:rsidR="00F116E4" w:rsidRDefault="00F116E4">
      <w:pPr>
        <w:widowControl w:val="0"/>
        <w:spacing w:beforeLines="50" w:before="120" w:line="300" w:lineRule="auto"/>
        <w:ind w:firstLineChars="200" w:firstLine="420"/>
        <w:jc w:val="both"/>
        <w:rPr>
          <w:rFonts w:ascii="宋体" w:eastAsia="宋体" w:hAnsi="宋体" w:cs="Times New Roman"/>
          <w:kern w:val="2"/>
          <w:sz w:val="21"/>
          <w:szCs w:val="21"/>
        </w:rPr>
      </w:pPr>
    </w:p>
    <w:p w:rsidR="00F116E4" w:rsidRDefault="00F116E4">
      <w:pPr>
        <w:widowControl w:val="0"/>
        <w:spacing w:after="120"/>
        <w:jc w:val="both"/>
        <w:rPr>
          <w:rFonts w:ascii="等线" w:eastAsia="宋体" w:hAnsi="等线" w:cs="等线"/>
          <w:kern w:val="2"/>
          <w:sz w:val="21"/>
          <w:szCs w:val="21"/>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2" w:name="_Toc28227"/>
      <w:r>
        <w:rPr>
          <w:rFonts w:ascii="Times New Roman" w:eastAsia="宋体" w:hAnsi="Times New Roman" w:cs="Times New Roman" w:hint="eastAsia"/>
          <w:b/>
          <w:kern w:val="2"/>
          <w:sz w:val="32"/>
          <w:szCs w:val="24"/>
        </w:rPr>
        <w:t>床位管理中心</w:t>
      </w:r>
      <w:bookmarkEnd w:id="22"/>
    </w:p>
    <w:p w:rsidR="00F116E4" w:rsidRDefault="00883F06">
      <w:pPr>
        <w:numPr>
          <w:ilvl w:val="0"/>
          <w:numId w:val="37"/>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系统支持全院床位资源共享。要求床管中心可以根据</w:t>
      </w:r>
      <w:r>
        <w:rPr>
          <w:rFonts w:ascii="宋体" w:eastAsia="宋体" w:hAnsi="宋体" w:cs="宋体" w:hint="eastAsia"/>
          <w:kern w:val="2"/>
          <w:sz w:val="21"/>
          <w:szCs w:val="24"/>
        </w:rPr>
        <w:t>医生的住院证为患者预约本病区或其他病区的床位。</w:t>
      </w:r>
    </w:p>
    <w:p w:rsidR="00F116E4" w:rsidRDefault="00883F06">
      <w:pPr>
        <w:numPr>
          <w:ilvl w:val="0"/>
          <w:numId w:val="37"/>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要求对于开启了床位预约的病区，医生开住院证后，病人需先到床管中心进行登记排队。</w:t>
      </w:r>
    </w:p>
    <w:p w:rsidR="00F116E4" w:rsidRDefault="00883F06">
      <w:pPr>
        <w:numPr>
          <w:ilvl w:val="0"/>
          <w:numId w:val="37"/>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要求床管中心人员可以在预约管理界面为病人预约床位，要求系统支持根据病人病情进行排序，以便重症患者能优先安排床位。</w:t>
      </w:r>
    </w:p>
    <w:p w:rsidR="00F116E4" w:rsidRDefault="00883F06">
      <w:pPr>
        <w:numPr>
          <w:ilvl w:val="0"/>
          <w:numId w:val="37"/>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要求预约到床位后，床管中心通知病人指定日期来院，来院后需要进行住院登记。</w:t>
      </w:r>
    </w:p>
    <w:p w:rsidR="00F116E4" w:rsidRDefault="00883F06">
      <w:pPr>
        <w:numPr>
          <w:ilvl w:val="0"/>
          <w:numId w:val="37"/>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lastRenderedPageBreak/>
        <w:t>要求住院登记后患者会出现在预约病区的等候区，且患者名称后面有分床按钮，点击分床按钮，会将预住院患者分配至预约的床位上。</w:t>
      </w:r>
    </w:p>
    <w:p w:rsidR="00F116E4" w:rsidRDefault="00883F06">
      <w:pPr>
        <w:numPr>
          <w:ilvl w:val="0"/>
          <w:numId w:val="37"/>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支持病区床位管理可以实现护士对本病区床位的管理，包括锁定、释放等。系统中床位状态有空床、占用、锁定、包床、消毒、已预约等。床位性别有男床、女床、不限三种，</w:t>
      </w:r>
    </w:p>
    <w:p w:rsidR="00F116E4" w:rsidRDefault="00883F06">
      <w:pPr>
        <w:numPr>
          <w:ilvl w:val="0"/>
          <w:numId w:val="37"/>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支持医生开立出院</w:t>
      </w:r>
      <w:r>
        <w:rPr>
          <w:rFonts w:ascii="宋体" w:eastAsia="宋体" w:hAnsi="宋体" w:cs="宋体" w:hint="eastAsia"/>
          <w:kern w:val="2"/>
          <w:sz w:val="21"/>
          <w:szCs w:val="24"/>
        </w:rPr>
        <w:t>/</w:t>
      </w:r>
      <w:r>
        <w:rPr>
          <w:rFonts w:ascii="宋体" w:eastAsia="宋体" w:hAnsi="宋体" w:cs="宋体" w:hint="eastAsia"/>
          <w:kern w:val="2"/>
          <w:sz w:val="21"/>
          <w:szCs w:val="24"/>
        </w:rPr>
        <w:t>死亡医嘱时自动释放床位，不需要护士再手工释放。撤销</w:t>
      </w:r>
      <w:r>
        <w:rPr>
          <w:rFonts w:ascii="宋体" w:eastAsia="宋体" w:hAnsi="宋体" w:cs="宋体" w:hint="eastAsia"/>
          <w:kern w:val="2"/>
          <w:sz w:val="21"/>
          <w:szCs w:val="24"/>
        </w:rPr>
        <w:t>/</w:t>
      </w:r>
      <w:r>
        <w:rPr>
          <w:rFonts w:ascii="宋体" w:eastAsia="宋体" w:hAnsi="宋体" w:cs="宋体" w:hint="eastAsia"/>
          <w:kern w:val="2"/>
          <w:sz w:val="21"/>
          <w:szCs w:val="24"/>
        </w:rPr>
        <w:t>作废出院</w:t>
      </w:r>
      <w:r>
        <w:rPr>
          <w:rFonts w:ascii="宋体" w:eastAsia="宋体" w:hAnsi="宋体" w:cs="宋体" w:hint="eastAsia"/>
          <w:kern w:val="2"/>
          <w:sz w:val="21"/>
          <w:szCs w:val="24"/>
        </w:rPr>
        <w:t>/</w:t>
      </w:r>
      <w:r>
        <w:rPr>
          <w:rFonts w:ascii="宋体" w:eastAsia="宋体" w:hAnsi="宋体" w:cs="宋体" w:hint="eastAsia"/>
          <w:kern w:val="2"/>
          <w:sz w:val="21"/>
          <w:szCs w:val="24"/>
        </w:rPr>
        <w:t>死亡医嘱时如床位未被预约可以收回被释放的床位</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3" w:name="_Toc6401"/>
      <w:r>
        <w:rPr>
          <w:rFonts w:ascii="Times New Roman" w:eastAsia="宋体" w:hAnsi="Times New Roman" w:cs="Times New Roman" w:hint="eastAsia"/>
          <w:b/>
          <w:kern w:val="2"/>
          <w:sz w:val="32"/>
          <w:szCs w:val="24"/>
        </w:rPr>
        <w:t>急诊预检分诊系统</w:t>
      </w:r>
      <w:bookmarkEnd w:id="23"/>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系统支持针对不同人群，以达到不同人群分诊的客观准确性。</w:t>
      </w:r>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支持针对潜在疾病，系统将从多角度的客观数据，例如临床表现，体征信息，评分体系，既往史，过敏史，伴随症状等予以系统的评估，最终给出准确按照等级分诊评估</w:t>
      </w:r>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支持契合院前抢救，辅助建立急诊绿色通道体系，使危及病人快速得到有效的医疗救助。</w:t>
      </w:r>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支持电子化保存当时评估分诊数据，为医疗纠纷提供直接有效的资料来源。</w:t>
      </w:r>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系统支持与</w:t>
      </w:r>
      <w:r>
        <w:rPr>
          <w:rFonts w:ascii="宋体" w:eastAsia="宋体" w:hAnsi="宋体" w:cs="宋体" w:hint="eastAsia"/>
          <w:kern w:val="2"/>
          <w:sz w:val="21"/>
          <w:szCs w:val="24"/>
        </w:rPr>
        <w:t>HIS</w:t>
      </w:r>
      <w:r>
        <w:rPr>
          <w:rFonts w:ascii="宋体" w:eastAsia="宋体" w:hAnsi="宋体" w:cs="宋体" w:hint="eastAsia"/>
          <w:kern w:val="2"/>
          <w:sz w:val="21"/>
          <w:szCs w:val="24"/>
        </w:rPr>
        <w:t>的接口，能自动获取病人挂号信息</w:t>
      </w:r>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系统支持按照急诊预检分诊分级标准进行体征信息录入</w:t>
      </w:r>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系统支持查询、检索、修改、统计分析</w:t>
      </w:r>
    </w:p>
    <w:p w:rsidR="00F116E4" w:rsidRDefault="00883F06">
      <w:pPr>
        <w:numPr>
          <w:ilvl w:val="0"/>
          <w:numId w:val="38"/>
        </w:num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系统满足急诊就诊患者从预检分诊到急诊救治的流程追溯，过程痕迹化管理。可调阅各阶段时间点，评估分诊处置结果，急诊诊治结果记录等。</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4" w:name="_Toc5831"/>
      <w:r>
        <w:rPr>
          <w:rFonts w:ascii="Times New Roman" w:eastAsia="宋体" w:hAnsi="Times New Roman" w:cs="Times New Roman"/>
          <w:b/>
          <w:kern w:val="2"/>
          <w:sz w:val="32"/>
          <w:szCs w:val="24"/>
        </w:rPr>
        <w:t>急诊收费系统</w:t>
      </w:r>
      <w:bookmarkEnd w:id="24"/>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支持收费员在急诊收费结算界面可以对患者医疗项目进行结算，并且可补录相关加收费用项目。</w:t>
      </w:r>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实</w:t>
      </w:r>
      <w:r>
        <w:rPr>
          <w:rFonts w:ascii="宋体" w:eastAsia="宋体" w:hAnsi="宋体" w:cs="Times New Roman"/>
          <w:sz w:val="21"/>
          <w:szCs w:val="21"/>
        </w:rPr>
        <w:t>现对三无患者、绿色通道患者进行先诊疗后付费，对患者进行费用担保。</w:t>
      </w:r>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实现对已经担保过的患者，进行欠费结算。</w:t>
      </w:r>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实现为欠费结算患者提供后续来院补交费用的功能。</w:t>
      </w:r>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支持急诊收费结算时需要调用第三方接口，并且支持第三方的原因导致收费发生异常，可以进行异常处理。</w:t>
      </w:r>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lastRenderedPageBreak/>
        <w:t>系统支持作废发票、重打发票、医保患者的自费垫付费用按医保重新结算或者进行退费。</w:t>
      </w:r>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支持对患者账户明细的查询，并可查看相应的交易明细，要求预交金查询默认显示当日的预交金交、退费信息。</w:t>
      </w:r>
      <w:r>
        <w:rPr>
          <w:rFonts w:ascii="宋体" w:eastAsia="宋体" w:hAnsi="宋体" w:cs="Times New Roman"/>
          <w:sz w:val="21"/>
          <w:szCs w:val="21"/>
        </w:rPr>
        <w:t xml:space="preserve"> </w:t>
      </w:r>
    </w:p>
    <w:p w:rsidR="00F116E4" w:rsidRDefault="00883F06">
      <w:pPr>
        <w:widowControl w:val="0"/>
        <w:numPr>
          <w:ilvl w:val="0"/>
          <w:numId w:val="39"/>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可以集中打印病人未打印的发票。</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5" w:name="_Toc21796"/>
      <w:r>
        <w:rPr>
          <w:rFonts w:ascii="Times New Roman" w:eastAsia="宋体" w:hAnsi="Times New Roman" w:cs="Times New Roman" w:hint="eastAsia"/>
          <w:b/>
          <w:kern w:val="2"/>
          <w:sz w:val="32"/>
          <w:szCs w:val="24"/>
        </w:rPr>
        <w:t>急诊医生工作站</w:t>
      </w:r>
      <w:bookmarkEnd w:id="25"/>
    </w:p>
    <w:p w:rsidR="00F116E4" w:rsidRDefault="00F116E4">
      <w:pPr>
        <w:widowControl w:val="0"/>
        <w:spacing w:after="120"/>
        <w:jc w:val="both"/>
        <w:rPr>
          <w:rFonts w:ascii="宋体" w:eastAsia="宋体" w:hAnsi="宋体" w:cs="Times New Roman"/>
          <w:sz w:val="21"/>
          <w:szCs w:val="21"/>
        </w:rPr>
      </w:pP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支持按本人、本组及本科室查看病人列表；</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支持急诊病人信息预览可直观的显示患者的基本信息、分诊详情、诊断记录；</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支持用户</w:t>
      </w:r>
      <w:r>
        <w:rPr>
          <w:rFonts w:ascii="宋体" w:eastAsia="宋体" w:hAnsi="宋体" w:cs="Times New Roman"/>
          <w:sz w:val="21"/>
          <w:szCs w:val="21"/>
        </w:rPr>
        <w:t>\</w:t>
      </w:r>
      <w:r>
        <w:rPr>
          <w:rFonts w:ascii="宋体" w:eastAsia="宋体" w:hAnsi="宋体" w:cs="Times New Roman"/>
          <w:sz w:val="21"/>
          <w:szCs w:val="21"/>
        </w:rPr>
        <w:t>科室自动义模板、历史诊断、模糊检索等录入方式，用户可选择诊断类型、诊断级别、附加说明、标准</w:t>
      </w:r>
      <w:r>
        <w:rPr>
          <w:rFonts w:ascii="宋体" w:eastAsia="宋体" w:hAnsi="宋体" w:cs="Times New Roman"/>
          <w:sz w:val="21"/>
          <w:szCs w:val="21"/>
        </w:rPr>
        <w:t>ICD</w:t>
      </w:r>
      <w:r>
        <w:rPr>
          <w:rFonts w:ascii="宋体" w:eastAsia="宋体" w:hAnsi="宋体" w:cs="Times New Roman"/>
          <w:sz w:val="21"/>
          <w:szCs w:val="21"/>
        </w:rPr>
        <w:t>诊断、非标准</w:t>
      </w:r>
      <w:r>
        <w:rPr>
          <w:rFonts w:ascii="宋体" w:eastAsia="宋体" w:hAnsi="宋体" w:cs="Times New Roman"/>
          <w:sz w:val="21"/>
          <w:szCs w:val="21"/>
        </w:rPr>
        <w:t>ICD</w:t>
      </w:r>
      <w:r>
        <w:rPr>
          <w:rFonts w:ascii="宋体" w:eastAsia="宋体" w:hAnsi="宋体" w:cs="Times New Roman"/>
          <w:sz w:val="21"/>
          <w:szCs w:val="21"/>
        </w:rPr>
        <w:t>诊断等信息录入；要求支持诊断信息符合传染病上报条件时自动上报；诊断信息符合临床入径诊断时提示是否入径。</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系统可按照院区对急诊就诊有效天数、是否下医嘱后置为到达、使用个人诊断模板、不同医嘱类型需要提示重复的子类（如果该子类的医嘱已录入过医嘱，选择其他的医嘱类型录入该医嘱时，会提示重复）、未下诊断可以下医嘱等配置项进配置；</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支持对中草药中存在的互斥医嘱的提示功能；要求支持维护药品的极提供多种查询条件，方便医生查询各类型医嘱。要求对检查检验和药品医嘱提供查看医嘱状态跟踪的快捷入口；</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系统支持自定义过敏原设置爱，可根据护士皮试结果自动插入过敏记录或手动录入两种方式。要求支持患者的过敏数据会在床位图、急诊医生列表、急诊</w:t>
      </w:r>
      <w:r>
        <w:rPr>
          <w:rFonts w:ascii="宋体" w:eastAsia="宋体" w:hAnsi="宋体" w:cs="Times New Roman"/>
          <w:sz w:val="21"/>
          <w:szCs w:val="21"/>
        </w:rPr>
        <w:t>医生工作站处进行醒目的提醒；</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提供统一打印界面，支持对处方、检查单、检验单、病理申请单、会诊等单据打印及预览。</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支持按照时间、就诊记录对病人本次就诊或历史就诊的检查医嘱及报告进行查询，要求支持查看检查医嘱状态跟踪。</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支持查询病人本次就诊的检验医嘱及结果。</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提供快捷开立手术申请入口、支持病人信息自动带入申请单界面；</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系统提供病人全景视图功能，支持一站式查看病人本次及历次就诊数据；要求系统提供病人集成</w:t>
      </w:r>
      <w:r>
        <w:rPr>
          <w:rFonts w:ascii="宋体" w:eastAsia="宋体" w:hAnsi="宋体" w:cs="Times New Roman"/>
          <w:sz w:val="21"/>
          <w:szCs w:val="21"/>
        </w:rPr>
        <w:lastRenderedPageBreak/>
        <w:t>视图功能</w:t>
      </w:r>
      <w:r>
        <w:rPr>
          <w:rFonts w:ascii="宋体" w:eastAsia="宋体" w:hAnsi="宋体" w:cs="Times New Roman" w:hint="eastAsia"/>
          <w:sz w:val="21"/>
          <w:szCs w:val="21"/>
        </w:rPr>
        <w:t>；</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支持查询病人历次变更的信息明细。</w:t>
      </w:r>
      <w:r>
        <w:rPr>
          <w:rFonts w:ascii="宋体" w:eastAsia="宋体" w:hAnsi="宋体" w:cs="Times New Roman"/>
          <w:sz w:val="21"/>
          <w:szCs w:val="21"/>
        </w:rPr>
        <w:t xml:space="preserve"> </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要求急诊医生可以针对当前患者进行，患者分级，修改分级原因，分级评</w:t>
      </w:r>
      <w:r>
        <w:rPr>
          <w:rFonts w:ascii="宋体" w:eastAsia="宋体" w:hAnsi="宋体" w:cs="Times New Roman"/>
          <w:sz w:val="21"/>
          <w:szCs w:val="21"/>
        </w:rPr>
        <w:t>估等信息填写修改。</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检查申请单支持同个检查项目选择不同部位、体位、后方法等；</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支持针对部分特殊情况需要退药的病人，要求系统提供退药申请功能；</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系统支持对当前就诊病人进行取消或启用绿色通道流程。</w:t>
      </w:r>
    </w:p>
    <w:p w:rsidR="00F116E4" w:rsidRDefault="00883F06">
      <w:pPr>
        <w:widowControl w:val="0"/>
        <w:numPr>
          <w:ilvl w:val="0"/>
          <w:numId w:val="40"/>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急诊医生可在给病人进行快速挂号，减少病人的等待和排队时间。</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6" w:name="_Toc7667"/>
      <w:r>
        <w:rPr>
          <w:rFonts w:ascii="Times New Roman" w:eastAsia="宋体" w:hAnsi="Times New Roman" w:cs="Times New Roman" w:hint="eastAsia"/>
          <w:b/>
          <w:kern w:val="2"/>
          <w:sz w:val="32"/>
          <w:szCs w:val="24"/>
        </w:rPr>
        <w:t>急诊护士工作站</w:t>
      </w:r>
      <w:bookmarkEnd w:id="26"/>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要求座位图以卡片形式简易明了展现座位使用情况，要求支持安排、离开、安排主管医生、座位卡打印等功能。</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提供输液室患者显示、医嘱查询显示、执行、撤销执行、贴瓶签打印、执行单打印等功能。</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支持显示和录入病人的过敏史和过敏记录。</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显示患者流转信息，以时间轴形式展现出患者当前状态和流转信息包含状态描述、日期、时间、具体描述、操作人。</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支持查询病人本次就诊医生开医嘱以及补录医嘱情况，并提供价格合计显示，按类型显示汇总，提供总费用、已缴、未缴总额显示。</w:t>
      </w:r>
      <w:r>
        <w:rPr>
          <w:rFonts w:ascii="宋体" w:eastAsia="宋体" w:hAnsi="宋体" w:cs="Times New Roman"/>
          <w:sz w:val="21"/>
          <w:szCs w:val="21"/>
        </w:rPr>
        <w:t xml:space="preserve"> </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支持卡片形式展现，一张卡片显示一组医嘱。</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显示出医嘱所有执行记录，并显示出具体的医嘱执行明细情况。</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支持对皮试医嘱进行皮试计时和置皮试结果管理</w:t>
      </w:r>
      <w:r>
        <w:rPr>
          <w:rFonts w:ascii="宋体" w:eastAsia="宋体" w:hAnsi="宋体" w:cs="Times New Roman"/>
          <w:sz w:val="21"/>
          <w:szCs w:val="21"/>
        </w:rPr>
        <w:t>。</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支持按照人次查询护士工作量，按照类别展现人次数量。提供日期和类型为检索条件。</w:t>
      </w:r>
    </w:p>
    <w:p w:rsidR="00F116E4" w:rsidRDefault="00883F06">
      <w:pPr>
        <w:widowControl w:val="0"/>
        <w:numPr>
          <w:ilvl w:val="0"/>
          <w:numId w:val="41"/>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支持根据选择医嘱类型进行相应类型的费用材料费补录。</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7" w:name="_Toc30466"/>
      <w:r>
        <w:rPr>
          <w:rFonts w:ascii="Times New Roman" w:eastAsia="宋体" w:hAnsi="Times New Roman" w:cs="Times New Roman" w:hint="eastAsia"/>
          <w:b/>
          <w:kern w:val="2"/>
          <w:sz w:val="32"/>
          <w:szCs w:val="24"/>
        </w:rPr>
        <w:lastRenderedPageBreak/>
        <w:t>急诊留观系统</w:t>
      </w:r>
      <w:bookmarkEnd w:id="27"/>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0"/>
          <w:szCs w:val="21"/>
        </w:rPr>
        <w:t xml:space="preserve"> </w:t>
      </w:r>
      <w:r>
        <w:rPr>
          <w:rFonts w:ascii="宋体" w:eastAsia="宋体" w:hAnsi="宋体" w:cs="Times New Roman" w:hint="eastAsia"/>
          <w:sz w:val="21"/>
          <w:szCs w:val="21"/>
        </w:rPr>
        <w:t>支持按本人、本组及本科室查看病人列表；要求支持按照各抢救留观区查看病人；可显示各级别、是否绿色通道标志、押金余额</w:t>
      </w:r>
      <w:r>
        <w:rPr>
          <w:rFonts w:ascii="宋体" w:eastAsia="宋体" w:hAnsi="宋体" w:cs="Times New Roman"/>
          <w:sz w:val="21"/>
          <w:szCs w:val="21"/>
        </w:rPr>
        <w:t>/</w:t>
      </w:r>
      <w:r>
        <w:rPr>
          <w:rFonts w:ascii="宋体" w:eastAsia="宋体" w:hAnsi="宋体" w:cs="Times New Roman"/>
          <w:sz w:val="21"/>
          <w:szCs w:val="21"/>
        </w:rPr>
        <w:t>担保余额、危重、转出、手术等不同状态的病人；提供一键查看病人病历的快捷入口。</w:t>
      </w:r>
      <w:r>
        <w:rPr>
          <w:rFonts w:ascii="宋体" w:eastAsia="宋体" w:hAnsi="宋体" w:cs="Times New Roman"/>
          <w:sz w:val="21"/>
          <w:szCs w:val="21"/>
        </w:rPr>
        <w:t xml:space="preserve"> </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支持急诊病人信息预览可直观的显示患者的基本信息、分诊详情、诊断记录；</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支持用户</w:t>
      </w:r>
      <w:r>
        <w:rPr>
          <w:rFonts w:ascii="宋体" w:eastAsia="宋体" w:hAnsi="宋体" w:cs="Times New Roman"/>
          <w:sz w:val="21"/>
          <w:szCs w:val="21"/>
        </w:rPr>
        <w:t>\</w:t>
      </w:r>
      <w:r>
        <w:rPr>
          <w:rFonts w:ascii="宋体" w:eastAsia="宋体" w:hAnsi="宋体" w:cs="Times New Roman"/>
          <w:sz w:val="21"/>
          <w:szCs w:val="21"/>
        </w:rPr>
        <w:t>科室自动义模板、历史诊断、模糊检索等录入方式，用户可选择诊断类型、诊断级别、附加说明、标准</w:t>
      </w:r>
      <w:r>
        <w:rPr>
          <w:rFonts w:ascii="宋体" w:eastAsia="宋体" w:hAnsi="宋体" w:cs="Times New Roman"/>
          <w:sz w:val="21"/>
          <w:szCs w:val="21"/>
        </w:rPr>
        <w:t>ICD</w:t>
      </w:r>
      <w:r>
        <w:rPr>
          <w:rFonts w:ascii="宋体" w:eastAsia="宋体" w:hAnsi="宋体" w:cs="Times New Roman"/>
          <w:sz w:val="21"/>
          <w:szCs w:val="21"/>
        </w:rPr>
        <w:t>诊断、非标准</w:t>
      </w:r>
      <w:r>
        <w:rPr>
          <w:rFonts w:ascii="宋体" w:eastAsia="宋体" w:hAnsi="宋体" w:cs="Times New Roman"/>
          <w:sz w:val="21"/>
          <w:szCs w:val="21"/>
        </w:rPr>
        <w:t>ICD</w:t>
      </w:r>
      <w:r>
        <w:rPr>
          <w:rFonts w:ascii="宋体" w:eastAsia="宋体" w:hAnsi="宋体" w:cs="Times New Roman"/>
          <w:sz w:val="21"/>
          <w:szCs w:val="21"/>
        </w:rPr>
        <w:t>诊断等信息录入</w:t>
      </w:r>
      <w:r>
        <w:rPr>
          <w:rFonts w:ascii="宋体" w:eastAsia="宋体" w:hAnsi="宋体" w:cs="Times New Roman" w:hint="eastAsia"/>
          <w:sz w:val="21"/>
          <w:szCs w:val="21"/>
        </w:rPr>
        <w:t>。</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系统按照院区对急诊就诊有效天数、是否下医嘱后置为到达、使用个人诊断模板、不同医嘱类型需要提示重复的子类（如果该子类的医嘱已录入过医嘱，选择其他的医嘱类型录入该医嘱时，会提示重复）、未下诊断可以下医嘱等配置项；</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提供开立草药医嘱功能，支持对中草药中存在的互斥医嘱的提示功能；</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检查申请单支持同个检查项目选择不同部位、体位、后方法等，要求支持自动带入患者相关主诉、体征等公共，要求支持自定义各检查项目其他注意事项录入。</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系统支持自定义过敏源设置，可根据护士皮试结果自动插入过敏记录或手动录入两种方式，方便后续就诊提醒</w:t>
      </w:r>
      <w:r>
        <w:rPr>
          <w:rFonts w:ascii="宋体" w:eastAsia="宋体" w:hAnsi="宋体" w:cs="Times New Roman" w:hint="eastAsia"/>
          <w:sz w:val="21"/>
          <w:szCs w:val="21"/>
        </w:rPr>
        <w:t>或控制；</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支持提供多种查询条件，方便医生查询各类型医嘱；</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系统提供统一打印界面，支持对处方、检查单、检验单、病理申请单、会诊等单据打印及预览。</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支持按照时间、就诊记录对病人本次就诊或历史就诊的检查医嘱及报告进行查询，要求支持查看检查医嘱状态跟踪；</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支持查询病人本次就诊的检验医嘱及结果；</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针对急诊留观或抢救需要转住院的病人，提供快捷开住院证入口，急诊医师根据读卡和录入登记号方式快捷录入病人信息；开完住院证证之后，同时可完成住院登记功能。</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提供快捷开立手术申请入口、支持病人信息自动带入申请单界面；</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系统支持对危重病人可先抢救后付费，针对有特殊情况病人可走欠费流程，提供急诊担保功能，</w:t>
      </w:r>
      <w:r>
        <w:rPr>
          <w:rFonts w:ascii="宋体" w:eastAsia="宋体" w:hAnsi="宋体" w:cs="Times New Roman" w:hint="eastAsia"/>
          <w:sz w:val="21"/>
          <w:szCs w:val="21"/>
        </w:rPr>
        <w:lastRenderedPageBreak/>
        <w:t>由经管医生发起申请、门办审批；</w:t>
      </w:r>
      <w:r>
        <w:rPr>
          <w:rFonts w:ascii="宋体" w:eastAsia="宋体" w:hAnsi="宋体" w:cs="Times New Roman"/>
          <w:sz w:val="21"/>
          <w:szCs w:val="21"/>
        </w:rPr>
        <w:t xml:space="preserve"> </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可变更病人状态；要求支持支持查询病人历次变更的信息明细。</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支持急诊医生可以针对当前患者情况，进行患者分级，修改分级原因，分级评估等信息填写修改；</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系统提供病人全景视图功能，要求支持一站式查看病人本次及历次就诊数据，包括医嘱浏览、病历浏览、检查报告、检验结果、诊断浏览、过敏记录、麻醉记录、会诊查询、</w:t>
      </w:r>
      <w:r>
        <w:rPr>
          <w:rFonts w:ascii="宋体" w:eastAsia="宋体" w:hAnsi="宋体" w:cs="Times New Roman"/>
          <w:sz w:val="21"/>
          <w:szCs w:val="21"/>
        </w:rPr>
        <w:t>ICU</w:t>
      </w:r>
      <w:r>
        <w:rPr>
          <w:rFonts w:ascii="宋体" w:eastAsia="宋体" w:hAnsi="宋体" w:cs="Times New Roman"/>
          <w:sz w:val="21"/>
          <w:szCs w:val="21"/>
        </w:rPr>
        <w:t>护理记录单等；</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系统支持对当前就诊病人进行取消或启用绿色通道流程。</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支持在变更病人状态为留</w:t>
      </w:r>
      <w:r>
        <w:rPr>
          <w:rFonts w:ascii="宋体" w:eastAsia="宋体" w:hAnsi="宋体" w:cs="Times New Roman" w:hint="eastAsia"/>
          <w:sz w:val="21"/>
          <w:szCs w:val="21"/>
        </w:rPr>
        <w:t>观或者补交预交金时，需填写留观预交金评估内容；</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支持急诊医师填写需要会诊的科室、亚专业、指征、以及病人病情</w:t>
      </w:r>
      <w:r>
        <w:rPr>
          <w:rFonts w:ascii="宋体" w:eastAsia="宋体" w:hAnsi="宋体" w:cs="Times New Roman"/>
          <w:sz w:val="21"/>
          <w:szCs w:val="21"/>
        </w:rPr>
        <w:t>(</w:t>
      </w:r>
      <w:r>
        <w:rPr>
          <w:rFonts w:ascii="宋体" w:eastAsia="宋体" w:hAnsi="宋体" w:cs="Times New Roman"/>
          <w:sz w:val="21"/>
          <w:szCs w:val="21"/>
        </w:rPr>
        <w:t>支持对病人病历、检验检查、医嘱等信息的引用</w:t>
      </w:r>
      <w:r>
        <w:rPr>
          <w:rFonts w:ascii="宋体" w:eastAsia="宋体" w:hAnsi="宋体" w:cs="Times New Roman"/>
          <w:sz w:val="21"/>
          <w:szCs w:val="21"/>
        </w:rPr>
        <w:t>)</w:t>
      </w:r>
      <w:r>
        <w:rPr>
          <w:rFonts w:ascii="宋体" w:eastAsia="宋体" w:hAnsi="宋体" w:cs="Times New Roman"/>
          <w:sz w:val="21"/>
          <w:szCs w:val="21"/>
        </w:rPr>
        <w:t>和会诊目的后，发起急诊会诊；</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支持急诊留观抢救区医生对病区重点关注病人进行每日交班记录填写</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急诊留观护士站提供医嘱执行功能，要求支持按照医嘱分类进行页签自定义；</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支持对特殊病人的医嘱快速执行处理、忽略</w:t>
      </w:r>
      <w:r>
        <w:rPr>
          <w:rFonts w:ascii="宋体" w:eastAsia="宋体" w:hAnsi="宋体" w:cs="Times New Roman"/>
          <w:sz w:val="21"/>
          <w:szCs w:val="21"/>
        </w:rPr>
        <w:t>(</w:t>
      </w:r>
      <w:r>
        <w:rPr>
          <w:rFonts w:ascii="宋体" w:eastAsia="宋体" w:hAnsi="宋体" w:cs="Times New Roman"/>
          <w:sz w:val="21"/>
          <w:szCs w:val="21"/>
        </w:rPr>
        <w:t>未执行的进行忽略，有部分医嘱不应该由急诊科执行</w:t>
      </w:r>
      <w:r>
        <w:rPr>
          <w:rFonts w:ascii="宋体" w:eastAsia="宋体" w:hAnsi="宋体" w:cs="Times New Roman"/>
          <w:sz w:val="21"/>
          <w:szCs w:val="21"/>
        </w:rPr>
        <w:t>(</w:t>
      </w:r>
      <w:r>
        <w:rPr>
          <w:rFonts w:ascii="宋体" w:eastAsia="宋体" w:hAnsi="宋体" w:cs="Times New Roman"/>
          <w:sz w:val="21"/>
          <w:szCs w:val="21"/>
        </w:rPr>
        <w:t>重症监护系统、</w:t>
      </w:r>
      <w:r>
        <w:rPr>
          <w:rFonts w:ascii="宋体" w:eastAsia="宋体" w:hAnsi="宋体" w:cs="Times New Roman"/>
          <w:sz w:val="21"/>
          <w:szCs w:val="21"/>
        </w:rPr>
        <w:t>PDA</w:t>
      </w:r>
      <w:r>
        <w:rPr>
          <w:rFonts w:ascii="宋体" w:eastAsia="宋体" w:hAnsi="宋体" w:cs="Times New Roman"/>
          <w:sz w:val="21"/>
          <w:szCs w:val="21"/>
        </w:rPr>
        <w:t>都可执行医嘱</w:t>
      </w:r>
      <w:r>
        <w:rPr>
          <w:rFonts w:ascii="宋体" w:eastAsia="宋体" w:hAnsi="宋体" w:cs="Times New Roman"/>
          <w:sz w:val="21"/>
          <w:szCs w:val="21"/>
        </w:rPr>
        <w:t>)</w:t>
      </w:r>
      <w:r>
        <w:rPr>
          <w:rFonts w:ascii="宋体" w:eastAsia="宋体" w:hAnsi="宋体" w:cs="Times New Roman"/>
          <w:sz w:val="21"/>
          <w:szCs w:val="21"/>
        </w:rPr>
        <w:t>，病人周转快</w:t>
      </w:r>
      <w:r>
        <w:rPr>
          <w:rFonts w:ascii="宋体" w:eastAsia="宋体" w:hAnsi="宋体" w:cs="Times New Roman"/>
          <w:sz w:val="21"/>
          <w:szCs w:val="21"/>
        </w:rPr>
        <w:t>)</w:t>
      </w:r>
      <w:r>
        <w:rPr>
          <w:rFonts w:ascii="宋体" w:eastAsia="宋体" w:hAnsi="宋体" w:cs="Times New Roman"/>
          <w:sz w:val="21"/>
          <w:szCs w:val="21"/>
        </w:rPr>
        <w:t>、要求支持查看病人的已忽略医嘱列表。</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补录医嘱</w:t>
      </w:r>
      <w:r>
        <w:rPr>
          <w:rFonts w:ascii="宋体" w:eastAsia="宋体" w:hAnsi="宋体" w:cs="Times New Roman"/>
          <w:sz w:val="21"/>
          <w:szCs w:val="21"/>
        </w:rPr>
        <w:t>:</w:t>
      </w:r>
      <w:r>
        <w:rPr>
          <w:rFonts w:ascii="宋体" w:eastAsia="宋体" w:hAnsi="宋体" w:cs="Times New Roman"/>
          <w:sz w:val="21"/>
          <w:szCs w:val="21"/>
        </w:rPr>
        <w:t>要求系统提供补</w:t>
      </w:r>
      <w:r>
        <w:rPr>
          <w:rFonts w:ascii="宋体" w:eastAsia="宋体" w:hAnsi="宋体" w:cs="Times New Roman"/>
          <w:sz w:val="21"/>
          <w:szCs w:val="21"/>
        </w:rPr>
        <w:t>录医嘱功能，可对部分材料医嘱、治疗费用等进行补录；</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病人状态查询</w:t>
      </w:r>
      <w:r>
        <w:rPr>
          <w:rFonts w:ascii="宋体" w:eastAsia="宋体" w:hAnsi="宋体" w:cs="Times New Roman"/>
          <w:sz w:val="21"/>
          <w:szCs w:val="21"/>
        </w:rPr>
        <w:t>:</w:t>
      </w:r>
      <w:r>
        <w:rPr>
          <w:rFonts w:ascii="宋体" w:eastAsia="宋体" w:hAnsi="宋体" w:cs="Times New Roman"/>
          <w:sz w:val="21"/>
          <w:szCs w:val="21"/>
        </w:rPr>
        <w:t>要求支持查询病人历次变更的信息明细，方便护士查看病人当前状态信息；</w:t>
      </w:r>
      <w:r>
        <w:rPr>
          <w:rFonts w:ascii="宋体" w:eastAsia="宋体" w:hAnsi="宋体" w:cs="Times New Roman"/>
          <w:sz w:val="21"/>
          <w:szCs w:val="21"/>
        </w:rPr>
        <w:t xml:space="preserve"> </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要求急诊留观床位支持基本的分床、换床、转科、安排主管医生、安排主管护士等功能。</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支持护士交接班，包括：</w:t>
      </w:r>
      <w:r>
        <w:rPr>
          <w:rFonts w:ascii="宋体" w:eastAsia="宋体" w:hAnsi="宋体" w:cs="Times New Roman"/>
          <w:sz w:val="21"/>
          <w:szCs w:val="21"/>
        </w:rPr>
        <w:t>科室交班</w:t>
      </w:r>
      <w:r>
        <w:rPr>
          <w:rFonts w:ascii="宋体" w:eastAsia="宋体" w:hAnsi="宋体" w:cs="Times New Roman" w:hint="eastAsia"/>
          <w:sz w:val="21"/>
          <w:szCs w:val="21"/>
        </w:rPr>
        <w:t>、</w:t>
      </w:r>
      <w:r>
        <w:rPr>
          <w:rFonts w:ascii="宋体" w:eastAsia="宋体" w:hAnsi="宋体" w:cs="Times New Roman"/>
          <w:sz w:val="21"/>
          <w:szCs w:val="21"/>
        </w:rPr>
        <w:t>床旁交班</w:t>
      </w:r>
      <w:r>
        <w:rPr>
          <w:rFonts w:ascii="宋体" w:eastAsia="宋体" w:hAnsi="宋体" w:cs="Times New Roman" w:hint="eastAsia"/>
          <w:sz w:val="21"/>
          <w:szCs w:val="21"/>
        </w:rPr>
        <w:t>等</w:t>
      </w:r>
      <w:r>
        <w:rPr>
          <w:rFonts w:ascii="宋体" w:eastAsia="宋体" w:hAnsi="宋体" w:cs="Times New Roman"/>
          <w:sz w:val="21"/>
          <w:szCs w:val="21"/>
        </w:rPr>
        <w:t>。</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要求生命体征录入支持按照单人生命体征录入和多人生命体征录入两种方式。</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要求急诊留观患者所患疾病涉及到其他科室专业范围时，支持转移留观区或转移就诊科室操作，记录转科记录，最终体现在病人流转记录中。</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要求支持针对急诊病人需要转入院，但待入院病区暂无法接收的患者的登记及查询功能。</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支持急诊病人需转住院科室时，填写急诊转住院交接单。</w:t>
      </w:r>
      <w:r>
        <w:rPr>
          <w:rFonts w:ascii="宋体" w:eastAsia="宋体" w:hAnsi="宋体" w:cs="Times New Roman"/>
          <w:sz w:val="21"/>
          <w:szCs w:val="21"/>
        </w:rPr>
        <w:t xml:space="preserve"> </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sz w:val="21"/>
          <w:szCs w:val="21"/>
        </w:rPr>
        <w:t>系统提供病人全景视图功能，支持护士一站式查看病人本次及历次就诊数据，要求包括医嘱浏览、</w:t>
      </w:r>
      <w:r>
        <w:rPr>
          <w:rFonts w:ascii="宋体" w:eastAsia="宋体" w:hAnsi="宋体" w:cs="Times New Roman"/>
          <w:sz w:val="21"/>
          <w:szCs w:val="21"/>
        </w:rPr>
        <w:lastRenderedPageBreak/>
        <w:t>病历浏览、检查报告、检验结果、诊断浏览、过敏记录、麻醉记录、会诊查询、</w:t>
      </w:r>
      <w:r>
        <w:rPr>
          <w:rFonts w:ascii="宋体" w:eastAsia="宋体" w:hAnsi="宋体" w:cs="Times New Roman"/>
          <w:sz w:val="21"/>
          <w:szCs w:val="21"/>
        </w:rPr>
        <w:t>ICU</w:t>
      </w:r>
      <w:r>
        <w:rPr>
          <w:rFonts w:ascii="宋体" w:eastAsia="宋体" w:hAnsi="宋体" w:cs="Times New Roman"/>
          <w:sz w:val="21"/>
          <w:szCs w:val="21"/>
        </w:rPr>
        <w:t>护理记录单等；</w:t>
      </w:r>
    </w:p>
    <w:p w:rsidR="00F116E4" w:rsidRDefault="00883F06">
      <w:pPr>
        <w:widowControl w:val="0"/>
        <w:numPr>
          <w:ilvl w:val="0"/>
          <w:numId w:val="42"/>
        </w:numPr>
        <w:adjustRightInd w:val="0"/>
        <w:snapToGrid w:val="0"/>
        <w:spacing w:beforeLines="30" w:before="72" w:line="360" w:lineRule="auto"/>
        <w:jc w:val="both"/>
        <w:rPr>
          <w:rFonts w:ascii="宋体" w:eastAsia="宋体" w:hAnsi="宋体" w:cs="Times New Roman"/>
          <w:sz w:val="20"/>
          <w:szCs w:val="21"/>
        </w:rPr>
      </w:pPr>
      <w:r>
        <w:rPr>
          <w:rFonts w:ascii="宋体" w:eastAsia="宋体" w:hAnsi="宋体" w:cs="Times New Roman"/>
          <w:sz w:val="21"/>
          <w:szCs w:val="21"/>
        </w:rPr>
        <w:t>支持危重患者护理计划及护理记录的客观记录。</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8" w:name="_Toc21452"/>
      <w:r>
        <w:rPr>
          <w:rFonts w:ascii="Times New Roman" w:eastAsia="宋体" w:hAnsi="Times New Roman" w:cs="Times New Roman" w:hint="eastAsia"/>
          <w:b/>
          <w:kern w:val="2"/>
          <w:sz w:val="32"/>
          <w:szCs w:val="24"/>
        </w:rPr>
        <w:t>急诊质控系统</w:t>
      </w:r>
      <w:bookmarkEnd w:id="28"/>
    </w:p>
    <w:p w:rsidR="00F116E4" w:rsidRDefault="00883F06">
      <w:pPr>
        <w:widowControl w:val="0"/>
        <w:numPr>
          <w:ilvl w:val="0"/>
          <w:numId w:val="43"/>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分诊统计视图：查询一定时间段内的分诊情况，直观查看分诊总计人数、红区分诊人数、橙区分诊人数、黄区分诊人数、绿区分诊人数；扇形图动态展现绿色通道各分区比例、三无人员统计各分区比例、病人来源统计各项比例；柱状图动态展示病人来源人数统计、分诊年龄分布统计、分诊科室分布统计。</w:t>
      </w:r>
    </w:p>
    <w:p w:rsidR="00F116E4" w:rsidRDefault="00883F06">
      <w:pPr>
        <w:widowControl w:val="0"/>
        <w:numPr>
          <w:ilvl w:val="0"/>
          <w:numId w:val="43"/>
        </w:numPr>
        <w:adjustRightInd w:val="0"/>
        <w:snapToGrid w:val="0"/>
        <w:spacing w:beforeLines="30" w:before="72" w:line="360" w:lineRule="auto"/>
        <w:jc w:val="both"/>
        <w:rPr>
          <w:rFonts w:ascii="宋体" w:eastAsia="宋体" w:hAnsi="宋体" w:cs="Times New Roman"/>
          <w:sz w:val="21"/>
          <w:szCs w:val="21"/>
        </w:rPr>
      </w:pPr>
      <w:r>
        <w:rPr>
          <w:rFonts w:ascii="宋体" w:eastAsia="宋体" w:hAnsi="宋体" w:cs="Times New Roman" w:hint="eastAsia"/>
          <w:sz w:val="21"/>
          <w:szCs w:val="21"/>
        </w:rPr>
        <w:t>分诊质控统计：要求实现对分诊病人进行按照要求进行统计</w:t>
      </w:r>
      <w:r>
        <w:rPr>
          <w:rFonts w:ascii="宋体" w:eastAsia="宋体" w:hAnsi="宋体" w:cs="Times New Roman"/>
          <w:sz w:val="21"/>
          <w:szCs w:val="21"/>
        </w:rPr>
        <w:t>,</w:t>
      </w:r>
      <w:r>
        <w:rPr>
          <w:rFonts w:ascii="宋体" w:eastAsia="宋体" w:hAnsi="宋体" w:cs="Times New Roman"/>
          <w:sz w:val="21"/>
          <w:szCs w:val="21"/>
        </w:rPr>
        <w:t>以报表界面展现。</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hint="eastAsia"/>
          <w:sz w:val="21"/>
          <w:szCs w:val="21"/>
        </w:rPr>
        <w:t>病种统计：预检分级关于病种的统计。要求包含六大病种的统计、复合伤统计。</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hint="eastAsia"/>
          <w:sz w:val="21"/>
          <w:szCs w:val="21"/>
        </w:rPr>
        <w:t>工作量统计</w:t>
      </w:r>
      <w:r>
        <w:rPr>
          <w:rFonts w:ascii="宋体" w:eastAsia="宋体" w:hAnsi="宋体" w:cs="Times New Roman"/>
          <w:sz w:val="21"/>
          <w:szCs w:val="21"/>
        </w:rPr>
        <w:tab/>
      </w:r>
      <w:r>
        <w:rPr>
          <w:rFonts w:ascii="宋体" w:eastAsia="宋体" w:hAnsi="宋体" w:cs="Times New Roman"/>
          <w:sz w:val="21"/>
          <w:szCs w:val="21"/>
        </w:rPr>
        <w:t>关于分诊护士工作量的统计。</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hint="eastAsia"/>
          <w:sz w:val="21"/>
          <w:szCs w:val="21"/>
        </w:rPr>
        <w:t>要求包含如下统计分析功能：</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1)</w:t>
      </w:r>
      <w:r>
        <w:rPr>
          <w:rFonts w:ascii="宋体" w:eastAsia="宋体" w:hAnsi="宋体" w:cs="Times New Roman"/>
          <w:sz w:val="21"/>
          <w:szCs w:val="21"/>
        </w:rPr>
        <w:tab/>
      </w:r>
      <w:r>
        <w:rPr>
          <w:rFonts w:ascii="宋体" w:eastAsia="宋体" w:hAnsi="宋体" w:cs="Times New Roman"/>
          <w:sz w:val="21"/>
          <w:szCs w:val="21"/>
        </w:rPr>
        <w:t>急诊患者分诊科室统计</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2</w:t>
      </w:r>
      <w:r>
        <w:rPr>
          <w:rFonts w:ascii="宋体" w:eastAsia="宋体" w:hAnsi="宋体" w:cs="Times New Roman"/>
          <w:sz w:val="21"/>
          <w:szCs w:val="21"/>
        </w:rPr>
        <w:t>)</w:t>
      </w:r>
      <w:r>
        <w:rPr>
          <w:rFonts w:ascii="宋体" w:eastAsia="宋体" w:hAnsi="宋体" w:cs="Times New Roman"/>
          <w:sz w:val="21"/>
          <w:szCs w:val="21"/>
        </w:rPr>
        <w:tab/>
      </w:r>
      <w:r>
        <w:rPr>
          <w:rFonts w:ascii="宋体" w:eastAsia="宋体" w:hAnsi="宋体" w:cs="Times New Roman"/>
          <w:sz w:val="21"/>
          <w:szCs w:val="21"/>
        </w:rPr>
        <w:t>筛查的患者统计</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3)</w:t>
      </w:r>
      <w:r>
        <w:rPr>
          <w:rFonts w:ascii="宋体" w:eastAsia="宋体" w:hAnsi="宋体" w:cs="Times New Roman"/>
          <w:sz w:val="21"/>
          <w:szCs w:val="21"/>
        </w:rPr>
        <w:tab/>
      </w:r>
      <w:r>
        <w:rPr>
          <w:rFonts w:ascii="宋体" w:eastAsia="宋体" w:hAnsi="宋体" w:cs="Times New Roman"/>
          <w:sz w:val="21"/>
          <w:szCs w:val="21"/>
        </w:rPr>
        <w:t>急诊预检分级报告</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4)</w:t>
      </w:r>
      <w:r>
        <w:rPr>
          <w:rFonts w:ascii="宋体" w:eastAsia="宋体" w:hAnsi="宋体" w:cs="Times New Roman"/>
          <w:sz w:val="21"/>
          <w:szCs w:val="21"/>
        </w:rPr>
        <w:tab/>
      </w:r>
      <w:r>
        <w:rPr>
          <w:rFonts w:ascii="宋体" w:eastAsia="宋体" w:hAnsi="宋体" w:cs="Times New Roman"/>
          <w:sz w:val="21"/>
          <w:szCs w:val="21"/>
        </w:rPr>
        <w:t>分诊号别统计及明细</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5)</w:t>
      </w:r>
      <w:r>
        <w:rPr>
          <w:rFonts w:ascii="宋体" w:eastAsia="宋体" w:hAnsi="宋体" w:cs="Times New Roman"/>
          <w:sz w:val="21"/>
          <w:szCs w:val="21"/>
        </w:rPr>
        <w:tab/>
      </w:r>
      <w:r>
        <w:rPr>
          <w:rFonts w:ascii="宋体" w:eastAsia="宋体" w:hAnsi="宋体" w:cs="Times New Roman"/>
          <w:sz w:val="21"/>
          <w:szCs w:val="21"/>
        </w:rPr>
        <w:t>急诊科工作报表</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6)</w:t>
      </w:r>
      <w:r>
        <w:rPr>
          <w:rFonts w:ascii="宋体" w:eastAsia="宋体" w:hAnsi="宋体" w:cs="Times New Roman"/>
          <w:sz w:val="21"/>
          <w:szCs w:val="21"/>
        </w:rPr>
        <w:tab/>
      </w:r>
      <w:r>
        <w:rPr>
          <w:rFonts w:ascii="宋体" w:eastAsia="宋体" w:hAnsi="宋体" w:cs="Times New Roman"/>
          <w:sz w:val="21"/>
          <w:szCs w:val="21"/>
        </w:rPr>
        <w:t>急诊分诊日工作量上报</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7)</w:t>
      </w:r>
      <w:r>
        <w:rPr>
          <w:rFonts w:ascii="宋体" w:eastAsia="宋体" w:hAnsi="宋体" w:cs="Times New Roman"/>
          <w:sz w:val="21"/>
          <w:szCs w:val="21"/>
        </w:rPr>
        <w:tab/>
      </w:r>
      <w:r>
        <w:rPr>
          <w:rFonts w:ascii="宋体" w:eastAsia="宋体" w:hAnsi="宋体" w:cs="Times New Roman"/>
          <w:sz w:val="21"/>
          <w:szCs w:val="21"/>
        </w:rPr>
        <w:t>未就诊统计</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8</w:t>
      </w:r>
      <w:r>
        <w:rPr>
          <w:rFonts w:ascii="宋体" w:eastAsia="宋体" w:hAnsi="宋体" w:cs="Times New Roman" w:hint="eastAsia"/>
          <w:sz w:val="21"/>
          <w:szCs w:val="21"/>
        </w:rPr>
        <w:t>））留观查询统计急诊留观抢救护士</w:t>
      </w:r>
      <w:r>
        <w:rPr>
          <w:rFonts w:ascii="宋体" w:eastAsia="宋体" w:hAnsi="宋体" w:cs="Times New Roman"/>
          <w:sz w:val="21"/>
          <w:szCs w:val="21"/>
        </w:rPr>
        <w:t>-</w:t>
      </w:r>
      <w:r>
        <w:rPr>
          <w:rFonts w:ascii="宋体" w:eastAsia="宋体" w:hAnsi="宋体" w:cs="Times New Roman"/>
          <w:sz w:val="21"/>
          <w:szCs w:val="21"/>
        </w:rPr>
        <w:t>查询统计。</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hint="eastAsia"/>
          <w:sz w:val="21"/>
          <w:szCs w:val="21"/>
        </w:rPr>
        <w:t>要求包含如下查询统计功能</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1)</w:t>
      </w:r>
      <w:r>
        <w:rPr>
          <w:rFonts w:ascii="宋体" w:eastAsia="宋体" w:hAnsi="宋体" w:cs="Times New Roman"/>
          <w:sz w:val="21"/>
          <w:szCs w:val="21"/>
        </w:rPr>
        <w:tab/>
      </w:r>
      <w:r>
        <w:rPr>
          <w:rFonts w:ascii="宋体" w:eastAsia="宋体" w:hAnsi="宋体" w:cs="Times New Roman"/>
          <w:sz w:val="21"/>
          <w:szCs w:val="21"/>
        </w:rPr>
        <w:t>留观患者查询</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2)</w:t>
      </w:r>
      <w:r>
        <w:rPr>
          <w:rFonts w:ascii="宋体" w:eastAsia="宋体" w:hAnsi="宋体" w:cs="Times New Roman"/>
          <w:sz w:val="21"/>
          <w:szCs w:val="21"/>
        </w:rPr>
        <w:tab/>
      </w:r>
      <w:r>
        <w:rPr>
          <w:rFonts w:ascii="宋体" w:eastAsia="宋体" w:hAnsi="宋体" w:cs="Times New Roman"/>
          <w:sz w:val="21"/>
          <w:szCs w:val="21"/>
        </w:rPr>
        <w:t>已执行医嘱查询</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3)</w:t>
      </w:r>
      <w:r>
        <w:rPr>
          <w:rFonts w:ascii="宋体" w:eastAsia="宋体" w:hAnsi="宋体" w:cs="Times New Roman"/>
          <w:sz w:val="21"/>
          <w:szCs w:val="21"/>
        </w:rPr>
        <w:tab/>
      </w:r>
      <w:r>
        <w:rPr>
          <w:rFonts w:ascii="宋体" w:eastAsia="宋体" w:hAnsi="宋体" w:cs="Times New Roman"/>
          <w:sz w:val="21"/>
          <w:szCs w:val="21"/>
        </w:rPr>
        <w:t>留观统计视图</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4)</w:t>
      </w:r>
      <w:r>
        <w:rPr>
          <w:rFonts w:ascii="宋体" w:eastAsia="宋体" w:hAnsi="宋体" w:cs="Times New Roman"/>
          <w:sz w:val="21"/>
          <w:szCs w:val="21"/>
        </w:rPr>
        <w:tab/>
      </w:r>
      <w:r>
        <w:rPr>
          <w:rFonts w:ascii="宋体" w:eastAsia="宋体" w:hAnsi="宋体" w:cs="Times New Roman"/>
          <w:sz w:val="21"/>
          <w:szCs w:val="21"/>
        </w:rPr>
        <w:t>急诊患者输血前</w:t>
      </w:r>
      <w:r>
        <w:rPr>
          <w:rFonts w:ascii="宋体" w:eastAsia="宋体" w:hAnsi="宋体" w:cs="Times New Roman"/>
          <w:sz w:val="21"/>
          <w:szCs w:val="21"/>
        </w:rPr>
        <w:t>HB</w:t>
      </w:r>
      <w:r>
        <w:rPr>
          <w:rFonts w:ascii="宋体" w:eastAsia="宋体" w:hAnsi="宋体" w:cs="Times New Roman"/>
          <w:sz w:val="21"/>
          <w:szCs w:val="21"/>
        </w:rPr>
        <w:t>比例</w:t>
      </w:r>
    </w:p>
    <w:p w:rsidR="00F116E4" w:rsidRDefault="00883F06">
      <w:pPr>
        <w:widowControl w:val="0"/>
        <w:adjustRightInd w:val="0"/>
        <w:snapToGrid w:val="0"/>
        <w:spacing w:beforeLines="30" w:before="72" w:after="0" w:line="360" w:lineRule="auto"/>
        <w:jc w:val="both"/>
        <w:rPr>
          <w:rFonts w:ascii="宋体" w:eastAsia="宋体" w:hAnsi="宋体" w:cs="Times New Roman"/>
          <w:sz w:val="21"/>
          <w:szCs w:val="21"/>
        </w:rPr>
      </w:pPr>
      <w:r>
        <w:rPr>
          <w:rFonts w:ascii="宋体" w:eastAsia="宋体" w:hAnsi="宋体" w:cs="Times New Roman"/>
          <w:sz w:val="21"/>
          <w:szCs w:val="21"/>
        </w:rPr>
        <w:t>5)</w:t>
      </w:r>
      <w:r>
        <w:rPr>
          <w:rFonts w:ascii="宋体" w:eastAsia="宋体" w:hAnsi="宋体" w:cs="Times New Roman"/>
          <w:sz w:val="21"/>
          <w:szCs w:val="21"/>
        </w:rPr>
        <w:tab/>
      </w:r>
      <w:r>
        <w:rPr>
          <w:rFonts w:ascii="宋体" w:eastAsia="宋体" w:hAnsi="宋体" w:cs="Times New Roman"/>
          <w:sz w:val="21"/>
          <w:szCs w:val="21"/>
        </w:rPr>
        <w:t>急诊病区日工作量统计</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29" w:name="_Toc15931"/>
      <w:r>
        <w:rPr>
          <w:rFonts w:ascii="Times New Roman" w:eastAsia="宋体" w:hAnsi="Times New Roman" w:cs="Times New Roman" w:hint="eastAsia"/>
          <w:b/>
          <w:kern w:val="2"/>
          <w:sz w:val="32"/>
          <w:szCs w:val="24"/>
        </w:rPr>
        <w:lastRenderedPageBreak/>
        <w:t>单病种质量管理系统</w:t>
      </w:r>
      <w:bookmarkEnd w:id="29"/>
    </w:p>
    <w:p w:rsidR="00F116E4" w:rsidRDefault="00883F06">
      <w:pPr>
        <w:numPr>
          <w:ilvl w:val="0"/>
          <w:numId w:val="44"/>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要求可以进行单病种表单、单病种表单的项目维护、导入。对表单项目与数据采集项、医嘱项进行关联，实现表单数据自动提取功能。</w:t>
      </w:r>
    </w:p>
    <w:p w:rsidR="00F116E4" w:rsidRDefault="00883F06">
      <w:pPr>
        <w:numPr>
          <w:ilvl w:val="0"/>
          <w:numId w:val="44"/>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支持将表单以及表单项目与对应的监控表达式相关联，可以实现对关键事件进行监控，及时提示预警、实现单病种病种出入组筛查、实现表单数据自动获取。</w:t>
      </w:r>
    </w:p>
    <w:p w:rsidR="00F116E4" w:rsidRDefault="00883F06">
      <w:pPr>
        <w:numPr>
          <w:ilvl w:val="0"/>
          <w:numId w:val="44"/>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支持根据国家卫健委对单病种的出入组要求，灵活配置、组合出入组条件，实现单病种病例的自动筛查，降低人为筛查的难度，提高上报率。</w:t>
      </w:r>
    </w:p>
    <w:p w:rsidR="00F116E4" w:rsidRDefault="00883F06">
      <w:pPr>
        <w:numPr>
          <w:ilvl w:val="0"/>
          <w:numId w:val="44"/>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支持根据国家下发的单病种管理要求，对各个单病种进行统计分析，以反馈当前医院存在的问题，并有针对性的进行解决。</w:t>
      </w:r>
    </w:p>
    <w:p w:rsidR="00F116E4" w:rsidRDefault="00883F06">
      <w:pPr>
        <w:numPr>
          <w:ilvl w:val="0"/>
          <w:numId w:val="44"/>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提供上报病种管理页面，对单病种上报信息进行完整展现，并且可以通过数据接口进行单病种直接上报国家单病种平台。</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0" w:name="_Toc4728"/>
      <w:r>
        <w:rPr>
          <w:rFonts w:ascii="Times New Roman" w:eastAsia="宋体" w:hAnsi="Times New Roman" w:cs="Times New Roman" w:hint="eastAsia"/>
          <w:b/>
          <w:kern w:val="2"/>
          <w:sz w:val="32"/>
          <w:szCs w:val="24"/>
        </w:rPr>
        <w:t>电子病历</w:t>
      </w:r>
      <w:bookmarkEnd w:id="30"/>
    </w:p>
    <w:p w:rsidR="00F116E4" w:rsidRDefault="00883F06">
      <w:pPr>
        <w:numPr>
          <w:ilvl w:val="0"/>
          <w:numId w:val="45"/>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门急诊电子病历</w:t>
      </w:r>
    </w:p>
    <w:p w:rsidR="00F116E4" w:rsidRDefault="00883F06">
      <w:pPr>
        <w:numPr>
          <w:ilvl w:val="0"/>
          <w:numId w:val="46"/>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门</w:t>
      </w:r>
      <w:r>
        <w:rPr>
          <w:rFonts w:ascii="宋体" w:eastAsia="宋体" w:hAnsi="宋体" w:cs="宋体" w:hint="eastAsia"/>
          <w:kern w:val="2"/>
          <w:sz w:val="21"/>
          <w:szCs w:val="24"/>
        </w:rPr>
        <w:t>（急）诊病历编辑相关详细要求如下：</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支持提供患者就诊后，医师可以创建患者的病历记录的功能。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支持提供门（急）诊医师创建病历后，可以书写、保存病历的功能。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支持提供病历书写完成后，医师可以签名，签名可以配置宋体或图片的功能。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支持提供门诊医师可将签名后的病历打印出来的功能。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支持提供门诊医师可以删除保存过的有问题病历的功能。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支持提供门诊医师在创建患者病历时，引用该患者的基本信息数据的功能。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支持提供门诊医师可以引用患者历次就诊的病历的功能。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病历模板库管理功能相关详细要求如下：</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lastRenderedPageBreak/>
        <w:t>提供按照电子病历基本架构标准</w:t>
      </w:r>
      <w:r>
        <w:rPr>
          <w:rFonts w:ascii="宋体" w:eastAsia="宋体" w:hAnsi="宋体" w:cs="宋体" w:hint="eastAsia"/>
          <w:kern w:val="2"/>
          <w:sz w:val="21"/>
          <w:szCs w:val="24"/>
        </w:rPr>
        <w:t>管理的标准病历目录数据的功能。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提供实施工程师、高级用户对病历模板进行维护管理的功能。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提供高级用户对知识库进行维护管理的功能。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提供高级用户修改模板，得到医务科确认后发布版本的功能。</w:t>
      </w:r>
    </w:p>
    <w:p w:rsidR="00F116E4" w:rsidRDefault="00883F06">
      <w:pPr>
        <w:numPr>
          <w:ilvl w:val="0"/>
          <w:numId w:val="46"/>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系统配置管理功能相关详细要求如下：</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提供项目实施通过基础字典管理新增、修改字典显示的</w:t>
      </w:r>
      <w:r>
        <w:rPr>
          <w:rFonts w:ascii="宋体" w:eastAsia="宋体" w:hAnsi="宋体" w:cs="宋体" w:hint="eastAsia"/>
          <w:kern w:val="2"/>
          <w:sz w:val="21"/>
          <w:szCs w:val="24"/>
        </w:rPr>
        <w:t>HIS</w:t>
      </w:r>
      <w:r>
        <w:rPr>
          <w:rFonts w:ascii="宋体" w:eastAsia="宋体" w:hAnsi="宋体" w:cs="宋体" w:hint="eastAsia"/>
          <w:kern w:val="2"/>
          <w:sz w:val="21"/>
          <w:szCs w:val="24"/>
        </w:rPr>
        <w:t>系统数据的功能。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提供项目实施或产品实施维护病历结构化单元需要引用的患者基本信息、医嘱信息、诊断信息、费用信息的功能。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提供高级用户维护病种以及病种与科室、</w:t>
      </w:r>
      <w:r>
        <w:rPr>
          <w:rFonts w:ascii="宋体" w:eastAsia="宋体" w:hAnsi="宋体" w:cs="宋体" w:hint="eastAsia"/>
          <w:kern w:val="2"/>
          <w:sz w:val="21"/>
          <w:szCs w:val="24"/>
        </w:rPr>
        <w:t>icd</w:t>
      </w:r>
      <w:r>
        <w:rPr>
          <w:rFonts w:ascii="宋体" w:eastAsia="宋体" w:hAnsi="宋体" w:cs="宋体" w:hint="eastAsia"/>
          <w:kern w:val="2"/>
          <w:sz w:val="21"/>
          <w:szCs w:val="24"/>
        </w:rPr>
        <w:t>疾病、知识库之间的关联的功能。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提供高级用户维护图库的功能。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提供高级用户维护显示在临床医师书写界面的病历目录的功能。</w:t>
      </w:r>
    </w:p>
    <w:p w:rsidR="00F116E4" w:rsidRDefault="00883F06">
      <w:pPr>
        <w:tabs>
          <w:tab w:val="left" w:pos="-840"/>
        </w:tabs>
        <w:spacing w:line="360" w:lineRule="auto"/>
        <w:ind w:left="360" w:firstLineChars="28" w:firstLine="59"/>
        <w:rPr>
          <w:rFonts w:ascii="宋体" w:eastAsia="宋体" w:hAnsi="宋体" w:cs="宋体"/>
          <w:kern w:val="2"/>
          <w:sz w:val="21"/>
          <w:szCs w:val="24"/>
        </w:rPr>
      </w:pPr>
      <w:r>
        <w:rPr>
          <w:rFonts w:ascii="宋体" w:eastAsia="宋体" w:hAnsi="宋体" w:cs="宋体" w:hint="eastAsia"/>
          <w:kern w:val="2"/>
          <w:sz w:val="21"/>
          <w:szCs w:val="24"/>
        </w:rPr>
        <w:t>提供项目实施或产品组实施使用系统参数配置用户各项个性化需求的功能。</w:t>
      </w:r>
    </w:p>
    <w:p w:rsidR="00F116E4" w:rsidRDefault="00883F06">
      <w:pPr>
        <w:numPr>
          <w:ilvl w:val="0"/>
          <w:numId w:val="46"/>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病历权限管理功能相关详细要求如下：</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提供高级用户根据医务科的管理规定，用脚本对病历的操作进行权限管理的功能。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提供高级用户根据医务科的管理规定，用脚本对病历的浏览进行权限管理的功能。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提供高级用户根据医务科的管理规定，用脚本对病历的加载进行权限管理的功能。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提供高级用户根据医务科的管理规定，用脚本对病历的授权进行权限管理的功能。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提供高级用户根据医务科的管理规定，用脚本对病历的创建进</w:t>
      </w:r>
      <w:r>
        <w:rPr>
          <w:rFonts w:ascii="宋体" w:eastAsia="宋体" w:hAnsi="宋体" w:cs="宋体" w:hint="eastAsia"/>
          <w:kern w:val="2"/>
          <w:sz w:val="21"/>
          <w:szCs w:val="24"/>
        </w:rPr>
        <w:t>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诊断证明书审核</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提供门诊医师对诊断证明书创建、编辑、保存的功能。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提供门诊医师对诊断证明书签名的功能。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提供门诊办公室审核已签名的诊断证明书的功能。</w:t>
      </w:r>
    </w:p>
    <w:p w:rsidR="00F116E4" w:rsidRDefault="00883F06">
      <w:pPr>
        <w:numPr>
          <w:ilvl w:val="0"/>
          <w:numId w:val="46"/>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lastRenderedPageBreak/>
        <w:t>门（急）诊病历补打功能相关详细要求如下：</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提供门诊医师对门（急）诊病历创建、编辑、保存的功能。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提供门诊医师对门（急）诊病历签名的功能。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提供门诊医师或者自助机打印门（急）诊病历的功能。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提供门（急）诊护士补打门（急）诊病历的功能。</w:t>
      </w:r>
    </w:p>
    <w:p w:rsidR="00F116E4" w:rsidRDefault="00883F06">
      <w:pPr>
        <w:widowControl w:val="0"/>
        <w:numPr>
          <w:ilvl w:val="0"/>
          <w:numId w:val="26"/>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住院医生、护士电子病历</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提供按照电子病历基本架构标准管理的标准病历目录数据的功能。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提供病历模板的定义、设计及模板版本管理等功能。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提供病历模板标题的定义和维护的管理功能。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提供病历知识库模板的定义、维护及配置的管理功能。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提供病历模板的审核的管理功能。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住院病历编辑功能要求详细说明如下：</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提供医师、护士创建病历文书的功能。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提供病历书写、修改及保存的功能。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提供病历书写完成后，医师确认病历内容并签名的功能。签名可以是宋体文字签名，也可以是图片签名。</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提供医师将签名后的病历打印出来的功能。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提供医师删除保存过的有问题的病历的功能。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提供医师在创建患者病历时，引用该患者的基本信息数据的功能。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提供医师可以引用患者历次就诊的病历的功能。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就诊历史记录的浏览</w:t>
      </w:r>
      <w:r>
        <w:rPr>
          <w:rFonts w:ascii="宋体" w:eastAsia="宋体" w:hAnsi="宋体" w:cs="宋体" w:hint="eastAsia"/>
          <w:kern w:val="2"/>
          <w:sz w:val="21"/>
          <w:szCs w:val="24"/>
        </w:rPr>
        <w:t xml:space="preserve">: </w:t>
      </w:r>
      <w:r>
        <w:rPr>
          <w:rFonts w:ascii="宋体" w:eastAsia="宋体" w:hAnsi="宋体" w:cs="宋体" w:hint="eastAsia"/>
          <w:kern w:val="2"/>
          <w:sz w:val="21"/>
          <w:szCs w:val="24"/>
        </w:rPr>
        <w:t>要求提供护士或手术科室查看患者历史就诊记录的功能。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病历文书浏览</w:t>
      </w:r>
      <w:r>
        <w:rPr>
          <w:rFonts w:ascii="宋体" w:eastAsia="宋体" w:hAnsi="宋体" w:cs="宋体" w:hint="eastAsia"/>
          <w:kern w:val="2"/>
          <w:sz w:val="21"/>
          <w:szCs w:val="24"/>
        </w:rPr>
        <w:t xml:space="preserve">: </w:t>
      </w:r>
      <w:r>
        <w:rPr>
          <w:rFonts w:ascii="宋体" w:eastAsia="宋体" w:hAnsi="宋体" w:cs="宋体" w:hint="eastAsia"/>
          <w:kern w:val="2"/>
          <w:sz w:val="21"/>
          <w:szCs w:val="24"/>
        </w:rPr>
        <w:t>要求提供护士或手术科室等浏览患者历次就诊的病历文书的功能。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lastRenderedPageBreak/>
        <w:t>检查、检验、医嘱单、体温单浏览</w:t>
      </w:r>
      <w:r>
        <w:rPr>
          <w:rFonts w:ascii="宋体" w:eastAsia="宋体" w:hAnsi="宋体" w:cs="宋体" w:hint="eastAsia"/>
          <w:kern w:val="2"/>
          <w:sz w:val="21"/>
          <w:szCs w:val="24"/>
        </w:rPr>
        <w:t xml:space="preserve">: </w:t>
      </w:r>
      <w:r>
        <w:rPr>
          <w:rFonts w:ascii="宋体" w:eastAsia="宋体" w:hAnsi="宋体" w:cs="宋体" w:hint="eastAsia"/>
          <w:kern w:val="2"/>
          <w:sz w:val="21"/>
          <w:szCs w:val="24"/>
        </w:rPr>
        <w:t>要求提供护士或手术科室等查看患者历史就诊的检查、检验、医嘱单、体温单等信息的功能。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提供按照标准病历目录数据的标准术语目录数据的功能。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提供高级用户或项目实施人员依据卫计委的标准电子病历数据集标准</w:t>
      </w:r>
      <w:r>
        <w:rPr>
          <w:rFonts w:ascii="宋体" w:eastAsia="宋体" w:hAnsi="宋体" w:cs="宋体" w:hint="eastAsia"/>
          <w:kern w:val="2"/>
          <w:sz w:val="21"/>
          <w:szCs w:val="24"/>
        </w:rPr>
        <w:t>WS445</w:t>
      </w:r>
      <w:r>
        <w:rPr>
          <w:rFonts w:ascii="宋体" w:eastAsia="宋体" w:hAnsi="宋体" w:cs="宋体" w:hint="eastAsia"/>
          <w:kern w:val="2"/>
          <w:sz w:val="21"/>
          <w:szCs w:val="24"/>
        </w:rPr>
        <w:t>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提供高级用户或项目实施人员对术语和模板元素进行关联的维护管理功能。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提供项目实施通过基础字典管理新增、修改字典显示的</w:t>
      </w:r>
      <w:r>
        <w:rPr>
          <w:rFonts w:ascii="宋体" w:eastAsia="宋体" w:hAnsi="宋体" w:cs="宋体" w:hint="eastAsia"/>
          <w:kern w:val="2"/>
          <w:sz w:val="21"/>
          <w:szCs w:val="24"/>
        </w:rPr>
        <w:t>HIS</w:t>
      </w:r>
      <w:r>
        <w:rPr>
          <w:rFonts w:ascii="宋体" w:eastAsia="宋体" w:hAnsi="宋体" w:cs="宋体" w:hint="eastAsia"/>
          <w:kern w:val="2"/>
          <w:sz w:val="21"/>
          <w:szCs w:val="24"/>
        </w:rPr>
        <w:t>系统数据的功能。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提供项目实施或产品实施维护病历结构化单元需要引用的患者基本信息、医嘱信息、诊断信息、费用信息等数据接口管理的功能。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提供高级用户维护病种与科室、</w:t>
      </w:r>
      <w:r>
        <w:rPr>
          <w:rFonts w:ascii="宋体" w:eastAsia="宋体" w:hAnsi="宋体" w:cs="宋体" w:hint="eastAsia"/>
          <w:kern w:val="2"/>
          <w:sz w:val="21"/>
          <w:szCs w:val="24"/>
        </w:rPr>
        <w:t>icd</w:t>
      </w:r>
      <w:r>
        <w:rPr>
          <w:rFonts w:ascii="宋体" w:eastAsia="宋体" w:hAnsi="宋体" w:cs="宋体" w:hint="eastAsia"/>
          <w:kern w:val="2"/>
          <w:sz w:val="21"/>
          <w:szCs w:val="24"/>
        </w:rPr>
        <w:t>疾病、知识库之间的关联的管理功能。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提供高级用户对图库的配置和维护的管理功能。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病历导航目录管理</w:t>
      </w:r>
      <w:r>
        <w:rPr>
          <w:rFonts w:ascii="宋体" w:eastAsia="宋体" w:hAnsi="宋体" w:cs="宋体" w:hint="eastAsia"/>
          <w:kern w:val="2"/>
          <w:sz w:val="21"/>
          <w:szCs w:val="24"/>
        </w:rPr>
        <w:t xml:space="preserve">: </w:t>
      </w:r>
      <w:r>
        <w:rPr>
          <w:rFonts w:ascii="宋体" w:eastAsia="宋体" w:hAnsi="宋体" w:cs="宋体" w:hint="eastAsia"/>
          <w:kern w:val="2"/>
          <w:sz w:val="21"/>
          <w:szCs w:val="24"/>
        </w:rPr>
        <w:t>要求提供高级用户维护显示在临床医师书写界面的病历目录的管理功能。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提供项目实施或产品组实施使用系统参数配置用户各项个性化需求的管理功能。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提供高级用户根据医务科的管理规定，用脚本对病历的保</w:t>
      </w:r>
      <w:r>
        <w:rPr>
          <w:rFonts w:ascii="宋体" w:eastAsia="宋体" w:hAnsi="宋体" w:cs="宋体" w:hint="eastAsia"/>
          <w:kern w:val="2"/>
          <w:sz w:val="21"/>
          <w:szCs w:val="24"/>
        </w:rPr>
        <w:t>存、打印、删除、签名、留痕等操作进行权限管理的功能。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提供高级用户根据医务科、护理部的管理规定，用脚本对病历的浏览进行权限管理的功能。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提供高级用户根据医务科、护理部的管理规定，用脚本对病历的加载进行权限管理的功能。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提供高级用户根据医务科、护理部的管理规定，用脚本对病历的授权进行权限管理的功能。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提供高级用户根据医务科、护理部的管理规定，用脚本对病历的创建进行权限管理的功能。</w:t>
      </w:r>
    </w:p>
    <w:p w:rsidR="00F116E4" w:rsidRDefault="00883F06">
      <w:pPr>
        <w:tabs>
          <w:tab w:val="left" w:pos="-840"/>
        </w:tabs>
        <w:spacing w:after="0" w:line="360" w:lineRule="auto"/>
        <w:rPr>
          <w:rFonts w:ascii="宋体" w:eastAsia="宋体" w:hAnsi="宋体" w:cs="宋体"/>
          <w:kern w:val="2"/>
          <w:sz w:val="21"/>
          <w:szCs w:val="24"/>
        </w:rPr>
      </w:pPr>
      <w:r>
        <w:rPr>
          <w:rFonts w:ascii="宋体" w:eastAsia="宋体" w:hAnsi="宋体" w:cs="宋体" w:hint="eastAsia"/>
          <w:kern w:val="2"/>
          <w:sz w:val="21"/>
          <w:szCs w:val="24"/>
        </w:rPr>
        <w:t xml:space="preserve"> </w:t>
      </w:r>
      <w:r>
        <w:rPr>
          <w:rFonts w:ascii="宋体" w:eastAsia="宋体" w:hAnsi="宋体" w:cs="宋体" w:hint="eastAsia"/>
          <w:kern w:val="2"/>
          <w:sz w:val="21"/>
          <w:szCs w:val="24"/>
        </w:rPr>
        <w:t xml:space="preserve">   </w:t>
      </w:r>
      <w:r>
        <w:rPr>
          <w:rFonts w:ascii="宋体" w:eastAsia="宋体" w:hAnsi="宋体" w:cs="宋体" w:hint="eastAsia"/>
          <w:kern w:val="2"/>
          <w:sz w:val="21"/>
          <w:szCs w:val="24"/>
        </w:rPr>
        <w:t>提供高级用户对隐私域的配置和维护的管理功能。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提供将每天产生的病历都生成图片并上传的功能。</w:t>
      </w:r>
    </w:p>
    <w:p w:rsidR="00F116E4" w:rsidRDefault="00883F06">
      <w:pPr>
        <w:tabs>
          <w:tab w:val="left" w:pos="-840"/>
        </w:tabs>
        <w:spacing w:line="360" w:lineRule="auto"/>
        <w:ind w:leftChars="200" w:left="440"/>
        <w:rPr>
          <w:rFonts w:ascii="宋体" w:eastAsia="宋体" w:hAnsi="宋体" w:cs="宋体"/>
          <w:kern w:val="2"/>
          <w:sz w:val="21"/>
          <w:szCs w:val="24"/>
        </w:rPr>
      </w:pPr>
      <w:r>
        <w:rPr>
          <w:rFonts w:ascii="宋体" w:eastAsia="宋体" w:hAnsi="宋体" w:cs="宋体" w:hint="eastAsia"/>
          <w:kern w:val="2"/>
          <w:sz w:val="21"/>
          <w:szCs w:val="24"/>
        </w:rPr>
        <w:t>病历图片获取公共服务</w:t>
      </w:r>
      <w:r>
        <w:rPr>
          <w:rFonts w:ascii="宋体" w:eastAsia="宋体" w:hAnsi="宋体" w:cs="宋体" w:hint="eastAsia"/>
          <w:kern w:val="2"/>
          <w:sz w:val="21"/>
          <w:szCs w:val="24"/>
        </w:rPr>
        <w:t xml:space="preserve">: </w:t>
      </w:r>
      <w:r>
        <w:rPr>
          <w:rFonts w:ascii="宋体" w:eastAsia="宋体" w:hAnsi="宋体" w:cs="宋体" w:hint="eastAsia"/>
          <w:kern w:val="2"/>
          <w:sz w:val="21"/>
          <w:szCs w:val="24"/>
        </w:rPr>
        <w:t>要求提供第三方系统获取患者就诊的图片列表及病历内容图片的功能。</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1" w:name="_Toc22867"/>
      <w:r>
        <w:rPr>
          <w:rFonts w:ascii="Times New Roman" w:eastAsia="宋体" w:hAnsi="Times New Roman" w:cs="Times New Roman" w:hint="eastAsia"/>
          <w:b/>
          <w:kern w:val="2"/>
          <w:sz w:val="32"/>
          <w:szCs w:val="24"/>
        </w:rPr>
        <w:lastRenderedPageBreak/>
        <w:t>病历质控</w:t>
      </w:r>
      <w:bookmarkEnd w:id="31"/>
    </w:p>
    <w:p w:rsidR="00F116E4" w:rsidRDefault="00883F06">
      <w:pPr>
        <w:widowControl w:val="0"/>
        <w:numPr>
          <w:ilvl w:val="0"/>
          <w:numId w:val="47"/>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病历质控系统</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支持定义主观评分标准、提示列表标准、保存提示标准、提交控制标准、打印控制标准、自动任务在院质控、自动任务出院质控等。</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支持病历质控项目分为完整性和一致性两大类。一致性病历质控项目提供病历时效性、逻辑性、主观评分项目定义。完整性病历质控项目提供病历必填内容的质控项目的定义。</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支持实施配置质控功能时，能够维护</w:t>
      </w:r>
      <w:r>
        <w:rPr>
          <w:rFonts w:ascii="宋体" w:eastAsia="宋体" w:hAnsi="宋体" w:cs="宋体" w:hint="eastAsia"/>
          <w:kern w:val="2"/>
          <w:sz w:val="21"/>
          <w:szCs w:val="24"/>
        </w:rPr>
        <w:t>1</w:t>
      </w:r>
      <w:r>
        <w:rPr>
          <w:rFonts w:ascii="宋体" w:eastAsia="宋体" w:hAnsi="宋体" w:cs="宋体" w:hint="eastAsia"/>
          <w:kern w:val="2"/>
          <w:sz w:val="21"/>
          <w:szCs w:val="24"/>
        </w:rPr>
        <w:t>：质控结构；</w:t>
      </w:r>
      <w:r>
        <w:rPr>
          <w:rFonts w:ascii="宋体" w:eastAsia="宋体" w:hAnsi="宋体" w:cs="宋体" w:hint="eastAsia"/>
          <w:kern w:val="2"/>
          <w:sz w:val="21"/>
          <w:szCs w:val="24"/>
        </w:rPr>
        <w:t>2</w:t>
      </w:r>
      <w:r>
        <w:rPr>
          <w:rFonts w:ascii="宋体" w:eastAsia="宋体" w:hAnsi="宋体" w:cs="宋体" w:hint="eastAsia"/>
          <w:kern w:val="2"/>
          <w:sz w:val="21"/>
          <w:szCs w:val="24"/>
        </w:rPr>
        <w:t>：检查条件；</w:t>
      </w:r>
      <w:r>
        <w:rPr>
          <w:rFonts w:ascii="宋体" w:eastAsia="宋体" w:hAnsi="宋体" w:cs="宋体" w:hint="eastAsia"/>
          <w:kern w:val="2"/>
          <w:sz w:val="21"/>
          <w:szCs w:val="24"/>
        </w:rPr>
        <w:t>3</w:t>
      </w:r>
      <w:r>
        <w:rPr>
          <w:rFonts w:ascii="宋体" w:eastAsia="宋体" w:hAnsi="宋体" w:cs="宋体" w:hint="eastAsia"/>
          <w:kern w:val="2"/>
          <w:sz w:val="21"/>
          <w:szCs w:val="24"/>
        </w:rPr>
        <w:t>：病历范畴</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支持实施配置质控功能时，能够维护质控标准和启动选项，将相关质控标准和启动选项</w:t>
      </w:r>
      <w:r>
        <w:rPr>
          <w:rFonts w:ascii="宋体" w:eastAsia="宋体" w:hAnsi="宋体" w:cs="宋体" w:hint="eastAsia"/>
          <w:kern w:val="2"/>
          <w:sz w:val="21"/>
          <w:szCs w:val="24"/>
        </w:rPr>
        <w:t>设置为有效。</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提供医生书写界面提示系统自动检查发现的病历质量问题。</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提供医生书写界面提示科室质控员发现的环节质控项目。</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提供科室质控员查询环节质控患者列表的功能。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提供病历质控员对患者病历集中浏览、标注病历缺陷、添加缺陷项目、发送质控消息的功能。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提供病历质控员本人所发送的质控消息处理情况查询、浏览的功能。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提供质控管理员对医生书写病历的复制粘贴操作的控制功能。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提供病历质控员查询终末质控患者列表的功能。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提供病历质控员对出院患者病历集中浏览、标注病历缺陷、添加缺陷项目的功能。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提供病历环节质控明细内容的统计功能。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为医务科提供病历终末等级的统计功能。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为医务科提供病历终末质控详细缺陷的统计功能。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为医务科提供病历单分类质控项目的统计功能。</w:t>
      </w:r>
    </w:p>
    <w:p w:rsidR="00F116E4" w:rsidRDefault="00883F06">
      <w:pPr>
        <w:tabs>
          <w:tab w:val="left" w:pos="-840"/>
        </w:tabs>
        <w:spacing w:after="0" w:line="360" w:lineRule="auto"/>
        <w:ind w:left="425"/>
        <w:rPr>
          <w:rFonts w:ascii="宋体" w:eastAsia="宋体" w:hAnsi="宋体" w:cs="宋体"/>
          <w:kern w:val="2"/>
          <w:sz w:val="21"/>
          <w:szCs w:val="24"/>
        </w:rPr>
      </w:pPr>
      <w:r>
        <w:rPr>
          <w:rFonts w:ascii="宋体" w:eastAsia="宋体" w:hAnsi="宋体" w:cs="宋体" w:hint="eastAsia"/>
          <w:kern w:val="2"/>
          <w:sz w:val="21"/>
          <w:szCs w:val="24"/>
        </w:rPr>
        <w:t>为医务科提供指定病历质控项目的查询统计功能。</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2" w:name="_Toc32634"/>
      <w:r>
        <w:rPr>
          <w:rFonts w:ascii="Times New Roman" w:eastAsia="宋体" w:hAnsi="Times New Roman" w:cs="Times New Roman" w:hint="eastAsia"/>
          <w:b/>
          <w:kern w:val="2"/>
          <w:sz w:val="32"/>
          <w:szCs w:val="24"/>
        </w:rPr>
        <w:t>病案质控</w:t>
      </w:r>
      <w:bookmarkEnd w:id="32"/>
    </w:p>
    <w:p w:rsidR="00F116E4" w:rsidRDefault="00883F06">
      <w:pPr>
        <w:widowControl w:val="0"/>
        <w:numPr>
          <w:ilvl w:val="0"/>
          <w:numId w:val="48"/>
        </w:numPr>
        <w:spacing w:line="360" w:lineRule="auto"/>
        <w:rPr>
          <w:rFonts w:ascii="宋体" w:eastAsia="宋体" w:hAnsi="宋体" w:cs="Times New Roman"/>
          <w:kern w:val="2"/>
          <w:sz w:val="21"/>
          <w:szCs w:val="21"/>
        </w:rPr>
      </w:pPr>
      <w:r>
        <w:rPr>
          <w:rFonts w:ascii="宋体" w:eastAsia="宋体" w:hAnsi="宋体" w:cs="Times New Roman" w:hint="eastAsia"/>
          <w:kern w:val="2"/>
          <w:sz w:val="21"/>
          <w:szCs w:val="21"/>
        </w:rPr>
        <w:t>通过文档内容校验、文档书写任务设置、流程控制管理手段对病历进行质控。文档内容校验：在编辑病历过程中，通过文档校验动作，对文档内容进行校验，如性别关键字检查、提纲缺失或者提纲内容为空等。文档书写任务设置：设置书写时限、书写科室等限制条件。</w:t>
      </w:r>
    </w:p>
    <w:p w:rsidR="00F116E4" w:rsidRDefault="00883F06">
      <w:pPr>
        <w:widowControl w:val="0"/>
        <w:spacing w:line="360" w:lineRule="auto"/>
        <w:ind w:leftChars="200" w:left="440"/>
        <w:rPr>
          <w:rFonts w:ascii="宋体" w:eastAsia="宋体" w:hAnsi="宋体" w:cs="Times New Roman"/>
          <w:kern w:val="2"/>
          <w:sz w:val="21"/>
          <w:szCs w:val="21"/>
        </w:rPr>
      </w:pPr>
      <w:r>
        <w:rPr>
          <w:rFonts w:ascii="宋体" w:eastAsia="宋体" w:hAnsi="宋体" w:cs="Times New Roman" w:hint="eastAsia"/>
          <w:kern w:val="2"/>
          <w:sz w:val="21"/>
          <w:szCs w:val="21"/>
        </w:rPr>
        <w:t>流程控制管理：通过文档依赖、超时管理等手段实现病历质控。如先写首次病程，再写日常病</w:t>
      </w:r>
      <w:r>
        <w:rPr>
          <w:rFonts w:ascii="宋体" w:eastAsia="宋体" w:hAnsi="宋体" w:cs="Times New Roman" w:hint="eastAsia"/>
          <w:kern w:val="2"/>
          <w:sz w:val="21"/>
          <w:szCs w:val="21"/>
        </w:rPr>
        <w:lastRenderedPageBreak/>
        <w:t>程；超时病历需要发起超时书写申请。</w:t>
      </w:r>
    </w:p>
    <w:p w:rsidR="00F116E4" w:rsidRDefault="00883F06">
      <w:pPr>
        <w:widowControl w:val="0"/>
        <w:numPr>
          <w:ilvl w:val="0"/>
          <w:numId w:val="48"/>
        </w:numPr>
        <w:spacing w:line="360" w:lineRule="auto"/>
        <w:rPr>
          <w:rFonts w:ascii="宋体" w:eastAsia="宋体" w:hAnsi="宋体" w:cs="Times New Roman"/>
          <w:kern w:val="2"/>
          <w:sz w:val="21"/>
          <w:szCs w:val="21"/>
        </w:rPr>
      </w:pPr>
      <w:r>
        <w:rPr>
          <w:rFonts w:ascii="宋体" w:eastAsia="宋体" w:hAnsi="宋体" w:cs="Times New Roman" w:hint="eastAsia"/>
          <w:kern w:val="2"/>
          <w:sz w:val="21"/>
          <w:szCs w:val="21"/>
        </w:rPr>
        <w:t>病历书写人，按照既定的质控方案，对患者病历的质量进行自我检查，参照检查结果，对病历进行修改。提供方便、智能化、可自定义的自动审查功能，提高病历自查和抽查效率，节省医院人力。系统可以自定义任意内容的全文检索，检查病历所包含的内容的完整性和合理性，并予以说明和提示。</w:t>
      </w:r>
    </w:p>
    <w:p w:rsidR="00F116E4" w:rsidRDefault="00883F06">
      <w:pPr>
        <w:widowControl w:val="0"/>
        <w:numPr>
          <w:ilvl w:val="0"/>
          <w:numId w:val="48"/>
        </w:numPr>
        <w:spacing w:line="360" w:lineRule="auto"/>
        <w:rPr>
          <w:rFonts w:ascii="宋体" w:eastAsia="宋体" w:hAnsi="宋体" w:cs="Times New Roman"/>
          <w:kern w:val="2"/>
          <w:sz w:val="21"/>
          <w:szCs w:val="21"/>
        </w:rPr>
      </w:pPr>
      <w:r>
        <w:rPr>
          <w:rFonts w:ascii="宋体" w:eastAsia="宋体" w:hAnsi="宋体" w:cs="Times New Roman" w:hint="eastAsia"/>
          <w:kern w:val="2"/>
          <w:sz w:val="21"/>
          <w:szCs w:val="21"/>
        </w:rPr>
        <w:t>在患者全部病历完成前，由相关的质控人员对病历进行抽查管理。抽查将结果产生缺陷清单供病历书写人员参考，并进行修改。提供方便、智能化、</w:t>
      </w:r>
      <w:r>
        <w:rPr>
          <w:rFonts w:ascii="宋体" w:eastAsia="宋体" w:hAnsi="宋体" w:cs="Times New Roman" w:hint="eastAsia"/>
          <w:kern w:val="2"/>
          <w:sz w:val="21"/>
          <w:szCs w:val="21"/>
        </w:rPr>
        <w:t>可自定义的自动审查功能，提高病历自查和抽查效率，节省医院人力。支持质控管理者与医护人员之间的双向沟通</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反馈，构建有效的保障机制</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满足问题病历质控完成情况和完成结果追溯管理。质控病历修订要实现痕迹化，保留修改前后书写痕迹，要有修改者医生信息。</w:t>
      </w:r>
    </w:p>
    <w:p w:rsidR="00F116E4" w:rsidRDefault="00883F06">
      <w:pPr>
        <w:widowControl w:val="0"/>
        <w:numPr>
          <w:ilvl w:val="0"/>
          <w:numId w:val="48"/>
        </w:numPr>
        <w:spacing w:line="360" w:lineRule="auto"/>
        <w:rPr>
          <w:rFonts w:ascii="宋体" w:eastAsia="宋体" w:hAnsi="宋体" w:cs="Times New Roman"/>
          <w:kern w:val="2"/>
          <w:sz w:val="21"/>
          <w:szCs w:val="21"/>
        </w:rPr>
      </w:pPr>
      <w:r>
        <w:rPr>
          <w:rFonts w:ascii="宋体" w:eastAsia="宋体" w:hAnsi="宋体" w:cs="Times New Roman" w:hint="eastAsia"/>
          <w:kern w:val="2"/>
          <w:sz w:val="21"/>
          <w:szCs w:val="21"/>
        </w:rPr>
        <w:t>在病历提交到病案室前，由本科室的质控人员对本科室所有已完成的病历进行质量控制。终末质控结果生成缺陷清单供书写人参考修改。质控完成后病历提交到病案室。提供</w:t>
      </w:r>
      <w:r>
        <w:rPr>
          <w:rFonts w:ascii="宋体" w:eastAsia="宋体" w:hAnsi="宋体" w:cs="Times New Roman"/>
          <w:kern w:val="2"/>
          <w:sz w:val="21"/>
          <w:szCs w:val="21"/>
        </w:rPr>
        <w:t>方便、智能化、可自定义的自动审查功能，提高病历自查和抽查效率，节省医院人力</w:t>
      </w:r>
      <w:r>
        <w:rPr>
          <w:rFonts w:ascii="宋体" w:eastAsia="宋体" w:hAnsi="宋体" w:cs="Times New Roman" w:hint="eastAsia"/>
          <w:kern w:val="2"/>
          <w:sz w:val="21"/>
          <w:szCs w:val="21"/>
        </w:rPr>
        <w:t>。</w:t>
      </w:r>
      <w:r>
        <w:rPr>
          <w:rFonts w:ascii="宋体" w:eastAsia="宋体" w:hAnsi="宋体" w:cs="Times New Roman"/>
          <w:kern w:val="2"/>
          <w:sz w:val="21"/>
          <w:szCs w:val="21"/>
        </w:rPr>
        <w:t>支持</w:t>
      </w:r>
      <w:r>
        <w:rPr>
          <w:rFonts w:ascii="宋体" w:eastAsia="宋体" w:hAnsi="宋体" w:cs="Times New Roman" w:hint="eastAsia"/>
          <w:kern w:val="2"/>
          <w:sz w:val="21"/>
          <w:szCs w:val="21"/>
        </w:rPr>
        <w:t>质控</w:t>
      </w:r>
      <w:r>
        <w:rPr>
          <w:rFonts w:ascii="宋体" w:eastAsia="宋体" w:hAnsi="宋体" w:cs="Times New Roman"/>
          <w:kern w:val="2"/>
          <w:sz w:val="21"/>
          <w:szCs w:val="21"/>
        </w:rPr>
        <w:t>管理者与医护人员之间的双向沟通</w:t>
      </w:r>
      <w:r>
        <w:rPr>
          <w:rFonts w:ascii="宋体" w:eastAsia="宋体" w:hAnsi="宋体" w:cs="Times New Roman"/>
          <w:kern w:val="2"/>
          <w:sz w:val="21"/>
          <w:szCs w:val="21"/>
        </w:rPr>
        <w:t>/</w:t>
      </w:r>
      <w:r>
        <w:rPr>
          <w:rFonts w:ascii="宋体" w:eastAsia="宋体" w:hAnsi="宋体" w:cs="Times New Roman"/>
          <w:kern w:val="2"/>
          <w:sz w:val="21"/>
          <w:szCs w:val="21"/>
        </w:rPr>
        <w:t>反</w:t>
      </w:r>
      <w:r>
        <w:rPr>
          <w:rFonts w:ascii="宋体" w:eastAsia="宋体" w:hAnsi="宋体" w:cs="Times New Roman"/>
          <w:kern w:val="2"/>
          <w:sz w:val="21"/>
          <w:szCs w:val="21"/>
        </w:rPr>
        <w:t>馈，构建有效的保障机制</w:t>
      </w:r>
      <w:r>
        <w:rPr>
          <w:rFonts w:ascii="宋体" w:eastAsia="宋体" w:hAnsi="宋体" w:cs="Times New Roman" w:hint="eastAsia"/>
          <w:kern w:val="2"/>
          <w:sz w:val="21"/>
          <w:szCs w:val="21"/>
        </w:rPr>
        <w:t>。</w:t>
      </w:r>
    </w:p>
    <w:p w:rsidR="00F116E4" w:rsidRDefault="00883F06">
      <w:pPr>
        <w:widowControl w:val="0"/>
        <w:numPr>
          <w:ilvl w:val="0"/>
          <w:numId w:val="48"/>
        </w:numPr>
        <w:spacing w:line="360" w:lineRule="auto"/>
        <w:rPr>
          <w:rFonts w:ascii="宋体" w:eastAsia="宋体" w:hAnsi="宋体" w:cs="Times New Roman"/>
          <w:kern w:val="2"/>
          <w:sz w:val="21"/>
          <w:szCs w:val="21"/>
        </w:rPr>
      </w:pPr>
      <w:r>
        <w:rPr>
          <w:rFonts w:ascii="宋体" w:eastAsia="宋体" w:hAnsi="宋体" w:cs="Times New Roman" w:hint="eastAsia"/>
          <w:kern w:val="2"/>
          <w:sz w:val="21"/>
          <w:szCs w:val="21"/>
        </w:rPr>
        <w:t>病案室质控人员对提交到病案室的病历进行定期的病历质量抽查，按照一定的抽查规则生成抽查的对象。终末抽查的结果生成缺陷清单供病历书写人进行参考，由书写人发起病历召回，对病历缺陷进行处理。</w:t>
      </w:r>
    </w:p>
    <w:p w:rsidR="00F116E4" w:rsidRDefault="00883F06">
      <w:pPr>
        <w:widowControl w:val="0"/>
        <w:numPr>
          <w:ilvl w:val="0"/>
          <w:numId w:val="48"/>
        </w:numPr>
        <w:spacing w:line="360" w:lineRule="auto"/>
        <w:rPr>
          <w:rFonts w:ascii="宋体" w:eastAsia="宋体" w:hAnsi="宋体" w:cs="Times New Roman"/>
          <w:kern w:val="2"/>
          <w:sz w:val="21"/>
          <w:szCs w:val="21"/>
        </w:rPr>
      </w:pPr>
      <w:r>
        <w:rPr>
          <w:rFonts w:ascii="宋体" w:eastAsia="宋体" w:hAnsi="宋体" w:cs="Times New Roman" w:hint="eastAsia"/>
          <w:kern w:val="2"/>
          <w:sz w:val="21"/>
          <w:szCs w:val="21"/>
        </w:rPr>
        <w:t>病案质控评分管理模块，支持院级质控管理部门对科室完成质控病历进行终末质控评分。</w:t>
      </w:r>
    </w:p>
    <w:p w:rsidR="00F116E4" w:rsidRDefault="00883F06">
      <w:pPr>
        <w:widowControl w:val="0"/>
        <w:numPr>
          <w:ilvl w:val="0"/>
          <w:numId w:val="48"/>
        </w:numPr>
        <w:spacing w:line="360" w:lineRule="auto"/>
        <w:rPr>
          <w:rFonts w:ascii="宋体" w:eastAsia="宋体" w:hAnsi="宋体" w:cs="Times New Roman"/>
          <w:kern w:val="2"/>
          <w:sz w:val="21"/>
          <w:szCs w:val="21"/>
        </w:rPr>
      </w:pPr>
      <w:r>
        <w:rPr>
          <w:rFonts w:ascii="宋体" w:eastAsia="宋体" w:hAnsi="宋体" w:cs="Times New Roman" w:hint="eastAsia"/>
          <w:kern w:val="2"/>
          <w:sz w:val="21"/>
          <w:szCs w:val="21"/>
        </w:rPr>
        <w:t>病历查询。</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3" w:name="_Toc3213"/>
      <w:r>
        <w:rPr>
          <w:rFonts w:ascii="Times New Roman" w:eastAsia="宋体" w:hAnsi="Times New Roman" w:cs="Times New Roman" w:hint="eastAsia"/>
          <w:b/>
          <w:kern w:val="2"/>
          <w:sz w:val="32"/>
          <w:szCs w:val="24"/>
        </w:rPr>
        <w:t>住院病案管理系统</w:t>
      </w:r>
      <w:bookmarkEnd w:id="33"/>
    </w:p>
    <w:p w:rsidR="00F116E4" w:rsidRDefault="00883F06">
      <w:pPr>
        <w:numPr>
          <w:ilvl w:val="0"/>
          <w:numId w:val="49"/>
        </w:numPr>
        <w:tabs>
          <w:tab w:val="left" w:pos="-840"/>
        </w:tabs>
        <w:spacing w:line="360" w:lineRule="auto"/>
        <w:rPr>
          <w:rFonts w:ascii="宋体" w:eastAsia="宋体" w:hAnsi="宋体" w:cs="宋体"/>
          <w:kern w:val="2"/>
          <w:sz w:val="21"/>
          <w:szCs w:val="24"/>
        </w:rPr>
      </w:pPr>
      <w:r>
        <w:rPr>
          <w:rFonts w:ascii="宋体" w:eastAsia="宋体" w:hAnsi="宋体" w:cs="宋体" w:hint="eastAsia"/>
          <w:kern w:val="2"/>
          <w:sz w:val="21"/>
          <w:szCs w:val="24"/>
        </w:rPr>
        <w:t>支持查看住院接诊、病案号分配及创建病历主索引情况。</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支持查询出院病历、迟归病历、批量回收出院病历功能。</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支持处理病案流通过程中的回收、上架功能，提供打印条形码、批量操作，撤销操作等功能。</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lastRenderedPageBreak/>
        <w:t>支持对病案首页进行编目操作，支持全编目和非全编目（只编诊断和手术操作），支持保存草稿，查看电子病历，费用，附页等信息。提供内置诊断和手术的编目规则，对编目错误进行提示。</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支持病历无纸化后工作人员对病历内容进行复核操作。</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支持针对纸质病历，操作病案借阅，记录借阅人、借阅目的、借阅内容等信息。</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支持对病案复印进行登记，记录委托人信息、复印张数、复印内容、复印目的等内容，并进行收费，记录费用，打印发票功能。</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支持通过病案号，患者姓名，证件号码等查询病历并展现病历的流通时间线。</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支持自由组合病案首页数据、编目数据来作为查询条件检索病历，要求支持创建不同的查询方案。</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支持查询质控不合格病历、未完成特定操作病历、当前状态病历、历史状态病历。</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支持统计病历</w:t>
      </w:r>
      <w:r>
        <w:rPr>
          <w:rFonts w:ascii="宋体" w:eastAsia="宋体" w:hAnsi="宋体" w:cs="宋体" w:hint="eastAsia"/>
          <w:kern w:val="2"/>
          <w:sz w:val="21"/>
          <w:szCs w:val="24"/>
        </w:rPr>
        <w:t>3</w:t>
      </w:r>
      <w:r>
        <w:rPr>
          <w:rFonts w:ascii="宋体" w:eastAsia="宋体" w:hAnsi="宋体" w:cs="宋体" w:hint="eastAsia"/>
          <w:kern w:val="2"/>
          <w:sz w:val="21"/>
          <w:szCs w:val="24"/>
        </w:rPr>
        <w:t>日、</w:t>
      </w:r>
      <w:r>
        <w:rPr>
          <w:rFonts w:ascii="宋体" w:eastAsia="宋体" w:hAnsi="宋体" w:cs="宋体" w:hint="eastAsia"/>
          <w:kern w:val="2"/>
          <w:sz w:val="21"/>
          <w:szCs w:val="24"/>
        </w:rPr>
        <w:t>5</w:t>
      </w:r>
      <w:r>
        <w:rPr>
          <w:rFonts w:ascii="宋体" w:eastAsia="宋体" w:hAnsi="宋体" w:cs="宋体" w:hint="eastAsia"/>
          <w:kern w:val="2"/>
          <w:sz w:val="21"/>
          <w:szCs w:val="24"/>
        </w:rPr>
        <w:t>日、</w:t>
      </w:r>
      <w:r>
        <w:rPr>
          <w:rFonts w:ascii="宋体" w:eastAsia="宋体" w:hAnsi="宋体" w:cs="宋体" w:hint="eastAsia"/>
          <w:kern w:val="2"/>
          <w:sz w:val="21"/>
          <w:szCs w:val="24"/>
        </w:rPr>
        <w:t>7</w:t>
      </w:r>
      <w:r>
        <w:rPr>
          <w:rFonts w:ascii="宋体" w:eastAsia="宋体" w:hAnsi="宋体" w:cs="宋体" w:hint="eastAsia"/>
          <w:kern w:val="2"/>
          <w:sz w:val="21"/>
          <w:szCs w:val="24"/>
        </w:rPr>
        <w:t>日迟归情况。</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支持查询复印明细。</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支持统计病历复印收费明细。</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支持按条件查询借阅病历。</w:t>
      </w:r>
    </w:p>
    <w:p w:rsidR="00F116E4" w:rsidRDefault="00883F06">
      <w:pPr>
        <w:tabs>
          <w:tab w:val="left" w:pos="-840"/>
        </w:tabs>
        <w:spacing w:line="360" w:lineRule="auto"/>
        <w:ind w:left="425" w:firstLineChars="200" w:firstLine="420"/>
        <w:rPr>
          <w:rFonts w:ascii="宋体" w:eastAsia="宋体" w:hAnsi="宋体" w:cs="宋体"/>
          <w:kern w:val="2"/>
          <w:sz w:val="21"/>
          <w:szCs w:val="24"/>
        </w:rPr>
      </w:pPr>
      <w:r>
        <w:rPr>
          <w:rFonts w:ascii="宋体" w:eastAsia="宋体" w:hAnsi="宋体" w:cs="宋体" w:hint="eastAsia"/>
          <w:kern w:val="2"/>
          <w:sz w:val="21"/>
          <w:szCs w:val="24"/>
        </w:rPr>
        <w:t>支持统计各个步骤的工作量。</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4" w:name="_Toc22446"/>
      <w:r>
        <w:rPr>
          <w:rFonts w:ascii="Times New Roman" w:eastAsia="宋体" w:hAnsi="Times New Roman" w:cs="Times New Roman" w:hint="eastAsia"/>
          <w:b/>
          <w:kern w:val="2"/>
          <w:sz w:val="32"/>
          <w:szCs w:val="24"/>
        </w:rPr>
        <w:t>门诊病案管理系统</w:t>
      </w:r>
      <w:bookmarkEnd w:id="34"/>
    </w:p>
    <w:p w:rsidR="00F116E4" w:rsidRDefault="00883F06">
      <w:pPr>
        <w:numPr>
          <w:ilvl w:val="0"/>
          <w:numId w:val="50"/>
        </w:numPr>
        <w:tabs>
          <w:tab w:val="left" w:pos="-840"/>
        </w:tabs>
        <w:spacing w:line="360" w:lineRule="auto"/>
        <w:ind w:firstLineChars="200" w:firstLine="420"/>
        <w:rPr>
          <w:rFonts w:ascii="宋体" w:eastAsia="宋体" w:hAnsi="宋体" w:cs="宋体"/>
          <w:kern w:val="2"/>
          <w:sz w:val="21"/>
          <w:szCs w:val="24"/>
        </w:rPr>
      </w:pPr>
      <w:r>
        <w:rPr>
          <w:rFonts w:ascii="宋体" w:eastAsia="宋体" w:hAnsi="宋体" w:cs="宋体" w:hint="eastAsia"/>
          <w:kern w:val="2"/>
          <w:sz w:val="21"/>
          <w:szCs w:val="24"/>
        </w:rPr>
        <w:t>支持门诊患者首次就诊录入患者相关信息建立门诊病历档案、打印门诊病历首页。</w:t>
      </w:r>
    </w:p>
    <w:p w:rsidR="00F116E4" w:rsidRDefault="00883F06">
      <w:pPr>
        <w:numPr>
          <w:ilvl w:val="0"/>
          <w:numId w:val="50"/>
        </w:numPr>
        <w:tabs>
          <w:tab w:val="left" w:pos="-840"/>
        </w:tabs>
        <w:spacing w:line="360" w:lineRule="auto"/>
        <w:ind w:firstLineChars="200" w:firstLine="420"/>
        <w:rPr>
          <w:rFonts w:ascii="宋体" w:eastAsia="宋体" w:hAnsi="宋体" w:cs="宋体"/>
          <w:kern w:val="2"/>
          <w:sz w:val="21"/>
          <w:szCs w:val="24"/>
        </w:rPr>
      </w:pPr>
      <w:r>
        <w:rPr>
          <w:rFonts w:ascii="宋体" w:eastAsia="宋体" w:hAnsi="宋体" w:cs="宋体" w:hint="eastAsia"/>
          <w:kern w:val="2"/>
          <w:sz w:val="21"/>
          <w:szCs w:val="24"/>
        </w:rPr>
        <w:t>支持门诊病历入库归档、出库操作，记录操作记录。</w:t>
      </w:r>
    </w:p>
    <w:p w:rsidR="00F116E4" w:rsidRDefault="00883F06">
      <w:pPr>
        <w:numPr>
          <w:ilvl w:val="0"/>
          <w:numId w:val="50"/>
        </w:numPr>
        <w:tabs>
          <w:tab w:val="left" w:pos="-840"/>
        </w:tabs>
        <w:spacing w:line="360" w:lineRule="auto"/>
        <w:ind w:firstLineChars="200" w:firstLine="420"/>
        <w:rPr>
          <w:rFonts w:ascii="宋体" w:eastAsia="宋体" w:hAnsi="宋体" w:cs="宋体"/>
          <w:kern w:val="2"/>
          <w:sz w:val="21"/>
          <w:szCs w:val="24"/>
        </w:rPr>
      </w:pPr>
      <w:r>
        <w:rPr>
          <w:rFonts w:ascii="宋体" w:eastAsia="宋体" w:hAnsi="宋体" w:cs="宋体" w:hint="eastAsia"/>
          <w:kern w:val="2"/>
          <w:sz w:val="21"/>
          <w:szCs w:val="24"/>
        </w:rPr>
        <w:t>支持对门诊病案复印进行登记，记录委托人信息、复印张数、复印内容、复印</w:t>
      </w:r>
      <w:r>
        <w:rPr>
          <w:rFonts w:ascii="宋体" w:eastAsia="宋体" w:hAnsi="宋体" w:cs="宋体" w:hint="eastAsia"/>
          <w:kern w:val="2"/>
          <w:sz w:val="21"/>
          <w:szCs w:val="24"/>
        </w:rPr>
        <w:t>目的等内容。</w:t>
      </w:r>
    </w:p>
    <w:p w:rsidR="00F116E4" w:rsidRDefault="00883F06">
      <w:pPr>
        <w:numPr>
          <w:ilvl w:val="0"/>
          <w:numId w:val="50"/>
        </w:numPr>
        <w:tabs>
          <w:tab w:val="left" w:pos="-840"/>
        </w:tabs>
        <w:spacing w:line="360" w:lineRule="auto"/>
        <w:ind w:firstLineChars="200" w:firstLine="420"/>
        <w:rPr>
          <w:rFonts w:ascii="宋体" w:eastAsia="宋体" w:hAnsi="宋体" w:cs="宋体"/>
          <w:kern w:val="2"/>
          <w:sz w:val="21"/>
          <w:szCs w:val="24"/>
        </w:rPr>
      </w:pPr>
      <w:r>
        <w:rPr>
          <w:rFonts w:ascii="宋体" w:eastAsia="宋体" w:hAnsi="宋体" w:cs="宋体" w:hint="eastAsia"/>
          <w:kern w:val="2"/>
          <w:sz w:val="21"/>
          <w:szCs w:val="24"/>
        </w:rPr>
        <w:t>支持通过病案号，患者姓名，证件号码等查询门诊病历并展现病历的流通时间线。</w:t>
      </w:r>
    </w:p>
    <w:p w:rsidR="00F116E4" w:rsidRDefault="00883F06">
      <w:pPr>
        <w:numPr>
          <w:ilvl w:val="0"/>
          <w:numId w:val="50"/>
        </w:numPr>
        <w:tabs>
          <w:tab w:val="left" w:pos="-840"/>
        </w:tabs>
        <w:spacing w:line="360" w:lineRule="auto"/>
        <w:ind w:firstLineChars="200" w:firstLine="420"/>
        <w:rPr>
          <w:rFonts w:ascii="宋体" w:eastAsia="宋体" w:hAnsi="宋体" w:cs="宋体"/>
          <w:kern w:val="2"/>
          <w:sz w:val="21"/>
          <w:szCs w:val="24"/>
        </w:rPr>
      </w:pPr>
      <w:r>
        <w:rPr>
          <w:rFonts w:ascii="宋体" w:eastAsia="宋体" w:hAnsi="宋体" w:cs="宋体" w:hint="eastAsia"/>
          <w:kern w:val="2"/>
          <w:sz w:val="21"/>
          <w:szCs w:val="24"/>
        </w:rPr>
        <w:t>支持查询未完成特定操作病历、当前状态病历、历史状态病历。</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5" w:name="_Toc3182"/>
      <w:r>
        <w:rPr>
          <w:rFonts w:ascii="Times New Roman" w:eastAsia="宋体" w:hAnsi="Times New Roman" w:cs="Times New Roman" w:hint="eastAsia"/>
          <w:b/>
          <w:kern w:val="2"/>
          <w:sz w:val="32"/>
          <w:szCs w:val="24"/>
        </w:rPr>
        <w:lastRenderedPageBreak/>
        <w:t>多学科会诊（</w:t>
      </w:r>
      <w:r>
        <w:rPr>
          <w:rFonts w:ascii="Times New Roman" w:eastAsia="宋体" w:hAnsi="Times New Roman" w:cs="Times New Roman" w:hint="eastAsia"/>
          <w:b/>
          <w:kern w:val="2"/>
          <w:sz w:val="32"/>
          <w:szCs w:val="24"/>
        </w:rPr>
        <w:t>MDT</w:t>
      </w:r>
      <w:r>
        <w:rPr>
          <w:rFonts w:ascii="Times New Roman" w:eastAsia="宋体" w:hAnsi="Times New Roman" w:cs="Times New Roman" w:hint="eastAsia"/>
          <w:b/>
          <w:kern w:val="2"/>
          <w:sz w:val="32"/>
          <w:szCs w:val="24"/>
        </w:rPr>
        <w:t>）管理系统</w:t>
      </w:r>
      <w:bookmarkEnd w:id="35"/>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系统支持在线维护</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病种库及专家库；支持按病种维护</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申请权限、预约资源、费用管理、会诊目的引用模板等功能。</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能够与首颐其他医院集成多学科会诊相关数据。</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多学科会诊系统可以开放给首颐旗下所有医院的大夫和患者使用。</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专家库支持首颐内部所有专家形成专家库。多学科会诊可以实现首颐内部各医院间患者、专家的协同管理，支持集团化管理模式。</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系统提供资源预约管理模块：要求支持对</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病种资源进行排班模板维护，可通过排班模板自动生成对应排班记录，要求可通过线上预约的方式完成资源占用；以及支持对资源排班记录进行调整及修改。</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针对患者的疑难病症，护士发起会诊申请，邀请其他科室护士共同商讨制定治疗方案，会诊申请经审核、接收、完成、评价等流程，实现护士会诊过程的信息化。</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宋体" w:eastAsia="宋体" w:hAnsi="宋体" w:cs="宋体" w:hint="eastAsia"/>
          <w:kern w:val="2"/>
          <w:sz w:val="21"/>
          <w:szCs w:val="24"/>
        </w:rPr>
        <w:t>会诊性质要求支持普通</w:t>
      </w:r>
      <w:r>
        <w:rPr>
          <w:rFonts w:ascii="宋体" w:eastAsia="宋体" w:hAnsi="宋体" w:cs="宋体" w:hint="eastAsia"/>
          <w:kern w:val="2"/>
          <w:sz w:val="21"/>
          <w:szCs w:val="24"/>
        </w:rPr>
        <w:t>(</w:t>
      </w:r>
      <w:r>
        <w:rPr>
          <w:rFonts w:ascii="宋体" w:eastAsia="宋体" w:hAnsi="宋体" w:cs="宋体" w:hint="eastAsia"/>
          <w:kern w:val="2"/>
          <w:sz w:val="21"/>
          <w:szCs w:val="24"/>
        </w:rPr>
        <w:t>急</w:t>
      </w:r>
      <w:r>
        <w:rPr>
          <w:rFonts w:ascii="宋体" w:eastAsia="宋体" w:hAnsi="宋体" w:cs="宋体" w:hint="eastAsia"/>
          <w:kern w:val="2"/>
          <w:sz w:val="21"/>
          <w:szCs w:val="24"/>
        </w:rPr>
        <w:t>)</w:t>
      </w:r>
      <w:r>
        <w:rPr>
          <w:rFonts w:ascii="宋体" w:eastAsia="宋体" w:hAnsi="宋体" w:cs="宋体" w:hint="eastAsia"/>
          <w:kern w:val="2"/>
          <w:sz w:val="21"/>
          <w:szCs w:val="24"/>
        </w:rPr>
        <w:t>、专家</w:t>
      </w:r>
      <w:r>
        <w:rPr>
          <w:rFonts w:ascii="宋体" w:eastAsia="宋体" w:hAnsi="宋体" w:cs="宋体" w:hint="eastAsia"/>
          <w:kern w:val="2"/>
          <w:sz w:val="21"/>
          <w:szCs w:val="24"/>
        </w:rPr>
        <w:t>(</w:t>
      </w:r>
      <w:r>
        <w:rPr>
          <w:rFonts w:ascii="宋体" w:eastAsia="宋体" w:hAnsi="宋体" w:cs="宋体" w:hint="eastAsia"/>
          <w:kern w:val="2"/>
          <w:sz w:val="21"/>
          <w:szCs w:val="24"/>
        </w:rPr>
        <w:t>急</w:t>
      </w:r>
      <w:r>
        <w:rPr>
          <w:rFonts w:ascii="宋体" w:eastAsia="宋体" w:hAnsi="宋体" w:cs="宋体" w:hint="eastAsia"/>
          <w:kern w:val="2"/>
          <w:sz w:val="21"/>
          <w:szCs w:val="24"/>
        </w:rPr>
        <w:t>)</w:t>
      </w:r>
      <w:r>
        <w:rPr>
          <w:rFonts w:ascii="宋体" w:eastAsia="宋体" w:hAnsi="宋体" w:cs="宋体" w:hint="eastAsia"/>
          <w:kern w:val="2"/>
          <w:sz w:val="21"/>
          <w:szCs w:val="24"/>
        </w:rPr>
        <w:t>、普通、专家</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宋体" w:eastAsia="宋体" w:hAnsi="宋体" w:cs="宋体" w:hint="eastAsia"/>
          <w:kern w:val="2"/>
          <w:sz w:val="21"/>
          <w:szCs w:val="24"/>
        </w:rPr>
        <w:t>支持灵活配置维护小组成员，选择专科小组，该小组成员批量自动带入会诊人员列表，省去逐个选择会诊护士的操作</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支持申请专家可直接在平台上调阅</w:t>
      </w:r>
      <w:r>
        <w:rPr>
          <w:rFonts w:ascii="Times New Roman" w:eastAsia="宋体" w:hAnsi="Times New Roman" w:cs="Times New Roman" w:hint="eastAsia"/>
          <w:kern w:val="2"/>
          <w:sz w:val="21"/>
          <w:szCs w:val="24"/>
        </w:rPr>
        <w:t>患者完整的临床资料，方便、快捷、全面地了解患者病情；要求系统提供组内和院内专家列表；要求系统支持对病人基础就诊数据的引用</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包括：病历、医嘱、检查、检验、手术等诊疗数据</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；要求提供专业的病种会诊目的模板。</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疑难病会诊中心护士会诊，可实时查询会诊申请，并且预约安排合适的时间、诊室以及确定院外、院内专家名单。要求支持预约完成后系统自动生成患者告知单，通知患者来诊时间以及注意事项，按预约日期生成挂号预约记录。要求支持预约消息推送至患者手机端。要求支持会诊中心管理员可以实时查询已缴费的会诊申请，统一提交通知</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医生科室、病案室。</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支持按会诊申请中的参与医生生成二维码，来诊医生可以用手机端扫码签到。要求支持医生填写会诊病历，要求支持</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团队医生在线查看患者病历包括用药医嘱、检验、检查、过敏史等记录，要求可以编写总结评估病历内容，包括记录会诊参与科室、医生、会诊意见、后续去向等。要求</w:t>
      </w:r>
      <w:r>
        <w:rPr>
          <w:rFonts w:ascii="Times New Roman" w:eastAsia="宋体" w:hAnsi="Times New Roman" w:cs="Times New Roman" w:hint="eastAsia"/>
          <w:kern w:val="2"/>
          <w:sz w:val="21"/>
          <w:szCs w:val="24"/>
        </w:rPr>
        <w:lastRenderedPageBreak/>
        <w:t>支持患者在自助机打印会诊病历。要求支持医生可以开检验、检查医医嘱并预约下次挂号记录。</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疑难病会诊中心实现从会诊申请、线上预约、消息通知、费用管理、追踪随访、质控统计等线上的一体化管理，保证</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会议运行的效率和质量。要求系统支</w:t>
      </w:r>
      <w:r>
        <w:rPr>
          <w:rFonts w:ascii="Times New Roman" w:eastAsia="宋体" w:hAnsi="Times New Roman" w:cs="Times New Roman" w:hint="eastAsia"/>
          <w:kern w:val="2"/>
          <w:sz w:val="21"/>
          <w:szCs w:val="24"/>
        </w:rPr>
        <w:t>持查看当天的</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会诊、本月的</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会诊病种分布、本月的</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患者来源分布、本周的会诊安排情况以及待处理的申请会诊。</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病例报告多维度查询和病人诊疗全景视图查看，要求支持智能编辑病历数据（包含图表插入及上传），要求支持查看患者时间轴、患者详情、既往病历、检查、会诊信息等诊疗数据，实现对患者病例资料的全量获取与高效整理。</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可将每次</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会议讨论的病例资料沉淀入库，并且对于数据库内的病例实现可查询、可调阅、可根据治疗方案、转归情况进行统计分析。要求支持对</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患者后续治疗情况的跟踪和评价，包含治疗方案的执行情</w:t>
      </w:r>
      <w:r>
        <w:rPr>
          <w:rFonts w:ascii="Times New Roman" w:eastAsia="宋体" w:hAnsi="Times New Roman" w:cs="Times New Roman" w:hint="eastAsia"/>
          <w:kern w:val="2"/>
          <w:sz w:val="21"/>
          <w:szCs w:val="24"/>
        </w:rPr>
        <w:t>况、患者转归情况以及个人随访情况。</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要求支持灵活配置是否收费和收取何种费用。</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在预约安排会诊服务时，要求支持即时将会诊申请信息以短信</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自定义短信模板</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或信封消息的方式发送至专家手机和收件箱中，以便高效通知或提醒专家会诊信息。</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系统支持对已完成的</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进行后续随访管理，可针对每种疑难病的特殊性单独设置随访次数及时间，自动提醒；要求支持对本次</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会诊诊疗情况及结果录入，同时提供快速录入医嘱入口；要求支持</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相关参与人查看跟踪执行和随访结果，同时专家成员可对随访内容进行评估和建议。</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支持查看</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患者全诊疗时</w:t>
      </w:r>
      <w:r>
        <w:rPr>
          <w:rFonts w:ascii="Times New Roman" w:eastAsia="宋体" w:hAnsi="Times New Roman" w:cs="Times New Roman" w:hint="eastAsia"/>
          <w:kern w:val="2"/>
          <w:sz w:val="21"/>
          <w:szCs w:val="24"/>
        </w:rPr>
        <w:t>间轴以及</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治疗时间轴，并支持通过</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时间戳，查看讨论内容、结果以及随访内容。</w:t>
      </w:r>
    </w:p>
    <w:p w:rsidR="00F116E4" w:rsidRDefault="00883F06">
      <w:pPr>
        <w:widowControl w:val="0"/>
        <w:numPr>
          <w:ilvl w:val="0"/>
          <w:numId w:val="5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支持按</w:t>
      </w:r>
      <w:r>
        <w:rPr>
          <w:rFonts w:ascii="Times New Roman" w:eastAsia="宋体" w:hAnsi="Times New Roman" w:cs="Times New Roman" w:hint="eastAsia"/>
          <w:kern w:val="2"/>
          <w:sz w:val="21"/>
          <w:szCs w:val="24"/>
        </w:rPr>
        <w:t>MDT</w:t>
      </w:r>
      <w:r>
        <w:rPr>
          <w:rFonts w:ascii="Times New Roman" w:eastAsia="宋体" w:hAnsi="Times New Roman" w:cs="Times New Roman" w:hint="eastAsia"/>
          <w:kern w:val="2"/>
          <w:sz w:val="21"/>
          <w:szCs w:val="24"/>
        </w:rPr>
        <w:t>申请医生、疑难病种、时间段等多条件组合进行统计分析，提供多种可视化图形分析界面</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6" w:name="_Toc9268"/>
      <w:r>
        <w:rPr>
          <w:rFonts w:ascii="Times New Roman" w:eastAsia="宋体" w:hAnsi="Times New Roman" w:cs="Times New Roman" w:hint="eastAsia"/>
          <w:b/>
          <w:kern w:val="2"/>
          <w:sz w:val="32"/>
          <w:szCs w:val="24"/>
        </w:rPr>
        <w:t>治疗科室工作站</w:t>
      </w:r>
      <w:bookmarkEnd w:id="36"/>
    </w:p>
    <w:p w:rsidR="00F116E4" w:rsidRDefault="00883F06">
      <w:pPr>
        <w:widowControl w:val="0"/>
        <w:numPr>
          <w:ilvl w:val="0"/>
          <w:numId w:val="5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系统支持治疗申请单独立申请，也支持医嘱录入直接录入医嘱审核申请。申请成功后，门诊患者缴费后可到相应治疗科室进行治疗，住院患者可直接前往治疗科室进行治疗。</w:t>
      </w:r>
    </w:p>
    <w:p w:rsidR="00F116E4" w:rsidRDefault="00883F06">
      <w:pPr>
        <w:widowControl w:val="0"/>
        <w:numPr>
          <w:ilvl w:val="0"/>
          <w:numId w:val="5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治疗分配为可选流程，可指定需分配的治疗医师，若启用此流程，则治疗申请只有分配到指定人</w:t>
      </w:r>
      <w:r>
        <w:rPr>
          <w:rFonts w:ascii="Times New Roman" w:eastAsia="宋体" w:hAnsi="Times New Roman" w:cs="Times New Roman" w:hint="eastAsia"/>
          <w:kern w:val="2"/>
          <w:sz w:val="21"/>
          <w:szCs w:val="24"/>
        </w:rPr>
        <w:lastRenderedPageBreak/>
        <w:t>员才可进行治疗预约或治疗。系统实时展示可分配治疗师名下的申请单数，便于进行及时调整</w:t>
      </w:r>
      <w:r>
        <w:rPr>
          <w:rFonts w:ascii="Times New Roman" w:eastAsia="宋体" w:hAnsi="Times New Roman" w:cs="Times New Roman" w:hint="eastAsia"/>
          <w:kern w:val="2"/>
          <w:sz w:val="21"/>
          <w:szCs w:val="24"/>
        </w:rPr>
        <w:t>，平衡分配。</w:t>
      </w:r>
    </w:p>
    <w:p w:rsidR="00F116E4" w:rsidRDefault="00883F06">
      <w:pPr>
        <w:widowControl w:val="0"/>
        <w:numPr>
          <w:ilvl w:val="0"/>
          <w:numId w:val="5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支持系统内治疗申请分为两种类型，一种是直接执行，另一种是治疗预约。直接执行无需预约，直接进行治疗记录的保存完成治疗即可。</w:t>
      </w:r>
    </w:p>
    <w:p w:rsidR="00F116E4" w:rsidRDefault="00883F06">
      <w:pPr>
        <w:widowControl w:val="0"/>
        <w:numPr>
          <w:ilvl w:val="0"/>
          <w:numId w:val="5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患者预约完成后，到指定日期后到治疗科室进行治疗，治疗师选择患者的预约记录后，可根据实际情况在系统内录入具体的治疗情况，同时也可批量录入保存治疗记录。系统支持对已治疗的治疗记录进行修改撤销，也可为相应的治疗记录上传治疗图片，可浏览治疗记录各个操作节点的时间及操作人员信息</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7" w:name="_Toc4481"/>
      <w:r>
        <w:rPr>
          <w:rFonts w:ascii="Times New Roman" w:eastAsia="宋体" w:hAnsi="Times New Roman" w:cs="Times New Roman" w:hint="eastAsia"/>
          <w:b/>
          <w:kern w:val="2"/>
          <w:sz w:val="32"/>
          <w:szCs w:val="24"/>
        </w:rPr>
        <w:t>传染病管理</w:t>
      </w:r>
      <w:r>
        <w:rPr>
          <w:rFonts w:ascii="Times New Roman" w:eastAsia="宋体" w:hAnsi="Times New Roman" w:cs="Times New Roman"/>
          <w:b/>
          <w:kern w:val="2"/>
          <w:sz w:val="32"/>
          <w:szCs w:val="24"/>
        </w:rPr>
        <w:t>系统</w:t>
      </w:r>
      <w:bookmarkEnd w:id="37"/>
    </w:p>
    <w:p w:rsidR="00F116E4" w:rsidRDefault="00883F06">
      <w:pPr>
        <w:widowControl w:val="0"/>
        <w:numPr>
          <w:ilvl w:val="0"/>
          <w:numId w:val="5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支持临床医生在下诊断时，系统自动检查诊断是否传染病诊断，如果是传染病诊断，并根据传染病的分类、时效性要求、年龄要求、历史报告来判断强制报卡或提示报卡。</w:t>
      </w:r>
    </w:p>
    <w:p w:rsidR="00F116E4" w:rsidRDefault="00883F06">
      <w:pPr>
        <w:widowControl w:val="0"/>
        <w:numPr>
          <w:ilvl w:val="0"/>
          <w:numId w:val="5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支持临床确诊传染病后主动报卡，登记病人基本信息、诊断信息等。其中病人基本信息大部分可从系统中自动提取，且保存报告时系统会进行数据完整性、正确性检测，保证数据的完整性、正确性。</w:t>
      </w:r>
    </w:p>
    <w:p w:rsidR="00F116E4" w:rsidRDefault="00883F06">
      <w:pPr>
        <w:widowControl w:val="0"/>
        <w:numPr>
          <w:ilvl w:val="0"/>
          <w:numId w:val="5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支持可按照报告时间、科室、院区、报告状态进行传染病报告查询，查询结果包含报告基本信息和患者基本信息等，查询结果可导出，便于统计分析。</w:t>
      </w:r>
    </w:p>
    <w:p w:rsidR="00F116E4" w:rsidRDefault="00883F06">
      <w:pPr>
        <w:widowControl w:val="0"/>
        <w:numPr>
          <w:ilvl w:val="0"/>
          <w:numId w:val="5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支持临床医生填报报告后，管理人员可在报告查询页面查</w:t>
      </w:r>
      <w:r>
        <w:rPr>
          <w:rFonts w:ascii="宋体" w:eastAsia="宋体" w:hAnsi="宋体" w:cs="等线" w:hint="eastAsia"/>
          <w:sz w:val="21"/>
          <w:szCs w:val="21"/>
        </w:rPr>
        <w:t>到该份报告，打开报告对填写内容进行审核。</w:t>
      </w:r>
    </w:p>
    <w:p w:rsidR="00F116E4" w:rsidRDefault="00883F06">
      <w:pPr>
        <w:widowControl w:val="0"/>
        <w:numPr>
          <w:ilvl w:val="0"/>
          <w:numId w:val="5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报告导出和打印：要求支持对于已经审核的报告，支持报告导出和打印，便于存档。</w:t>
      </w:r>
    </w:p>
    <w:p w:rsidR="00F116E4" w:rsidRDefault="00883F06">
      <w:pPr>
        <w:widowControl w:val="0"/>
        <w:numPr>
          <w:ilvl w:val="0"/>
          <w:numId w:val="5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支持基于临床诊断、检验结果、影像检查结果进行传染病筛查，结合传染病报卡情况筛查传染病漏报、误报，管理科室对筛查结果进行处置，处置结果反馈给临床科室，提示补录报卡或订正报卡。</w:t>
      </w:r>
    </w:p>
    <w:p w:rsidR="00F116E4" w:rsidRDefault="00F116E4">
      <w:pPr>
        <w:widowControl w:val="0"/>
        <w:spacing w:line="360" w:lineRule="auto"/>
        <w:ind w:firstLineChars="200" w:firstLine="400"/>
        <w:jc w:val="both"/>
        <w:rPr>
          <w:rFonts w:ascii="宋体" w:eastAsia="宋体" w:hAnsi="宋体" w:cs="Times New Roman"/>
          <w:sz w:val="20"/>
          <w:szCs w:val="21"/>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8" w:name="_Toc26543"/>
      <w:r>
        <w:rPr>
          <w:rFonts w:ascii="Times New Roman" w:eastAsia="宋体" w:hAnsi="Times New Roman" w:cs="Times New Roman" w:hint="eastAsia"/>
          <w:b/>
          <w:kern w:val="2"/>
          <w:sz w:val="32"/>
          <w:szCs w:val="24"/>
        </w:rPr>
        <w:lastRenderedPageBreak/>
        <w:t>重大非传染病疾病上报系统</w:t>
      </w:r>
      <w:bookmarkEnd w:id="38"/>
    </w:p>
    <w:p w:rsidR="00F116E4" w:rsidRDefault="00883F06">
      <w:pPr>
        <w:widowControl w:val="0"/>
        <w:numPr>
          <w:ilvl w:val="0"/>
          <w:numId w:val="54"/>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登记病人基本信息、诊断信息以及上报重大非传染性疾病所要求填写的疾病相关信息等。其中病人基本信息大部分可从系统中自动提取，且保存报告时系统会进行数据完整性检测，保证数据的完整性、正确性。</w:t>
      </w:r>
    </w:p>
    <w:p w:rsidR="00F116E4" w:rsidRDefault="00883F06">
      <w:pPr>
        <w:widowControl w:val="0"/>
        <w:numPr>
          <w:ilvl w:val="0"/>
          <w:numId w:val="54"/>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w:t>
      </w:r>
      <w:r>
        <w:rPr>
          <w:rFonts w:ascii="Times New Roman" w:eastAsia="宋体" w:hAnsi="Times New Roman" w:cs="Times New Roman" w:hint="eastAsia"/>
          <w:kern w:val="2"/>
          <w:sz w:val="21"/>
          <w:szCs w:val="24"/>
        </w:rPr>
        <w:t>持临床医生填报报告卡后，管理人员可在报告查询页面查到该份报告，打开报告对填写内容进行审核。</w:t>
      </w:r>
    </w:p>
    <w:p w:rsidR="00F116E4" w:rsidRDefault="00883F06">
      <w:pPr>
        <w:widowControl w:val="0"/>
        <w:numPr>
          <w:ilvl w:val="0"/>
          <w:numId w:val="54"/>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报告导出和打印：要求对于已经审核的报告支持报告导出和打印，方便存档。在报告查询页面也可对查询出的报告记录做导出操作。</w:t>
      </w:r>
    </w:p>
    <w:p w:rsidR="00F116E4" w:rsidRDefault="00883F06">
      <w:pPr>
        <w:widowControl w:val="0"/>
        <w:numPr>
          <w:ilvl w:val="0"/>
          <w:numId w:val="54"/>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支持通过报告时间查询报告记录，查询出的结果包含报告基本信息和患者基本信息。并且查询出的结果可支持导出操作。</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39" w:name="_Toc5909"/>
      <w:r>
        <w:rPr>
          <w:rFonts w:ascii="Times New Roman" w:eastAsia="宋体" w:hAnsi="Times New Roman" w:cs="Times New Roman" w:hint="eastAsia"/>
          <w:b/>
          <w:kern w:val="2"/>
          <w:sz w:val="32"/>
          <w:szCs w:val="24"/>
        </w:rPr>
        <w:t>食源性疾病管理系统</w:t>
      </w:r>
      <w:bookmarkEnd w:id="39"/>
    </w:p>
    <w:p w:rsidR="00F116E4" w:rsidRDefault="00883F06">
      <w:pPr>
        <w:widowControl w:val="0"/>
        <w:numPr>
          <w:ilvl w:val="0"/>
          <w:numId w:val="55"/>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支持登记病人基本信息、诊断信息以及上报食源性疾病所要求填写的疾病信息等。其中病人基本信息大部分可从系统中自动提取，且保存报告时系统会进行数据完整性检测，保证数据的完整性、正确</w:t>
      </w:r>
      <w:r>
        <w:rPr>
          <w:rFonts w:ascii="Times New Roman" w:eastAsia="宋体" w:hAnsi="Times New Roman" w:cs="Times New Roman" w:hint="eastAsia"/>
          <w:kern w:val="2"/>
          <w:sz w:val="21"/>
          <w:szCs w:val="24"/>
        </w:rPr>
        <w:t>性。</w:t>
      </w:r>
    </w:p>
    <w:p w:rsidR="00F116E4" w:rsidRDefault="00883F06">
      <w:pPr>
        <w:widowControl w:val="0"/>
        <w:numPr>
          <w:ilvl w:val="0"/>
          <w:numId w:val="55"/>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支持临床医生填报报告后，管理人员可在报告查询页面查到该份报告，打开报告对填写内容进行审核。</w:t>
      </w:r>
    </w:p>
    <w:p w:rsidR="00F116E4" w:rsidRDefault="00883F06">
      <w:pPr>
        <w:widowControl w:val="0"/>
        <w:numPr>
          <w:ilvl w:val="0"/>
          <w:numId w:val="55"/>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支持对于已经审核的报告，支持报告导出和打印，便于存档。查询统计：系统支持通过报告时间、疾病分类等查询报告记录，查询结果包含报告基本信息和患者基本信息等，查询结果可导出，便于统计分析</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0" w:name="_Toc3715"/>
      <w:r>
        <w:rPr>
          <w:rFonts w:ascii="Times New Roman" w:eastAsia="宋体" w:hAnsi="Times New Roman" w:cs="Times New Roman" w:hint="eastAsia"/>
          <w:b/>
          <w:kern w:val="2"/>
          <w:sz w:val="32"/>
          <w:szCs w:val="24"/>
        </w:rPr>
        <w:t>精神疾病疾病管理系统</w:t>
      </w:r>
      <w:bookmarkEnd w:id="40"/>
    </w:p>
    <w:p w:rsidR="00F116E4" w:rsidRDefault="00883F06">
      <w:pPr>
        <w:widowControl w:val="0"/>
        <w:numPr>
          <w:ilvl w:val="0"/>
          <w:numId w:val="56"/>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登记病人基本信息、诊断信息以及上报精神疾病所要求填写的疾病相关信息等。其中病人基本信息大部分可从系统中自动提取，且保存报告时系统会进行数据完整性、正确性校验，保证数据的完整性、正确性。</w:t>
      </w:r>
    </w:p>
    <w:p w:rsidR="00F116E4" w:rsidRDefault="00883F06">
      <w:pPr>
        <w:widowControl w:val="0"/>
        <w:numPr>
          <w:ilvl w:val="0"/>
          <w:numId w:val="56"/>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lastRenderedPageBreak/>
        <w:t>支持临床医生填报报告卡后，管理人员可在报告查询页面查到该份报告，打开报告对填写内容进行审核。</w:t>
      </w:r>
    </w:p>
    <w:p w:rsidR="00F116E4" w:rsidRDefault="00883F06">
      <w:pPr>
        <w:widowControl w:val="0"/>
        <w:numPr>
          <w:ilvl w:val="0"/>
          <w:numId w:val="56"/>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支持对于已经审核的报告，支持报告导出和打印，方便存档。在报告查询页面也可对查询出的记录做导出操作。</w:t>
      </w:r>
    </w:p>
    <w:p w:rsidR="00F116E4" w:rsidRDefault="00883F06">
      <w:pPr>
        <w:widowControl w:val="0"/>
        <w:numPr>
          <w:ilvl w:val="0"/>
          <w:numId w:val="56"/>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支持通过报告时间查询报告记录，查询出的结果包含报告基本信息和患者基本信息。并且对查询出的结果可做导出操作</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1" w:name="_Toc81829464"/>
      <w:bookmarkStart w:id="42" w:name="_Toc1288"/>
      <w:r>
        <w:rPr>
          <w:rFonts w:ascii="Times New Roman" w:eastAsia="宋体" w:hAnsi="Times New Roman" w:cs="Times New Roman" w:hint="eastAsia"/>
          <w:b/>
          <w:kern w:val="2"/>
          <w:sz w:val="32"/>
          <w:szCs w:val="24"/>
        </w:rPr>
        <w:t>抗菌药物管理系统</w:t>
      </w:r>
      <w:bookmarkEnd w:id="41"/>
      <w:bookmarkEnd w:id="42"/>
    </w:p>
    <w:p w:rsidR="00F116E4" w:rsidRDefault="00883F06">
      <w:pPr>
        <w:widowControl w:val="0"/>
        <w:numPr>
          <w:ilvl w:val="0"/>
          <w:numId w:val="57"/>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支持设置抗菌药物级别，对抗菌药物的非限制级、限制级和特殊级进行设置，用以匹配药品和医生的级别，进行三级管控和特殊用药等流程控制。</w:t>
      </w:r>
    </w:p>
    <w:p w:rsidR="00F116E4" w:rsidRDefault="00883F06">
      <w:pPr>
        <w:widowControl w:val="0"/>
        <w:numPr>
          <w:ilvl w:val="0"/>
          <w:numId w:val="57"/>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支持对医生使用抗菌药物的处方权、审批权等级别权限进行授权，设定该医生抗生素处方权、使用级别、用量审批权、联合用药审批权、三级管控审批权、处方规则审批权、围手术期审批权、特殊用药审批权、终审权，可以查询授权记录。</w:t>
      </w:r>
    </w:p>
    <w:p w:rsidR="00F116E4" w:rsidRDefault="00883F06">
      <w:pPr>
        <w:widowControl w:val="0"/>
        <w:numPr>
          <w:ilvl w:val="0"/>
          <w:numId w:val="57"/>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支持围手术期预防性抗菌药物控制管理，对术前、术中、术后使用的抗菌药物实行流程控制，可根据围手术期用药规则设定哪些药物可直接使用，哪些需要申请后使用。</w:t>
      </w:r>
    </w:p>
    <w:p w:rsidR="00F116E4" w:rsidRDefault="00883F06">
      <w:pPr>
        <w:widowControl w:val="0"/>
        <w:numPr>
          <w:ilvl w:val="0"/>
          <w:numId w:val="57"/>
        </w:numPr>
        <w:adjustRightInd w:val="0"/>
        <w:snapToGrid w:val="0"/>
        <w:spacing w:beforeLines="30" w:before="72" w:after="0" w:line="360" w:lineRule="auto"/>
        <w:jc w:val="both"/>
        <w:rPr>
          <w:rFonts w:ascii="宋体" w:eastAsia="宋体" w:hAnsi="宋体" w:cs="等线"/>
          <w:kern w:val="2"/>
          <w:sz w:val="21"/>
          <w:szCs w:val="21"/>
        </w:rPr>
      </w:pPr>
      <w:r>
        <w:rPr>
          <w:rFonts w:ascii="宋体" w:eastAsia="宋体" w:hAnsi="宋体" w:cs="等线" w:hint="eastAsia"/>
          <w:kern w:val="2"/>
          <w:sz w:val="21"/>
          <w:szCs w:val="21"/>
        </w:rPr>
        <w:t>支持对手术预防用药时间满</w:t>
      </w:r>
      <w:r>
        <w:rPr>
          <w:rFonts w:ascii="宋体" w:eastAsia="宋体" w:hAnsi="宋体" w:cs="等线" w:hint="eastAsia"/>
          <w:kern w:val="2"/>
          <w:sz w:val="21"/>
          <w:szCs w:val="21"/>
        </w:rPr>
        <w:t>24</w:t>
      </w:r>
      <w:r>
        <w:rPr>
          <w:rFonts w:ascii="宋体" w:eastAsia="宋体" w:hAnsi="宋体" w:cs="等线" w:hint="eastAsia"/>
          <w:kern w:val="2"/>
          <w:sz w:val="21"/>
          <w:szCs w:val="21"/>
        </w:rPr>
        <w:t>、</w:t>
      </w:r>
      <w:r>
        <w:rPr>
          <w:rFonts w:ascii="宋体" w:eastAsia="宋体" w:hAnsi="宋体" w:cs="等线" w:hint="eastAsia"/>
          <w:kern w:val="2"/>
          <w:sz w:val="21"/>
          <w:szCs w:val="21"/>
        </w:rPr>
        <w:t>48</w:t>
      </w:r>
      <w:r>
        <w:rPr>
          <w:rFonts w:ascii="宋体" w:eastAsia="宋体" w:hAnsi="宋体" w:cs="等线" w:hint="eastAsia"/>
          <w:kern w:val="2"/>
          <w:sz w:val="21"/>
          <w:szCs w:val="21"/>
        </w:rPr>
        <w:t>、</w:t>
      </w:r>
      <w:r>
        <w:rPr>
          <w:rFonts w:ascii="宋体" w:eastAsia="宋体" w:hAnsi="宋体" w:cs="等线" w:hint="eastAsia"/>
          <w:kern w:val="2"/>
          <w:sz w:val="21"/>
          <w:szCs w:val="21"/>
        </w:rPr>
        <w:t>72</w:t>
      </w:r>
      <w:r>
        <w:rPr>
          <w:rFonts w:ascii="宋体" w:eastAsia="宋体" w:hAnsi="宋体" w:cs="等线" w:hint="eastAsia"/>
          <w:kern w:val="2"/>
          <w:sz w:val="21"/>
          <w:szCs w:val="21"/>
        </w:rPr>
        <w:t>小时自动停医嘱。</w:t>
      </w:r>
    </w:p>
    <w:p w:rsidR="00F116E4" w:rsidRDefault="00883F06">
      <w:pPr>
        <w:widowControl w:val="0"/>
        <w:numPr>
          <w:ilvl w:val="0"/>
          <w:numId w:val="57"/>
        </w:numPr>
        <w:adjustRightInd w:val="0"/>
        <w:snapToGrid w:val="0"/>
        <w:spacing w:beforeLines="30" w:before="72" w:after="0" w:line="360" w:lineRule="auto"/>
        <w:jc w:val="both"/>
        <w:rPr>
          <w:rFonts w:ascii="宋体" w:eastAsia="宋体" w:hAnsi="宋体" w:cs="等线"/>
          <w:kern w:val="2"/>
          <w:sz w:val="21"/>
          <w:szCs w:val="21"/>
        </w:rPr>
      </w:pPr>
      <w:r>
        <w:rPr>
          <w:rFonts w:ascii="宋体" w:eastAsia="宋体" w:hAnsi="宋体" w:cs="等线" w:hint="eastAsia"/>
          <w:kern w:val="2"/>
          <w:sz w:val="21"/>
          <w:szCs w:val="21"/>
        </w:rPr>
        <w:t>支持围手术期预防性抗菌药物申请审批流程管理，并记录过程审批信息。</w:t>
      </w:r>
    </w:p>
    <w:p w:rsidR="00F116E4" w:rsidRDefault="00883F06">
      <w:pPr>
        <w:widowControl w:val="0"/>
        <w:numPr>
          <w:ilvl w:val="0"/>
          <w:numId w:val="57"/>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支持联合用药规则设置与管理</w:t>
      </w:r>
      <w:r>
        <w:rPr>
          <w:rFonts w:ascii="宋体" w:eastAsia="宋体" w:hAnsi="宋体" w:cs="等线" w:hint="eastAsia"/>
          <w:kern w:val="2"/>
          <w:sz w:val="21"/>
          <w:szCs w:val="21"/>
        </w:rPr>
        <w:t>，如未触发联合用药规则</w:t>
      </w:r>
      <w:r>
        <w:rPr>
          <w:rFonts w:ascii="宋体" w:eastAsia="宋体" w:hAnsi="宋体" w:cs="等线" w:hint="eastAsia"/>
          <w:kern w:val="2"/>
          <w:sz w:val="21"/>
          <w:szCs w:val="21"/>
        </w:rPr>
        <w:t>,</w:t>
      </w:r>
      <w:r>
        <w:rPr>
          <w:rFonts w:ascii="宋体" w:eastAsia="宋体" w:hAnsi="宋体" w:cs="等线" w:hint="eastAsia"/>
          <w:kern w:val="2"/>
          <w:sz w:val="21"/>
          <w:szCs w:val="21"/>
        </w:rPr>
        <w:t>即可直接使用。支持记录联合用药的医生及用药品种。支持联合用药的用药申请和审批流程控制，并记录审批意见。</w:t>
      </w:r>
    </w:p>
    <w:p w:rsidR="00F116E4" w:rsidRDefault="00883F06">
      <w:pPr>
        <w:widowControl w:val="0"/>
        <w:numPr>
          <w:ilvl w:val="0"/>
          <w:numId w:val="57"/>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设置抗菌药物的</w:t>
      </w:r>
      <w:r>
        <w:rPr>
          <w:rFonts w:ascii="宋体" w:eastAsia="宋体" w:hAnsi="宋体" w:cs="等线" w:hint="eastAsia"/>
          <w:kern w:val="2"/>
          <w:sz w:val="21"/>
          <w:szCs w:val="21"/>
        </w:rPr>
        <w:t>DDD</w:t>
      </w:r>
      <w:r>
        <w:rPr>
          <w:rFonts w:ascii="宋体" w:eastAsia="宋体" w:hAnsi="宋体" w:cs="等线" w:hint="eastAsia"/>
          <w:kern w:val="2"/>
          <w:sz w:val="21"/>
          <w:szCs w:val="21"/>
        </w:rPr>
        <w:t>值以及</w:t>
      </w:r>
      <w:r>
        <w:rPr>
          <w:rFonts w:ascii="宋体" w:eastAsia="宋体" w:hAnsi="宋体" w:cs="等线" w:hint="eastAsia"/>
          <w:kern w:val="2"/>
          <w:sz w:val="21"/>
          <w:szCs w:val="21"/>
        </w:rPr>
        <w:t>DDD</w:t>
      </w:r>
      <w:r>
        <w:rPr>
          <w:rFonts w:ascii="宋体" w:eastAsia="宋体" w:hAnsi="宋体" w:cs="等线" w:hint="eastAsia"/>
          <w:kern w:val="2"/>
          <w:sz w:val="21"/>
          <w:szCs w:val="21"/>
        </w:rPr>
        <w:t>单位标准，用于计算抗菌药物的</w:t>
      </w:r>
      <w:r>
        <w:rPr>
          <w:rFonts w:ascii="宋体" w:eastAsia="宋体" w:hAnsi="宋体" w:cs="等线" w:hint="eastAsia"/>
          <w:kern w:val="2"/>
          <w:sz w:val="21"/>
          <w:szCs w:val="21"/>
        </w:rPr>
        <w:t>DDDS</w:t>
      </w:r>
      <w:r>
        <w:rPr>
          <w:rFonts w:ascii="宋体" w:eastAsia="宋体" w:hAnsi="宋体" w:cs="等线" w:hint="eastAsia"/>
          <w:kern w:val="2"/>
          <w:sz w:val="21"/>
          <w:szCs w:val="21"/>
        </w:rPr>
        <w:t>和使用强度。</w:t>
      </w:r>
    </w:p>
    <w:p w:rsidR="00F116E4" w:rsidRDefault="00883F06">
      <w:pPr>
        <w:widowControl w:val="0"/>
        <w:numPr>
          <w:ilvl w:val="0"/>
          <w:numId w:val="57"/>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设置抗菌药物的特定处方规则，如设置某个科室、某种职称、某个医生、某种诊断、某种年龄区间等能使用或者不能使用。</w:t>
      </w:r>
    </w:p>
    <w:p w:rsidR="00F116E4" w:rsidRDefault="00883F06">
      <w:pPr>
        <w:widowControl w:val="0"/>
        <w:numPr>
          <w:ilvl w:val="0"/>
          <w:numId w:val="57"/>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在抗菌药物用药时，系统根据抗菌药物分级设置以及医生抗菌药物等级对应设置的规则，对于超出医生处方权的抗菌药物进行通过、越级申请、拒绝等控制。</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t>实现不同的就诊类型，医生对各级别抗菌药物的权限管理，</w:t>
      </w:r>
      <w:r>
        <w:rPr>
          <w:rFonts w:ascii="宋体" w:eastAsia="宋体" w:hAnsi="宋体" w:cs="等线" w:hint="eastAsia"/>
          <w:kern w:val="2"/>
          <w:sz w:val="21"/>
          <w:szCs w:val="21"/>
        </w:rPr>
        <w:t>系统中权限分为级别权限和医生权限，只需维护级别权限，医生权限默认继承于级别权限，医生权限优先于级别权限。</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lastRenderedPageBreak/>
        <w:t>支持针对某种级别的抗菌药物医生无权限时，如何去向上级部门申请的流程管理。现在系统流程类型分为非特抗药申请流程、特抗药无审核权限申请流程、特抗药有审核权限申请流程三种流程。支持的审核节点有科室预审、会诊、科室审核、和最终审核。</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t>实现对抗菌药物各功能进行配置化管理。包括系统开关、常用功能、扩展功能、会诊设置、使用目的管控、碳青霉烯类及替加环素管控等，为整个的抗菌药物维护提供便利。</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t>支持对抗菌药物联合用药进行</w:t>
      </w:r>
      <w:r>
        <w:rPr>
          <w:rFonts w:ascii="宋体" w:eastAsia="宋体" w:hAnsi="宋体" w:cs="等线" w:hint="eastAsia"/>
          <w:kern w:val="2"/>
          <w:sz w:val="21"/>
          <w:szCs w:val="21"/>
        </w:rPr>
        <w:t>管理。支持当患者发生联合用药时，需要填写相关的联合用药原因，并且当患者的联次发生变更时，需要填写变更原因。</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t>实现不同的就诊类型，医生对各级别抗菌药物的权限管理，系统中权限分为级别权限和医生权限，只需维护级别权限，医生权限默认继承于级别权限，医生权限优先于级别权限。</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t>支持针对某种级别的抗菌药物医生无权限时，如何去向上级部门申请的流程管理。现在系统流程类型分为非特抗药申请流程、特抗药无审核权限申请流程、特抗药有审核权限申请流程三种流程。支持的审核节点有科室预审、会诊、科室审核、和最终审核。</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t>实现对抗菌药物各功能进行配置化管理。包括系统开关、常用功能、扩展功能、会诊设置、使用目的管控、碳青霉烯类及替加环素管控等，为整个的抗菌药物维护提供便利。</w:t>
      </w:r>
    </w:p>
    <w:p w:rsidR="00F116E4" w:rsidRDefault="00883F06">
      <w:pPr>
        <w:widowControl w:val="0"/>
        <w:numPr>
          <w:ilvl w:val="0"/>
          <w:numId w:val="57"/>
        </w:numPr>
        <w:adjustRightInd w:val="0"/>
        <w:snapToGrid w:val="0"/>
        <w:spacing w:beforeLines="30" w:before="72" w:line="360" w:lineRule="auto"/>
        <w:rPr>
          <w:rFonts w:ascii="宋体" w:eastAsia="宋体" w:hAnsi="宋体" w:cs="等线"/>
          <w:kern w:val="2"/>
          <w:sz w:val="21"/>
          <w:szCs w:val="21"/>
        </w:rPr>
      </w:pPr>
      <w:r>
        <w:rPr>
          <w:rFonts w:ascii="宋体" w:eastAsia="宋体" w:hAnsi="宋体" w:cs="等线" w:hint="eastAsia"/>
          <w:kern w:val="2"/>
          <w:sz w:val="21"/>
          <w:szCs w:val="21"/>
        </w:rPr>
        <w:t>支持对抗菌药物联合用药进行管理。支持当患者发生联合用药时，需要填写相关的联合用药原因，并且当患者的联次发生变更时，需要填写变更原因。</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3" w:name="_Toc502"/>
      <w:r>
        <w:rPr>
          <w:rFonts w:ascii="Times New Roman" w:eastAsia="宋体" w:hAnsi="Times New Roman" w:cs="Times New Roman" w:hint="eastAsia"/>
          <w:b/>
          <w:kern w:val="2"/>
          <w:sz w:val="32"/>
          <w:szCs w:val="24"/>
        </w:rPr>
        <w:t>处方点评系统</w:t>
      </w:r>
      <w:bookmarkEnd w:id="43"/>
    </w:p>
    <w:p w:rsidR="00F116E4" w:rsidRDefault="00883F06">
      <w:pPr>
        <w:widowControl w:val="0"/>
        <w:numPr>
          <w:ilvl w:val="0"/>
          <w:numId w:val="58"/>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系统提供按门诊处方、住院医嘱、成人专项、抗菌药专项、处方综合点评等多种抽取方式，且能够根据抽取条件选择抽取内容。</w:t>
      </w:r>
    </w:p>
    <w:p w:rsidR="00F116E4" w:rsidRDefault="00883F06">
      <w:pPr>
        <w:widowControl w:val="0"/>
        <w:numPr>
          <w:ilvl w:val="0"/>
          <w:numId w:val="58"/>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支持对于抽取后的内容可分配给指定点评人进行点评。</w:t>
      </w:r>
    </w:p>
    <w:p w:rsidR="00F116E4" w:rsidRDefault="00883F06">
      <w:pPr>
        <w:widowControl w:val="0"/>
        <w:numPr>
          <w:ilvl w:val="0"/>
          <w:numId w:val="58"/>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支持点评人对抽取后的内容进行是否合理的点评，可</w:t>
      </w:r>
      <w:r>
        <w:rPr>
          <w:rFonts w:ascii="宋体" w:eastAsia="宋体" w:hAnsi="宋体" w:cs="等线" w:hint="eastAsia"/>
          <w:kern w:val="2"/>
          <w:sz w:val="21"/>
          <w:szCs w:val="21"/>
        </w:rPr>
        <w:t>嵌入合理用药软件，不合理内容将实时反馈给医师。</w:t>
      </w:r>
    </w:p>
    <w:p w:rsidR="00F116E4" w:rsidRDefault="00883F06">
      <w:pPr>
        <w:widowControl w:val="0"/>
        <w:numPr>
          <w:ilvl w:val="0"/>
          <w:numId w:val="58"/>
        </w:numPr>
        <w:adjustRightInd w:val="0"/>
        <w:snapToGrid w:val="0"/>
        <w:spacing w:beforeLines="30" w:before="72" w:line="360" w:lineRule="auto"/>
        <w:jc w:val="both"/>
        <w:rPr>
          <w:rFonts w:ascii="宋体" w:eastAsia="宋体" w:hAnsi="宋体" w:cs="等线"/>
          <w:kern w:val="2"/>
          <w:sz w:val="21"/>
          <w:szCs w:val="21"/>
        </w:rPr>
      </w:pPr>
      <w:r>
        <w:rPr>
          <w:rFonts w:ascii="宋体" w:eastAsia="宋体" w:hAnsi="宋体" w:cs="等线" w:hint="eastAsia"/>
          <w:kern w:val="2"/>
          <w:sz w:val="21"/>
          <w:szCs w:val="21"/>
        </w:rPr>
        <w:t>支持提供点评后的的各种查询统计，包括不合理原因处方统计、科室点评情况、科室合理处方、科室不合理处方、处方用药基本信息统计、医生点评单情况、处方按医生排行、处方按科室排行、住院合理用药指标统计等相关报表</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4" w:name="_Toc17637"/>
      <w:r>
        <w:rPr>
          <w:rFonts w:ascii="Times New Roman" w:eastAsia="宋体" w:hAnsi="Times New Roman" w:cs="Times New Roman" w:hint="eastAsia"/>
          <w:b/>
          <w:kern w:val="2"/>
          <w:sz w:val="32"/>
          <w:szCs w:val="24"/>
        </w:rPr>
        <w:lastRenderedPageBreak/>
        <w:t>临床路径管理系统</w:t>
      </w:r>
      <w:bookmarkEnd w:id="44"/>
    </w:p>
    <w:p w:rsidR="00F116E4" w:rsidRDefault="00883F06">
      <w:pPr>
        <w:widowControl w:val="0"/>
        <w:numPr>
          <w:ilvl w:val="0"/>
          <w:numId w:val="59"/>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系统支持导入特定格式的</w:t>
      </w:r>
      <w:r>
        <w:rPr>
          <w:rFonts w:ascii="Times New Roman" w:eastAsia="宋体" w:hAnsi="Times New Roman" w:cs="Times New Roman" w:hint="eastAsia"/>
          <w:kern w:val="2"/>
          <w:sz w:val="21"/>
          <w:szCs w:val="24"/>
        </w:rPr>
        <w:t>excel</w:t>
      </w:r>
      <w:r>
        <w:rPr>
          <w:rFonts w:ascii="Times New Roman" w:eastAsia="宋体" w:hAnsi="Times New Roman" w:cs="Times New Roman" w:hint="eastAsia"/>
          <w:kern w:val="2"/>
          <w:sz w:val="21"/>
          <w:szCs w:val="24"/>
        </w:rPr>
        <w:t>表单，以简化制作表单过程。</w:t>
      </w:r>
    </w:p>
    <w:p w:rsidR="00F116E4" w:rsidRDefault="00883F06">
      <w:pPr>
        <w:widowControl w:val="0"/>
        <w:numPr>
          <w:ilvl w:val="0"/>
          <w:numId w:val="59"/>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系统支持对表单基本信息、准入信息、阶段信息、项目信息、医嘱项目等进行增加、修改、删除操作。支持表单版本新建、发布、删除、导出操作。</w:t>
      </w:r>
    </w:p>
    <w:p w:rsidR="00F116E4" w:rsidRDefault="00883F06">
      <w:pPr>
        <w:widowControl w:val="0"/>
        <w:numPr>
          <w:ilvl w:val="0"/>
          <w:numId w:val="59"/>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两种入径方式，一是提醒入径，即在临床医生录入诊断时，自动判断是否符合入径标准，如果符合则弹出提示，选择相应路径后入径；另一种主动入径，即直接打开临床路径页签，选择路径后进入执行页面。在提醒入径时，可以选择不入径原因，做不入径申请。当路径执行过程中出现重大变异，不适合继续执行时，可以做出径操作。在出径时，需要选择出径原因类型，并填写具体原因。当表单各阶段内容都执行完后，可以进行完成操作，标志本次临床路径正常结束。</w:t>
      </w:r>
    </w:p>
    <w:p w:rsidR="00F116E4" w:rsidRDefault="00883F06">
      <w:pPr>
        <w:widowControl w:val="0"/>
        <w:numPr>
          <w:ilvl w:val="0"/>
          <w:numId w:val="59"/>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支持进入临床路径后，护士可以对表单中的主要护理工作进行执行、撤销操作；医生可以对表单中的</w:t>
      </w:r>
      <w:r>
        <w:rPr>
          <w:rFonts w:ascii="Times New Roman" w:eastAsia="宋体" w:hAnsi="Times New Roman" w:cs="Times New Roman" w:hint="eastAsia"/>
          <w:kern w:val="2"/>
          <w:sz w:val="21"/>
          <w:szCs w:val="24"/>
        </w:rPr>
        <w:t>主要诊疗工作和重点医嘱进行执行、撤销操作。在每阶段执行结束后医生、护士将分别做签名操作，表示本阶段工作已经完成，并自动进入到下一个阶段。</w:t>
      </w:r>
    </w:p>
    <w:p w:rsidR="00F116E4" w:rsidRDefault="00883F06">
      <w:pPr>
        <w:widowControl w:val="0"/>
        <w:numPr>
          <w:ilvl w:val="0"/>
          <w:numId w:val="59"/>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添加变异：首先，在医生录入医嘱时，要求系统支持自动判断是否为表单外的医嘱，如果是，则弹出提示，需要为每条表单外医嘱添加变异原因；其次，在每阶段结束前签名时，要求系统支持会筛查出未执行的项目，提醒医生、护士去执行或者添加不执行的变异原因。</w:t>
      </w:r>
    </w:p>
    <w:p w:rsidR="00F116E4" w:rsidRDefault="00883F06">
      <w:pPr>
        <w:widowControl w:val="0"/>
        <w:numPr>
          <w:ilvl w:val="0"/>
          <w:numId w:val="59"/>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系统支持两种打印，一是打印患者知情同意书，二是打印表单执行记录。</w:t>
      </w:r>
    </w:p>
    <w:p w:rsidR="00F116E4" w:rsidRDefault="00883F06">
      <w:pPr>
        <w:widowControl w:val="0"/>
        <w:numPr>
          <w:ilvl w:val="0"/>
          <w:numId w:val="59"/>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系统支持按入径日期、科室、状态（入径、出径、完成）查询出入径记录；支持</w:t>
      </w:r>
      <w:r>
        <w:rPr>
          <w:rFonts w:ascii="Times New Roman" w:eastAsia="宋体" w:hAnsi="Times New Roman" w:cs="Times New Roman" w:hint="eastAsia"/>
          <w:kern w:val="2"/>
          <w:sz w:val="21"/>
          <w:szCs w:val="24"/>
        </w:rPr>
        <w:t>按申请日期、申请类型（不入径申请、出径申请）、申请状态（拒绝、通过）查询申请记录。同时支持按科室或者按病种统计临床路径月报表，其中数据包括科室、路径、病种、入径率、完成率、出径率、变异率、费用、住院天数等信息</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5" w:name="_Toc32094"/>
      <w:r>
        <w:rPr>
          <w:rFonts w:ascii="Times New Roman" w:eastAsia="宋体" w:hAnsi="Times New Roman" w:cs="Times New Roman" w:hint="eastAsia"/>
          <w:b/>
          <w:kern w:val="2"/>
          <w:sz w:val="32"/>
          <w:szCs w:val="24"/>
        </w:rPr>
        <w:t>死亡证明书管理系统</w:t>
      </w:r>
      <w:bookmarkEnd w:id="45"/>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支持针对居民医学死亡证明书临床数据采集，实现死亡患者相关信息的自动提取；临床医护人员对报告信息进行核对、修改及补录工作。</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支持临床医师完成居民医学死亡证明书填报后，打印居民医学死亡证明书三联报告。</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lastRenderedPageBreak/>
        <w:t>支持对居民医学死亡证明书疾病编码与登记信息的审核工作。包括对临床登记信息进行初步审核，如内容有出入，指导临床及时修正；对导致死亡的疾病或情况进行编码，维护根本死因及损伤中毒编码。</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支持居民居民医学死亡证明书的首联打印，与病历一起归档。</w:t>
      </w:r>
      <w:r>
        <w:rPr>
          <w:rFonts w:ascii="Times New Roman" w:eastAsia="宋体" w:hAnsi="Times New Roman" w:cs="Times New Roman" w:hint="eastAsia"/>
          <w:kern w:val="2"/>
          <w:sz w:val="21"/>
          <w:szCs w:val="24"/>
        </w:rPr>
        <w:t xml:space="preserve"> </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支持居民医学死亡证明书登记信息进行审核。包括：对临床登记信息进行再次审核，如内容有出入，指导临床及时修正；审核通过的居民医学死亡证明书及时上报疾控处；</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支持基于居民医学死亡证明书严格管控的要求，增加了打印授权功能。对于三联打印过后，不允许再重复打印；特殊情况需要再次打印，先</w:t>
      </w:r>
      <w:r>
        <w:rPr>
          <w:rFonts w:ascii="Times New Roman" w:eastAsia="宋体" w:hAnsi="Times New Roman" w:cs="Times New Roman" w:hint="eastAsia"/>
          <w:kern w:val="2"/>
          <w:sz w:val="21"/>
          <w:szCs w:val="24"/>
        </w:rPr>
        <w:t>申请，管理科室三联打印授权后，才可以再次打印。</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支持基于居民医学死亡证明书严格管控的要求，增加了打印授权功能；对于首联打印过后，不允许再重复打印；特殊情况需要再次打印，先申请，管理科室首联打印授权后，才可以再次打印。</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支持根据查询条件，查询各临床科室填报的居民医学死亡证明书列表；双击查看居民医学死亡证明书登记信息；并进行相应的审核操作等。</w:t>
      </w:r>
    </w:p>
    <w:p w:rsidR="00F116E4" w:rsidRDefault="00883F06">
      <w:pPr>
        <w:widowControl w:val="0"/>
        <w:numPr>
          <w:ilvl w:val="0"/>
          <w:numId w:val="60"/>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支持基于</w:t>
      </w:r>
      <w:r>
        <w:rPr>
          <w:rFonts w:ascii="Times New Roman" w:eastAsia="宋体" w:hAnsi="Times New Roman" w:cs="Times New Roman" w:hint="eastAsia"/>
          <w:kern w:val="2"/>
          <w:sz w:val="21"/>
          <w:szCs w:val="24"/>
        </w:rPr>
        <w:t>HIS</w:t>
      </w:r>
      <w:r>
        <w:rPr>
          <w:rFonts w:ascii="Times New Roman" w:eastAsia="宋体" w:hAnsi="Times New Roman" w:cs="Times New Roman" w:hint="eastAsia"/>
          <w:kern w:val="2"/>
          <w:sz w:val="21"/>
          <w:szCs w:val="24"/>
        </w:rPr>
        <w:t>系统就诊记录及死亡标记，查询各科室死亡患者、漏报情况等；点击病区链接，可查看死亡患者列表。</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6" w:name="_Toc1235"/>
      <w:r>
        <w:rPr>
          <w:rFonts w:ascii="Times New Roman" w:eastAsia="宋体" w:hAnsi="Times New Roman" w:cs="Times New Roman" w:hint="eastAsia"/>
          <w:b/>
          <w:kern w:val="2"/>
          <w:sz w:val="32"/>
          <w:szCs w:val="24"/>
        </w:rPr>
        <w:t>危急值管理系统</w:t>
      </w:r>
      <w:bookmarkEnd w:id="46"/>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临床提醒：要求支持危急值平台接收到医技系统的危急</w:t>
      </w:r>
      <w:r>
        <w:rPr>
          <w:rFonts w:ascii="Times New Roman" w:eastAsia="宋体" w:hAnsi="Times New Roman" w:cs="Times New Roman" w:hint="eastAsia"/>
          <w:kern w:val="2"/>
          <w:sz w:val="21"/>
          <w:szCs w:val="24"/>
        </w:rPr>
        <w:t>值报告后在</w:t>
      </w:r>
      <w:r>
        <w:rPr>
          <w:rFonts w:ascii="Times New Roman" w:eastAsia="宋体" w:hAnsi="Times New Roman" w:cs="Times New Roman" w:hint="eastAsia"/>
          <w:kern w:val="2"/>
          <w:sz w:val="21"/>
          <w:szCs w:val="24"/>
        </w:rPr>
        <w:t>HIS</w:t>
      </w:r>
      <w:r>
        <w:rPr>
          <w:rFonts w:ascii="Times New Roman" w:eastAsia="宋体" w:hAnsi="Times New Roman" w:cs="Times New Roman" w:hint="eastAsia"/>
          <w:kern w:val="2"/>
          <w:sz w:val="21"/>
          <w:szCs w:val="24"/>
        </w:rPr>
        <w:t>提醒用户包含消息提醒、图标系统提醒。</w:t>
      </w:r>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支持按患者就诊类型，就诊科室、发生时间配置消息接收用户，在</w:t>
      </w:r>
      <w:r>
        <w:rPr>
          <w:rFonts w:ascii="Times New Roman" w:eastAsia="宋体" w:hAnsi="Times New Roman" w:cs="Times New Roman" w:hint="eastAsia"/>
          <w:kern w:val="2"/>
          <w:sz w:val="21"/>
          <w:szCs w:val="24"/>
        </w:rPr>
        <w:t>HIS</w:t>
      </w:r>
      <w:r>
        <w:rPr>
          <w:rFonts w:ascii="Times New Roman" w:eastAsia="宋体" w:hAnsi="Times New Roman" w:cs="Times New Roman" w:hint="eastAsia"/>
          <w:kern w:val="2"/>
          <w:sz w:val="21"/>
          <w:szCs w:val="24"/>
        </w:rPr>
        <w:t>系统界面弹出危急值消息提醒，在未处理情况下每隔一段时间就会再次弹出，直到处理完成，确保危急值处理率；支持危急值的多级提醒，当危急值未及时处理时继续向上级发送消息提醒，督促完成危急值的处理。</w:t>
      </w:r>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支持当患者存在危急值须处理时，在患者床位图、信息条显示危急值图标，可以快速打开查看患者危急值记录。</w:t>
      </w:r>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支持临床人员看到危急值提醒后，可以查看到患者的基本信息与危急值报告信息，需要先进行危急值接收，后台自动反</w:t>
      </w:r>
      <w:r>
        <w:rPr>
          <w:rFonts w:ascii="Times New Roman" w:eastAsia="宋体" w:hAnsi="Times New Roman" w:cs="Times New Roman" w:hint="eastAsia"/>
          <w:kern w:val="2"/>
          <w:sz w:val="21"/>
          <w:szCs w:val="24"/>
        </w:rPr>
        <w:t>馈回医技系统。</w:t>
      </w:r>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支持临床人员对危急值的一系列操作：医嘱录入、病程书写。</w:t>
      </w:r>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lastRenderedPageBreak/>
        <w:t>支持链入</w:t>
      </w:r>
      <w:r>
        <w:rPr>
          <w:rFonts w:ascii="Times New Roman" w:eastAsia="宋体" w:hAnsi="Times New Roman" w:cs="Times New Roman" w:hint="eastAsia"/>
          <w:kern w:val="2"/>
          <w:sz w:val="21"/>
          <w:szCs w:val="24"/>
        </w:rPr>
        <w:t>HIS</w:t>
      </w:r>
      <w:r>
        <w:rPr>
          <w:rFonts w:ascii="Times New Roman" w:eastAsia="宋体" w:hAnsi="Times New Roman" w:cs="Times New Roman" w:hint="eastAsia"/>
          <w:kern w:val="2"/>
          <w:sz w:val="21"/>
          <w:szCs w:val="24"/>
        </w:rPr>
        <w:t>医嘱录入模块，录入医嘱后与危急值记录绑定。</w:t>
      </w:r>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支持链入电子病历系统，书写危急值病程记录并绑定起来。</w:t>
      </w:r>
    </w:p>
    <w:p w:rsidR="00F116E4" w:rsidRDefault="00883F06">
      <w:pPr>
        <w:widowControl w:val="0"/>
        <w:numPr>
          <w:ilvl w:val="0"/>
          <w:numId w:val="61"/>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查询统计</w:t>
      </w:r>
    </w:p>
    <w:p w:rsidR="00F116E4" w:rsidRDefault="00883F06">
      <w:pPr>
        <w:widowControl w:val="0"/>
        <w:numPr>
          <w:ilvl w:val="1"/>
          <w:numId w:val="6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要求支持为医院医务管理部门提供危急值报告记录查询、危急值完成比例报表、危急值分布报表</w:t>
      </w:r>
    </w:p>
    <w:p w:rsidR="00F116E4" w:rsidRDefault="00883F06">
      <w:pPr>
        <w:widowControl w:val="0"/>
        <w:numPr>
          <w:ilvl w:val="1"/>
          <w:numId w:val="6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危急值查询：要求支持按日期、科室、类型等查询危急值记录、跟踪患者危急值记录</w:t>
      </w:r>
    </w:p>
    <w:p w:rsidR="00F116E4" w:rsidRDefault="00883F06">
      <w:pPr>
        <w:widowControl w:val="0"/>
        <w:numPr>
          <w:ilvl w:val="1"/>
          <w:numId w:val="6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危急值完成比例：要求支持以图表的形式展示医院危急值完成情况</w:t>
      </w:r>
    </w:p>
    <w:p w:rsidR="00F116E4" w:rsidRDefault="00883F06">
      <w:pPr>
        <w:widowControl w:val="0"/>
        <w:numPr>
          <w:ilvl w:val="1"/>
          <w:numId w:val="62"/>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危急值分布：要求支持统计医院危急值的科室</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类型分布情况以及类型</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科室分布情况</w:t>
      </w:r>
    </w:p>
    <w:p w:rsidR="00F116E4" w:rsidRDefault="00F116E4">
      <w:pPr>
        <w:widowControl w:val="0"/>
        <w:spacing w:line="360" w:lineRule="auto"/>
        <w:ind w:left="420" w:firstLineChars="200" w:firstLine="420"/>
        <w:jc w:val="both"/>
        <w:rPr>
          <w:rFonts w:ascii="Times New Roman" w:eastAsia="宋体" w:hAnsi="Times New Roman" w:cs="Times New Roman"/>
          <w:kern w:val="2"/>
          <w:sz w:val="21"/>
          <w:szCs w:val="24"/>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7" w:name="_Toc32197"/>
      <w:r>
        <w:rPr>
          <w:rFonts w:ascii="Times New Roman" w:eastAsia="宋体" w:hAnsi="Times New Roman" w:cs="Times New Roman" w:hint="eastAsia"/>
          <w:b/>
          <w:kern w:val="2"/>
          <w:sz w:val="32"/>
          <w:szCs w:val="24"/>
        </w:rPr>
        <w:t>药库管理</w:t>
      </w:r>
      <w:bookmarkEnd w:id="47"/>
    </w:p>
    <w:p w:rsidR="00F116E4" w:rsidRDefault="00883F06">
      <w:pPr>
        <w:numPr>
          <w:ilvl w:val="0"/>
          <w:numId w:val="63"/>
        </w:numPr>
        <w:adjustRightInd w:val="0"/>
        <w:snapToGrid w:val="0"/>
        <w:spacing w:beforeLines="30" w:before="72" w:after="0" w:line="360" w:lineRule="auto"/>
        <w:ind w:left="573" w:hanging="426"/>
        <w:jc w:val="both"/>
        <w:rPr>
          <w:rFonts w:ascii="宋体" w:eastAsia="宋体" w:hAnsi="宋体" w:cs="Times New Roman"/>
          <w:kern w:val="2"/>
          <w:sz w:val="21"/>
          <w:szCs w:val="21"/>
        </w:rPr>
      </w:pPr>
      <w:r>
        <w:rPr>
          <w:rFonts w:ascii="宋体" w:eastAsia="宋体" w:hAnsi="宋体" w:cs="Times New Roman" w:hint="eastAsia"/>
          <w:kern w:val="2"/>
          <w:sz w:val="21"/>
          <w:szCs w:val="21"/>
        </w:rPr>
        <w:t>提供药品入库、出库、调价、调拨、盘点、报损、退库、退货等功能。</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库房药品按批次、效期等关键要素进行管理，实现库房精细化管理，可完全跟踪药品流向</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提供报警提醒功能，可对存储、效期等情况自动提醒。</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实现目录管理：包括药品及规格的管理，具体包括药品商品名称、通用名称、规格、批号、效期、价格、生产厂家、供货商、招标单位、包装单位等信息</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录入或自动获取药品名称、规格、批号、价格、生产厂家、供货商、包装单位、发药单位等药品信息以及医疗保险类别和处方药标志等。</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提供药品的效期管理、可自动报警和统计过期药品的品种数和金额，</w:t>
      </w:r>
      <w:r>
        <w:rPr>
          <w:rFonts w:ascii="宋体" w:eastAsia="宋体" w:hAnsi="宋体" w:cs="Times New Roman"/>
          <w:kern w:val="2"/>
          <w:sz w:val="21"/>
          <w:szCs w:val="21"/>
        </w:rPr>
        <w:t>并有库存量提示功能。</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支持未开发票的药品办理入库，进行财务审核</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支持以批次管理为模式，对药品的入库（可以实现扫码入库）管理，入库时记录入库采购的供应企业、发票信息、药品品种、数量、批号有效期等信息，入库时生成系统的药品批次和库存。</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提供特殊药品入库、出库管理功能</w:t>
      </w:r>
      <w:r>
        <w:rPr>
          <w:rFonts w:ascii="宋体" w:eastAsia="宋体" w:hAnsi="宋体" w:cs="Times New Roman"/>
          <w:kern w:val="2"/>
          <w:sz w:val="21"/>
          <w:szCs w:val="21"/>
        </w:rPr>
        <w:t>(</w:t>
      </w:r>
      <w:r>
        <w:rPr>
          <w:rFonts w:ascii="宋体" w:eastAsia="宋体" w:hAnsi="宋体" w:cs="Times New Roman"/>
          <w:kern w:val="2"/>
          <w:sz w:val="21"/>
          <w:szCs w:val="21"/>
        </w:rPr>
        <w:t>如：赠送、实验药品等</w:t>
      </w:r>
      <w:r>
        <w:rPr>
          <w:rFonts w:ascii="宋体" w:eastAsia="宋体" w:hAnsi="宋体" w:cs="Times New Roman"/>
          <w:kern w:val="2"/>
          <w:sz w:val="21"/>
          <w:szCs w:val="21"/>
        </w:rPr>
        <w:t>)</w:t>
      </w:r>
      <w:r>
        <w:rPr>
          <w:rFonts w:ascii="宋体" w:eastAsia="宋体" w:hAnsi="宋体" w:cs="Times New Roman"/>
          <w:kern w:val="2"/>
          <w:sz w:val="21"/>
          <w:szCs w:val="21"/>
        </w:rPr>
        <w:t>。</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可自动调整各种单据的输出内容和格式，并有操作员签字栏。</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提供药品库存的日结、月结、年结功能，并能校对帐目及库存的平衡关系。</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lastRenderedPageBreak/>
        <w:t>支持按不同剂型、材质等方式进行药品盘点，使盘点分类轻松实现</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提供药品字典库维护功能</w:t>
      </w:r>
      <w:r>
        <w:rPr>
          <w:rFonts w:ascii="宋体" w:eastAsia="宋体" w:hAnsi="宋体" w:cs="Times New Roman"/>
          <w:kern w:val="2"/>
          <w:sz w:val="21"/>
          <w:szCs w:val="21"/>
        </w:rPr>
        <w:t>(</w:t>
      </w:r>
      <w:r>
        <w:rPr>
          <w:rFonts w:ascii="宋体" w:eastAsia="宋体" w:hAnsi="宋体" w:cs="Times New Roman"/>
          <w:kern w:val="2"/>
          <w:sz w:val="21"/>
          <w:szCs w:val="21"/>
        </w:rPr>
        <w:t>如品种、价格、</w:t>
      </w:r>
      <w:r>
        <w:rPr>
          <w:rFonts w:ascii="宋体" w:eastAsia="宋体" w:hAnsi="宋体" w:cs="Times New Roman"/>
          <w:kern w:val="2"/>
          <w:sz w:val="21"/>
          <w:szCs w:val="21"/>
        </w:rPr>
        <w:t>单位、计量、特殊标志等</w:t>
      </w:r>
      <w:r>
        <w:rPr>
          <w:rFonts w:ascii="宋体" w:eastAsia="宋体" w:hAnsi="宋体" w:cs="Times New Roman"/>
          <w:kern w:val="2"/>
          <w:sz w:val="21"/>
          <w:szCs w:val="21"/>
        </w:rPr>
        <w:t>)</w:t>
      </w:r>
      <w:r>
        <w:rPr>
          <w:rFonts w:ascii="宋体" w:eastAsia="宋体" w:hAnsi="宋体" w:cs="Times New Roman"/>
          <w:kern w:val="2"/>
          <w:sz w:val="21"/>
          <w:szCs w:val="21"/>
        </w:rPr>
        <w:t>，支持一药多名操作，判断识别，实现统一规范药品名称。</w:t>
      </w:r>
      <w:r>
        <w:rPr>
          <w:rFonts w:ascii="宋体" w:eastAsia="宋体" w:hAnsi="宋体" w:cs="Times New Roman" w:hint="eastAsia"/>
          <w:kern w:val="2"/>
          <w:sz w:val="21"/>
          <w:szCs w:val="21"/>
        </w:rPr>
        <w:t>用于临床开药品医嘱、护士执行医嘱、药房发药、药品医嘱收费、医保报销等药品基础数据维护。</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对毒麻药品、精神药品的种类、贵重药品、进口药品、自费药等均有特定的判断识别处理。</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实现药品的核算功能，可统计分析各药房的消耗、库存、支持卫生行政部门对药品使用（抗生素、毒麻等药品）情况的监管</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具有自动调价、定时调价、手工调价功能，并自动产生调价通知单。</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药品调价必须全院药库药房同步调整，同一时间计算现存药品的调价盈亏，自动生成调价损益单。</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提供药品预置批量调价和立即生效调价功能。</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提供药品盘点的制单与审核权限分离进行严格管理</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药品盘点根据输入实物数据与计算机账目数据自动进行盈亏计算</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提供药品退货、院内差价调整功能</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支持因政策原因或者采购价格变化等原因对药品进行价格的调整管理，可以由审核人审核调价信息，可以按约定生效日期自动生效。</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支持根据药房或者临床科室的请领单信息，进行药品的出库管理。出库是按照药品批次进行减库存，也可以由药库手工建出库单，审核人员审核出库后完成药库的出库，接收科室验货后进行转移入库审核。</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支持因药品过期、破损等原因需要进行</w:t>
      </w:r>
      <w:r>
        <w:rPr>
          <w:rFonts w:ascii="宋体" w:eastAsia="宋体" w:hAnsi="宋体" w:cs="Times New Roman" w:hint="eastAsia"/>
          <w:kern w:val="2"/>
          <w:sz w:val="21"/>
          <w:szCs w:val="21"/>
        </w:rPr>
        <w:t>统一报损，由药库人员按照药品品种、报损数量、报损批次进行报损管理，报损后减药品库存。</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支持在月底或者季度末、年末，药库进行药品的盘点，比对药品的系统账面数和实物数量，按实物数量调整药品的库存到账面，生成盘点的盈亏损益报表。</w:t>
      </w:r>
      <w:r>
        <w:rPr>
          <w:rFonts w:ascii="宋体" w:eastAsia="宋体" w:hAnsi="宋体" w:cs="Times New Roman"/>
          <w:kern w:val="2"/>
          <w:sz w:val="21"/>
          <w:szCs w:val="21"/>
        </w:rPr>
        <w:t>支持按照不同材质、用途分类、盘点周期、库房进行药品分类盘点</w:t>
      </w:r>
      <w:r>
        <w:rPr>
          <w:rFonts w:ascii="宋体" w:eastAsia="宋体" w:hAnsi="宋体" w:cs="Times New Roman" w:hint="eastAsia"/>
          <w:kern w:val="2"/>
          <w:sz w:val="21"/>
          <w:szCs w:val="21"/>
        </w:rPr>
        <w:t>。</w:t>
      </w:r>
      <w:r>
        <w:rPr>
          <w:rFonts w:ascii="宋体" w:eastAsia="宋体" w:hAnsi="宋体" w:cs="Times New Roman"/>
          <w:kern w:val="2"/>
          <w:sz w:val="21"/>
          <w:szCs w:val="21"/>
        </w:rPr>
        <w:t>支持对历史时间点的库存进行盘点核算</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支持设置多个药品库房，自定义药品在库房之间的流向，可自定义药库、药房等各级包装单位及其换算关系。</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支持提供药品的有效期管理、可统计过期药品或即将过期药品的明细，并有库存量提示功能。</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支持对长时间</w:t>
      </w:r>
      <w:r>
        <w:rPr>
          <w:rFonts w:ascii="宋体" w:eastAsia="宋体" w:hAnsi="宋体" w:cs="Times New Roman" w:hint="eastAsia"/>
          <w:kern w:val="2"/>
          <w:sz w:val="21"/>
          <w:szCs w:val="21"/>
        </w:rPr>
        <w:t>不用的药品定义为呆滞药品，统计出呆滞药品后可以进行退货处理。</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lastRenderedPageBreak/>
        <w:t>可以查询出一段时间内在用的品种，可查询出相应的用量，进而判断药品库存的活性，是否需要备货采购等。</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支持按日期段、按供应商、按药品各种分类、按药品品种等汇总药品的采购入库和退药等情况，可用于财务报表的统计和医院领导需要查看的报表等等。</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支持按日期段、按接收科室、按药品各种分类、按药品品种等汇总药品的出库情况，满足医院领导常用的查看报表、财务上报的报表等</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支持按财务要求生成每个月的月报，月报生成时间可以根据实际业务需要，随时可以生成，对有问题的月报也</w:t>
      </w:r>
      <w:r>
        <w:rPr>
          <w:rFonts w:ascii="宋体" w:eastAsia="宋体" w:hAnsi="宋体" w:cs="Times New Roman" w:hint="eastAsia"/>
          <w:kern w:val="2"/>
          <w:sz w:val="21"/>
          <w:szCs w:val="21"/>
        </w:rPr>
        <w:t>可以重新生成。日报生成后，可以查询一段时间内的日报情况，按照财务要求的月报表格式输出打印报表。</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可随时生成各种药品的入库明细、出库明细、盘点明细、调价明细、调拨明细、报损明细、退药明细以及上面各项的汇总数据（实现任意时间段各种药品不同剂型、规格的使用数量）。</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提供药品的核算功能，可统计分析各药房的消耗、库存。</w:t>
      </w:r>
    </w:p>
    <w:p w:rsidR="00F116E4" w:rsidRDefault="00883F06">
      <w:pPr>
        <w:numPr>
          <w:ilvl w:val="0"/>
          <w:numId w:val="63"/>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kern w:val="2"/>
          <w:sz w:val="21"/>
          <w:szCs w:val="21"/>
        </w:rPr>
        <w:t>可追踪各个药品的明细流水帐，可随时查验任一品种的库存变化人、出、存明细信息。</w:t>
      </w:r>
    </w:p>
    <w:p w:rsidR="00F116E4" w:rsidRDefault="00F116E4">
      <w:pPr>
        <w:widowControl w:val="0"/>
        <w:spacing w:after="120"/>
        <w:jc w:val="both"/>
        <w:rPr>
          <w:rFonts w:ascii="Times New Roman" w:eastAsia="宋体" w:hAnsi="Times New Roman" w:cs="Times New Roman"/>
          <w:kern w:val="2"/>
          <w:sz w:val="21"/>
          <w:szCs w:val="24"/>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48" w:name="_Toc16174"/>
      <w:r>
        <w:rPr>
          <w:rFonts w:ascii="Times New Roman" w:eastAsia="宋体" w:hAnsi="Times New Roman" w:cs="Times New Roman" w:hint="eastAsia"/>
          <w:b/>
          <w:kern w:val="2"/>
          <w:sz w:val="32"/>
          <w:szCs w:val="24"/>
        </w:rPr>
        <w:t>门诊药房系统</w:t>
      </w:r>
      <w:bookmarkEnd w:id="48"/>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hint="eastAsia"/>
          <w:kern w:val="2"/>
          <w:sz w:val="21"/>
          <w:szCs w:val="21"/>
        </w:rPr>
        <w:t>发药时</w:t>
      </w:r>
      <w:r>
        <w:rPr>
          <w:rFonts w:ascii="宋体" w:eastAsia="宋体" w:hAnsi="宋体" w:cs="Times New Roman"/>
          <w:kern w:val="2"/>
          <w:sz w:val="21"/>
          <w:szCs w:val="21"/>
        </w:rPr>
        <w:t>可</w:t>
      </w:r>
      <w:r>
        <w:rPr>
          <w:rFonts w:ascii="宋体" w:eastAsia="宋体" w:hAnsi="宋体" w:cs="Times New Roman" w:hint="eastAsia"/>
          <w:kern w:val="2"/>
          <w:sz w:val="21"/>
          <w:szCs w:val="21"/>
        </w:rPr>
        <w:t>按照入库批次消减，</w:t>
      </w:r>
      <w:r>
        <w:rPr>
          <w:rFonts w:ascii="宋体" w:eastAsia="宋体" w:hAnsi="宋体" w:cs="Times New Roman"/>
          <w:kern w:val="2"/>
          <w:sz w:val="21"/>
          <w:szCs w:val="21"/>
        </w:rPr>
        <w:t>自动获取药品名称、规格、批号、价格、生产厂家、药品来源、药品剂型、药品属性、药品类别、医保编码、领药人、开方医生和门诊患者等药品基本信息</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提供对门诊患者的处方执行划价功能</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对医生开据的电子处方自动打印配药单和处方</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hint="eastAsia"/>
          <w:kern w:val="2"/>
          <w:sz w:val="21"/>
          <w:szCs w:val="21"/>
        </w:rPr>
        <w:t>对毒、麻、精神等特殊药品提供单独发放管理</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hint="eastAsia"/>
          <w:kern w:val="2"/>
          <w:sz w:val="21"/>
          <w:szCs w:val="21"/>
        </w:rPr>
        <w:t>不同类型的处方提供不同的颜色显示（毒麻、精神、儿科、急诊）</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hint="eastAsia"/>
          <w:kern w:val="2"/>
          <w:sz w:val="21"/>
          <w:szCs w:val="21"/>
        </w:rPr>
        <w:t>库存不足或毒麻类药品在发药窗口特别标注</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hint="eastAsia"/>
          <w:kern w:val="2"/>
          <w:sz w:val="21"/>
          <w:szCs w:val="21"/>
        </w:rPr>
        <w:t>与第三方合理用药系统配合提供药品的详细信息，进行配伍禁忌检查</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提供对门诊收费的药品明细执行发药核对确认，消减库存的功能，并统计日处方量和各类别的处方量</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为门</w:t>
      </w:r>
      <w:r>
        <w:rPr>
          <w:rFonts w:ascii="宋体" w:eastAsia="宋体" w:hAnsi="宋体" w:cs="Times New Roman"/>
          <w:kern w:val="2"/>
          <w:sz w:val="21"/>
          <w:szCs w:val="21"/>
        </w:rPr>
        <w:t>诊收费设置包装数、低限报警值、控制药品以及药品别名等功能</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lastRenderedPageBreak/>
        <w:t>门诊收费的药品金额和药房的发药金额执行对帐</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hint="eastAsia"/>
          <w:kern w:val="2"/>
          <w:sz w:val="21"/>
          <w:szCs w:val="21"/>
        </w:rPr>
        <w:t>提供药品货位管理</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可自动生成药品进药计划申请单，并发往药库</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提供对药库发到本药房的药品的出库单进行入库确认</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提供本药房药品的调拨、盘点、报损、调换和退药功能</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提供药品的有效期管理、可自动报警和统计过期药品的品种数和金额，并有库存量提示功能。</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支持按照不同材质、用途分类、盘点周期、库房进行药品分类盘点</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支持按不同剂型、材质等方式进行药品盘点，使盘点分类轻松实现</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可随时生成各种药品的入库明细、出库明细、盘点明细</w:t>
      </w:r>
      <w:r>
        <w:rPr>
          <w:rFonts w:ascii="宋体" w:eastAsia="宋体" w:hAnsi="宋体" w:cs="Times New Roman"/>
          <w:kern w:val="2"/>
          <w:sz w:val="21"/>
          <w:szCs w:val="21"/>
        </w:rPr>
        <w:t>、调价明细、调拨明细、报损明细、退药明细以及上面各项的汇总数据。</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提供对大金额处方的报警与审查功能</w:t>
      </w:r>
      <w:r>
        <w:rPr>
          <w:rFonts w:ascii="宋体" w:eastAsia="宋体" w:hAnsi="宋体" w:cs="Times New Roman"/>
          <w:kern w:val="2"/>
          <w:sz w:val="21"/>
          <w:szCs w:val="21"/>
        </w:rPr>
        <w:t xml:space="preserve"> </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hint="eastAsia"/>
          <w:kern w:val="2"/>
          <w:sz w:val="21"/>
          <w:szCs w:val="21"/>
        </w:rPr>
        <w:t>提供摆药单等清单打印</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bookmarkStart w:id="49" w:name="OLE_LINK5"/>
      <w:r>
        <w:rPr>
          <w:rFonts w:ascii="宋体" w:eastAsia="宋体" w:hAnsi="宋体" w:cs="Times New Roman"/>
          <w:kern w:val="2"/>
          <w:sz w:val="21"/>
          <w:szCs w:val="21"/>
        </w:rPr>
        <w:t>提供药房工作人员的工作量统计</w:t>
      </w:r>
      <w:r>
        <w:rPr>
          <w:rFonts w:ascii="宋体" w:eastAsia="宋体" w:hAnsi="宋体" w:cs="Times New Roman"/>
          <w:kern w:val="2"/>
          <w:sz w:val="21"/>
          <w:szCs w:val="21"/>
        </w:rPr>
        <w:t xml:space="preserve"> </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r>
        <w:rPr>
          <w:rFonts w:ascii="宋体" w:eastAsia="宋体" w:hAnsi="宋体" w:cs="Times New Roman"/>
          <w:kern w:val="2"/>
          <w:sz w:val="21"/>
          <w:szCs w:val="21"/>
        </w:rPr>
        <w:t>具有药房药品的日结、月结和年结算功能</w:t>
      </w:r>
    </w:p>
    <w:p w:rsidR="00F116E4" w:rsidRDefault="00883F06">
      <w:pPr>
        <w:numPr>
          <w:ilvl w:val="1"/>
          <w:numId w:val="64"/>
        </w:numPr>
        <w:adjustRightInd w:val="0"/>
        <w:snapToGrid w:val="0"/>
        <w:spacing w:beforeLines="30" w:before="72" w:after="0" w:line="360" w:lineRule="auto"/>
        <w:ind w:left="851"/>
        <w:rPr>
          <w:rFonts w:ascii="宋体" w:eastAsia="宋体" w:hAnsi="宋体" w:cs="Times New Roman"/>
          <w:kern w:val="2"/>
          <w:sz w:val="21"/>
          <w:szCs w:val="21"/>
        </w:rPr>
      </w:pPr>
      <w:bookmarkStart w:id="50" w:name="OLE_LINK4"/>
      <w:r>
        <w:rPr>
          <w:rFonts w:ascii="宋体" w:eastAsia="宋体" w:hAnsi="宋体" w:cs="Times New Roman"/>
          <w:kern w:val="2"/>
          <w:sz w:val="21"/>
          <w:szCs w:val="21"/>
        </w:rPr>
        <w:t>可随时查询某日和任意时间段的入库药品消耗，以及任意某一药品的入、出、存明细帐</w:t>
      </w:r>
    </w:p>
    <w:bookmarkEnd w:id="50"/>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宋体" w:eastAsia="宋体" w:hAnsi="宋体" w:cs="Times New Roman"/>
          <w:kern w:val="2"/>
          <w:sz w:val="21"/>
          <w:szCs w:val="21"/>
        </w:rPr>
        <w:t>提供开单</w:t>
      </w:r>
      <w:r>
        <w:rPr>
          <w:rFonts w:ascii="宋体" w:eastAsia="宋体" w:hAnsi="宋体" w:cs="Times New Roman" w:hint="eastAsia"/>
          <w:kern w:val="2"/>
          <w:sz w:val="21"/>
          <w:szCs w:val="21"/>
        </w:rPr>
        <w:t>科室</w:t>
      </w:r>
      <w:r>
        <w:rPr>
          <w:rFonts w:ascii="宋体" w:eastAsia="宋体" w:hAnsi="宋体" w:cs="Times New Roman"/>
          <w:kern w:val="2"/>
          <w:sz w:val="21"/>
          <w:szCs w:val="21"/>
        </w:rPr>
        <w:t>各种药品的使用情况统计</w:t>
      </w:r>
      <w:bookmarkEnd w:id="49"/>
      <w:r>
        <w:rPr>
          <w:rFonts w:ascii="宋体" w:eastAsia="宋体" w:hAnsi="宋体" w:cs="Times New Roman"/>
          <w:kern w:val="2"/>
          <w:sz w:val="21"/>
          <w:szCs w:val="21"/>
        </w:rPr>
        <w:t xml:space="preserve"> </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支持患者交费可以通过自助机、扫码报到等自动打印配药单，并支持选择处方打印配药单。</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支持选择对应的窗口号，通过病人的登记号或者卡号打印配药单，或刷卡后检索患者处方列表信息，选择处方进行发药。可完成后台自动打印发药单并提供补打功能。</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支持在处方发药后，由患者向医生申请医生发起处方的退药申请。</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支持通过患者的登记号或收据号，对其进行退药操作，可以进行整体或部分退药。</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支持查询出整个药房或单个患者在一段时间内的发药信息，要求支持发药时自动按药品批次减库存，记录库存台账。要求支持当要对某种药品进行单据跟踪查询时，要输入该药品，系统就检索到药房在一段时间内的包含该药品的发药单据。</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支持对一段时间内的退药信息进行查询，可以按照退药单据查询，也可以统计出所退药品的汇总。</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lastRenderedPageBreak/>
        <w:t>支持药房小组管理人员统计整个药房的发药和配药人员的工作量，要求支持“按窗口统计”和“按人员统计”等模式，要求统计药房人员的配药人次，发药人次，配药量，发药量等。</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支持查询出药房在一段时间的消耗情况，也可以在查询条件中输入药品，查询出单个药品的消耗情况。</w:t>
      </w:r>
    </w:p>
    <w:p w:rsidR="00F116E4" w:rsidRDefault="00883F06">
      <w:pPr>
        <w:numPr>
          <w:ilvl w:val="1"/>
          <w:numId w:val="64"/>
        </w:numPr>
        <w:adjustRightInd w:val="0"/>
        <w:snapToGrid w:val="0"/>
        <w:spacing w:beforeLines="30" w:before="72" w:after="0" w:line="360" w:lineRule="auto"/>
        <w:ind w:left="851"/>
        <w:rPr>
          <w:rFonts w:ascii="等线" w:eastAsia="宋体" w:hAnsi="等线" w:cs="等线"/>
          <w:kern w:val="2"/>
          <w:sz w:val="21"/>
          <w:szCs w:val="21"/>
        </w:rPr>
      </w:pPr>
      <w:r>
        <w:rPr>
          <w:rFonts w:ascii="等线" w:eastAsia="宋体" w:hAnsi="等线" w:cs="等线" w:hint="eastAsia"/>
          <w:kern w:val="2"/>
          <w:sz w:val="21"/>
          <w:szCs w:val="21"/>
        </w:rPr>
        <w:t>根据每天的日报信息来生成药房的月报，如果该月的月报已生成时，支持重新生成确认。</w:t>
      </w:r>
    </w:p>
    <w:p w:rsidR="00F116E4" w:rsidRDefault="00F116E4">
      <w:pPr>
        <w:adjustRightInd w:val="0"/>
        <w:snapToGrid w:val="0"/>
        <w:spacing w:beforeLines="30" w:before="72" w:after="0" w:line="360" w:lineRule="auto"/>
        <w:ind w:left="431"/>
        <w:rPr>
          <w:rFonts w:ascii="等线" w:eastAsia="宋体" w:hAnsi="等线" w:cs="等线"/>
          <w:kern w:val="2"/>
          <w:sz w:val="21"/>
          <w:szCs w:val="21"/>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1" w:name="_Toc10153"/>
      <w:r>
        <w:rPr>
          <w:rFonts w:ascii="Times New Roman" w:eastAsia="宋体" w:hAnsi="Times New Roman" w:cs="Times New Roman" w:hint="eastAsia"/>
          <w:b/>
          <w:kern w:val="2"/>
          <w:sz w:val="32"/>
          <w:szCs w:val="24"/>
        </w:rPr>
        <w:t>住院药房系统</w:t>
      </w:r>
      <w:bookmarkEnd w:id="51"/>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发药时</w:t>
      </w:r>
      <w:r>
        <w:rPr>
          <w:rFonts w:ascii="宋体" w:eastAsia="宋体" w:hAnsi="宋体" w:cs="Times New Roman"/>
          <w:kern w:val="2"/>
          <w:sz w:val="21"/>
          <w:szCs w:val="21"/>
        </w:rPr>
        <w:t>可</w:t>
      </w:r>
      <w:r>
        <w:rPr>
          <w:rFonts w:ascii="宋体" w:eastAsia="宋体" w:hAnsi="宋体" w:cs="Times New Roman" w:hint="eastAsia"/>
          <w:kern w:val="2"/>
          <w:sz w:val="21"/>
          <w:szCs w:val="21"/>
        </w:rPr>
        <w:t>按照入库批次消减，</w:t>
      </w:r>
      <w:r>
        <w:rPr>
          <w:rFonts w:ascii="宋体" w:eastAsia="宋体" w:hAnsi="宋体" w:cs="Times New Roman"/>
          <w:kern w:val="2"/>
          <w:sz w:val="21"/>
          <w:szCs w:val="21"/>
        </w:rPr>
        <w:t>自动获取药品名称、规格、批号、价格、生产厂家、药</w:t>
      </w:r>
      <w:r>
        <w:rPr>
          <w:rFonts w:ascii="宋体" w:eastAsia="宋体" w:hAnsi="宋体" w:cs="Times New Roman"/>
          <w:kern w:val="2"/>
          <w:sz w:val="21"/>
          <w:szCs w:val="21"/>
        </w:rPr>
        <w:t>品来源、药品剂型、属性、类别和住院患者等药品基本信息</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具有分别按患者的临时医嘱和长期医嘱执行确认上帐功能，并自动生成针剂、片剂、输液、毒麻和其它等类型的摆药单和统领单，同时追踪各药品的库存及患者的押金等，打印中草药处方单，并实现对特殊医嘱、隔日医嘱等的处理</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临床科室领药确认</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与第三方合理用药系统配合提供药品的详细信息，进行配伍禁忌检查</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t>对毒、麻、精神等特殊药品提供单独发放管理</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可自动生成药品进药计划申请单，并发往药库</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提供对药库发到本药房的药品的出库单进行入库确认</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提供本药房药品的调拨、盘点、报损、调换和退</w:t>
      </w:r>
      <w:r>
        <w:rPr>
          <w:rFonts w:ascii="宋体" w:eastAsia="宋体" w:hAnsi="宋体" w:cs="Times New Roman"/>
          <w:kern w:val="2"/>
          <w:sz w:val="21"/>
          <w:szCs w:val="21"/>
        </w:rPr>
        <w:t>药功能</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具有药房药品的日结、月结和年结算功能</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可随时查询某日和任意时间段的入库药品消耗，以及任意某一药品的入、出、存明细帐</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提供药品的有效期管理、可自动报警和统计过期药品的品种数和金额，并有库存量提示功能。</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支持按照不同材质、用途分类、盘点周期、库房进行药品分类盘点</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支持按不同剂型、材质等方式进行药品盘点，使盘点分类轻松实现</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可随时生成各种药品的入库明细、出库明细、盘点明细、调价明细、调拨明细、报损明细、退药明细以及上面各项的汇总数据。</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hint="eastAsia"/>
          <w:kern w:val="2"/>
          <w:sz w:val="21"/>
          <w:szCs w:val="21"/>
        </w:rPr>
        <w:lastRenderedPageBreak/>
        <w:t>提供汇总摆药单等清单打印</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提供药房工作人员的工作量统计</w:t>
      </w:r>
      <w:r>
        <w:rPr>
          <w:rFonts w:ascii="宋体" w:eastAsia="宋体" w:hAnsi="宋体" w:cs="Times New Roman"/>
          <w:kern w:val="2"/>
          <w:sz w:val="21"/>
          <w:szCs w:val="21"/>
        </w:rPr>
        <w:t xml:space="preserve"> </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具有药房药品的日结、月结和年结算功能</w:t>
      </w:r>
    </w:p>
    <w:p w:rsidR="00F116E4" w:rsidRDefault="00883F06">
      <w:pPr>
        <w:numPr>
          <w:ilvl w:val="0"/>
          <w:numId w:val="65"/>
        </w:numPr>
        <w:adjustRightInd w:val="0"/>
        <w:snapToGrid w:val="0"/>
        <w:spacing w:beforeLines="30" w:before="72" w:after="0" w:line="360" w:lineRule="auto"/>
        <w:ind w:firstLineChars="200" w:firstLine="420"/>
        <w:rPr>
          <w:rFonts w:ascii="宋体" w:eastAsia="宋体" w:hAnsi="宋体" w:cs="Times New Roman"/>
          <w:kern w:val="2"/>
          <w:sz w:val="21"/>
          <w:szCs w:val="21"/>
        </w:rPr>
      </w:pPr>
      <w:r>
        <w:rPr>
          <w:rFonts w:ascii="宋体" w:eastAsia="宋体" w:hAnsi="宋体" w:cs="Times New Roman"/>
          <w:kern w:val="2"/>
          <w:sz w:val="21"/>
          <w:szCs w:val="21"/>
        </w:rPr>
        <w:t>可随时查询某日和任意时间段的入库药品消耗，以及任意某一药品的入、出、存明细帐</w:t>
      </w:r>
    </w:p>
    <w:p w:rsidR="00F116E4" w:rsidRDefault="00883F06">
      <w:pPr>
        <w:numPr>
          <w:ilvl w:val="0"/>
          <w:numId w:val="65"/>
        </w:numPr>
        <w:adjustRightInd w:val="0"/>
        <w:snapToGrid w:val="0"/>
        <w:spacing w:beforeLines="30" w:before="72" w:after="0" w:line="360" w:lineRule="auto"/>
        <w:ind w:firstLineChars="200" w:firstLine="420"/>
        <w:rPr>
          <w:rFonts w:ascii="等线" w:eastAsia="宋体" w:hAnsi="等线" w:cs="等线"/>
          <w:kern w:val="2"/>
          <w:sz w:val="21"/>
          <w:szCs w:val="21"/>
        </w:rPr>
      </w:pPr>
      <w:r>
        <w:rPr>
          <w:rFonts w:ascii="宋体" w:eastAsia="宋体" w:hAnsi="宋体" w:cs="Times New Roman"/>
          <w:kern w:val="2"/>
          <w:sz w:val="21"/>
          <w:szCs w:val="21"/>
        </w:rPr>
        <w:t>提供开单</w:t>
      </w:r>
      <w:r>
        <w:rPr>
          <w:rFonts w:ascii="宋体" w:eastAsia="宋体" w:hAnsi="宋体" w:cs="Times New Roman" w:hint="eastAsia"/>
          <w:kern w:val="2"/>
          <w:sz w:val="21"/>
          <w:szCs w:val="21"/>
        </w:rPr>
        <w:t>科室</w:t>
      </w:r>
      <w:r>
        <w:rPr>
          <w:rFonts w:ascii="宋体" w:eastAsia="宋体" w:hAnsi="宋体" w:cs="Times New Roman"/>
          <w:kern w:val="2"/>
          <w:sz w:val="21"/>
          <w:szCs w:val="21"/>
        </w:rPr>
        <w:t>各种药品的使用情况统计</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支持配药人员拿到发药单后，按货位顺序逐个进行药品的配药，配药过程要核对药品的名称、批次等信息，要求可在系统中完成配药确认，记录配药人员工作量。</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支持操作人员按日期检索出待发药的病区和需发药的药品类别，选择病区和发药类别后检索对应的待发药医嘱，要求支持可以全部或部分选择发药并打印发药单，发药时按有效期规则减当前药品批次库存。</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支持病区护士根据医生要求的医嘱停止</w:t>
      </w:r>
      <w:r>
        <w:rPr>
          <w:rFonts w:ascii="等线" w:eastAsia="宋体" w:hAnsi="等线" w:cs="等线" w:hint="eastAsia"/>
          <w:kern w:val="2"/>
          <w:sz w:val="21"/>
          <w:szCs w:val="21"/>
        </w:rPr>
        <w:t>情况及患者情况，对需要退药的药品医嘱进行退药申请，退药申请后再由药房人员进行退药。</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住院药房根据病区建的退药申请单，在核对护士的退药实物后进行退药操作，退药时要核对药品的名称和批次、数量等信息，退药完成后系统中增加药房的库存。要求支持退药也可以在发药时根据病区发药品种自动冲抵退药。</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支持可以按病区、发药类别、药品名称、患者登记号等查询出药房在一段时间内的发药信息。</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支持对一段时间内的退药信息进行查询，可以按照退药单据查询，也可以统计出所退药品的汇总。</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输入查询条件后，要求支持查询当前的未发药品或已发药品</w:t>
      </w:r>
      <w:r>
        <w:rPr>
          <w:rFonts w:ascii="等线" w:eastAsia="宋体" w:hAnsi="等线" w:cs="等线" w:hint="eastAsia"/>
          <w:kern w:val="2"/>
          <w:sz w:val="21"/>
          <w:szCs w:val="21"/>
        </w:rPr>
        <w:t>信息，可以按药品汇总数量，选择药品可以查看药品的发药医嘱明细。</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支持统计整个药房的发药和配药人员的工作量。</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支持查询出药房在一段时间的药品消耗情况，可以查询全院药品发退药数量汇总，也可以查询某个病区药品发退药品种及数量。</w:t>
      </w:r>
    </w:p>
    <w:p w:rsidR="00F116E4" w:rsidRDefault="00883F06">
      <w:pPr>
        <w:numPr>
          <w:ilvl w:val="0"/>
          <w:numId w:val="65"/>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支持按财务要求生成每个月的月报，月报生成时间可以根据实际业务需要，随时可以生成，对有问题的月报也可以重新生成</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2" w:name="_Toc5060"/>
      <w:r>
        <w:rPr>
          <w:rFonts w:ascii="Times New Roman" w:eastAsia="宋体" w:hAnsi="Times New Roman" w:cs="Times New Roman" w:hint="eastAsia"/>
          <w:b/>
          <w:kern w:val="2"/>
          <w:sz w:val="32"/>
          <w:szCs w:val="24"/>
        </w:rPr>
        <w:lastRenderedPageBreak/>
        <w:t>物资、耗材管理</w:t>
      </w:r>
      <w:bookmarkEnd w:id="52"/>
    </w:p>
    <w:p w:rsidR="00F116E4" w:rsidRDefault="00883F06">
      <w:pPr>
        <w:widowControl w:val="0"/>
        <w:spacing w:after="0" w:line="300" w:lineRule="auto"/>
        <w:jc w:val="both"/>
        <w:rPr>
          <w:rFonts w:ascii="宋体" w:eastAsia="宋体" w:hAnsi="宋体" w:cs="宋体"/>
          <w:kern w:val="2"/>
          <w:sz w:val="21"/>
          <w:szCs w:val="21"/>
        </w:rPr>
      </w:pPr>
      <w:r>
        <w:rPr>
          <w:rFonts w:ascii="宋体" w:eastAsia="宋体" w:hAnsi="宋体" w:cs="宋体" w:hint="eastAsia"/>
          <w:kern w:val="2"/>
          <w:sz w:val="21"/>
          <w:szCs w:val="21"/>
        </w:rPr>
        <w:t>管理</w:t>
      </w:r>
      <w:r>
        <w:rPr>
          <w:rFonts w:ascii="宋体" w:eastAsia="宋体" w:hAnsi="宋体" w:cs="宋体" w:hint="eastAsia"/>
          <w:kern w:val="2"/>
          <w:sz w:val="21"/>
          <w:szCs w:val="21"/>
        </w:rPr>
        <w:t>物资、</w:t>
      </w:r>
      <w:r>
        <w:rPr>
          <w:rFonts w:ascii="宋体" w:eastAsia="宋体" w:hAnsi="宋体" w:cs="宋体" w:hint="eastAsia"/>
          <w:kern w:val="2"/>
          <w:sz w:val="21"/>
          <w:szCs w:val="21"/>
        </w:rPr>
        <w:t>材料的出、入库、领用、查询、统计。主要功能：</w:t>
      </w:r>
    </w:p>
    <w:p w:rsidR="00F116E4" w:rsidRDefault="00883F06">
      <w:pPr>
        <w:numPr>
          <w:ilvl w:val="0"/>
          <w:numId w:val="66"/>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维护</w:t>
      </w:r>
      <w:r>
        <w:rPr>
          <w:rFonts w:ascii="等线" w:eastAsia="宋体" w:hAnsi="等线" w:cs="等线" w:hint="eastAsia"/>
          <w:kern w:val="2"/>
          <w:sz w:val="21"/>
          <w:szCs w:val="21"/>
        </w:rPr>
        <w:t>物资、</w:t>
      </w:r>
      <w:r>
        <w:rPr>
          <w:rFonts w:ascii="等线" w:eastAsia="宋体" w:hAnsi="等线" w:cs="等线" w:hint="eastAsia"/>
          <w:kern w:val="2"/>
          <w:sz w:val="21"/>
          <w:szCs w:val="21"/>
        </w:rPr>
        <w:t>材料的分类字典、品名字典、别名字典、生产厂家字典、属性、基本信息维护等字典。</w:t>
      </w:r>
    </w:p>
    <w:p w:rsidR="00F116E4" w:rsidRDefault="00883F06">
      <w:pPr>
        <w:numPr>
          <w:ilvl w:val="0"/>
          <w:numId w:val="66"/>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科室可通过</w:t>
      </w:r>
      <w:r>
        <w:rPr>
          <w:rFonts w:ascii="等线" w:eastAsia="宋体" w:hAnsi="等线" w:cs="等线" w:hint="eastAsia"/>
          <w:kern w:val="2"/>
          <w:sz w:val="21"/>
          <w:szCs w:val="21"/>
        </w:rPr>
        <w:t>系统</w:t>
      </w:r>
      <w:r>
        <w:rPr>
          <w:rFonts w:ascii="等线" w:eastAsia="宋体" w:hAnsi="等线" w:cs="等线" w:hint="eastAsia"/>
          <w:kern w:val="2"/>
          <w:sz w:val="21"/>
          <w:szCs w:val="21"/>
        </w:rPr>
        <w:t>进行</w:t>
      </w:r>
      <w:r>
        <w:rPr>
          <w:rFonts w:ascii="等线" w:eastAsia="宋体" w:hAnsi="等线" w:cs="等线" w:hint="eastAsia"/>
          <w:kern w:val="2"/>
          <w:sz w:val="21"/>
          <w:szCs w:val="21"/>
        </w:rPr>
        <w:t>物资、</w:t>
      </w:r>
      <w:r>
        <w:rPr>
          <w:rFonts w:ascii="等线" w:eastAsia="宋体" w:hAnsi="等线" w:cs="等线" w:hint="eastAsia"/>
          <w:kern w:val="2"/>
          <w:sz w:val="21"/>
          <w:szCs w:val="21"/>
        </w:rPr>
        <w:t>材料的领用申请、库存查看、采购计划上报等。</w:t>
      </w:r>
    </w:p>
    <w:p w:rsidR="00F116E4" w:rsidRDefault="00883F06">
      <w:pPr>
        <w:numPr>
          <w:ilvl w:val="0"/>
          <w:numId w:val="66"/>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为财务、成本核算提供信息。</w:t>
      </w:r>
    </w:p>
    <w:p w:rsidR="00F116E4" w:rsidRDefault="00883F06">
      <w:pPr>
        <w:numPr>
          <w:ilvl w:val="0"/>
          <w:numId w:val="66"/>
        </w:numPr>
        <w:adjustRightInd w:val="0"/>
        <w:snapToGrid w:val="0"/>
        <w:spacing w:beforeLines="30" w:before="72" w:after="0" w:line="360" w:lineRule="auto"/>
        <w:rPr>
          <w:rFonts w:ascii="等线" w:eastAsia="宋体" w:hAnsi="等线" w:cs="等线"/>
          <w:kern w:val="2"/>
          <w:sz w:val="21"/>
          <w:szCs w:val="21"/>
        </w:rPr>
      </w:pPr>
      <w:r>
        <w:rPr>
          <w:rFonts w:ascii="等线" w:eastAsia="宋体" w:hAnsi="等线" w:cs="等线" w:hint="eastAsia"/>
          <w:kern w:val="2"/>
          <w:sz w:val="21"/>
          <w:szCs w:val="21"/>
        </w:rPr>
        <w:t>二级库存管理：支持</w:t>
      </w:r>
      <w:r>
        <w:rPr>
          <w:rFonts w:ascii="等线" w:eastAsia="宋体" w:hAnsi="等线" w:cs="等线" w:hint="eastAsia"/>
          <w:kern w:val="2"/>
          <w:sz w:val="21"/>
          <w:szCs w:val="21"/>
        </w:rPr>
        <w:t>物资、</w:t>
      </w:r>
      <w:r>
        <w:rPr>
          <w:rFonts w:ascii="等线" w:eastAsia="宋体" w:hAnsi="等线" w:cs="等线" w:hint="eastAsia"/>
          <w:kern w:val="2"/>
          <w:sz w:val="21"/>
          <w:szCs w:val="21"/>
        </w:rPr>
        <w:t>材料的库存和供应管理，计算各科室费用，纳入成本核算系统；支持</w:t>
      </w:r>
      <w:r>
        <w:rPr>
          <w:rFonts w:ascii="等线" w:eastAsia="宋体" w:hAnsi="等线" w:cs="等线" w:hint="eastAsia"/>
          <w:kern w:val="2"/>
          <w:sz w:val="21"/>
          <w:szCs w:val="21"/>
        </w:rPr>
        <w:t>物资、</w:t>
      </w:r>
      <w:r>
        <w:rPr>
          <w:rFonts w:ascii="等线" w:eastAsia="宋体" w:hAnsi="等线" w:cs="等线" w:hint="eastAsia"/>
          <w:kern w:val="2"/>
          <w:sz w:val="21"/>
          <w:szCs w:val="21"/>
        </w:rPr>
        <w:t>材料的申领、发放进行管理；根据病人的材料使用情况实时减库存。</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3" w:name="_Toc7107"/>
      <w:r>
        <w:rPr>
          <w:rFonts w:ascii="Times New Roman" w:eastAsia="宋体" w:hAnsi="Times New Roman" w:cs="Times New Roman" w:hint="eastAsia"/>
          <w:b/>
          <w:kern w:val="2"/>
          <w:sz w:val="32"/>
          <w:szCs w:val="24"/>
        </w:rPr>
        <w:t>合理用药系统</w:t>
      </w:r>
      <w:bookmarkEnd w:id="53"/>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医药信息查询功能</w:t>
      </w:r>
    </w:p>
    <w:p w:rsidR="00F116E4" w:rsidRDefault="00883F06">
      <w:pPr>
        <w:adjustRightInd w:val="0"/>
        <w:snapToGrid w:val="0"/>
        <w:spacing w:beforeLines="30" w:before="72" w:after="0" w:line="360" w:lineRule="auto"/>
        <w:ind w:left="147"/>
        <w:rPr>
          <w:rFonts w:ascii="宋体" w:eastAsia="宋体" w:hAnsi="宋体" w:cs="Times New Roman"/>
          <w:kern w:val="2"/>
          <w:sz w:val="21"/>
          <w:szCs w:val="21"/>
        </w:rPr>
      </w:pPr>
      <w:r>
        <w:rPr>
          <w:rFonts w:ascii="宋体" w:eastAsia="宋体" w:hAnsi="宋体" w:cs="Times New Roman" w:hint="eastAsia"/>
          <w:kern w:val="2"/>
          <w:sz w:val="21"/>
          <w:szCs w:val="21"/>
        </w:rPr>
        <w:t>可查看已上市药品各厂家完整的说明书，其中本院药品说明书带有标记。</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处方</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医嘱自动审查功能</w:t>
      </w:r>
    </w:p>
    <w:p w:rsidR="00F116E4" w:rsidRDefault="00883F06">
      <w:pPr>
        <w:adjustRightInd w:val="0"/>
        <w:snapToGrid w:val="0"/>
        <w:spacing w:beforeLines="30" w:before="72" w:after="0" w:line="360" w:lineRule="auto"/>
        <w:ind w:left="147"/>
        <w:rPr>
          <w:rFonts w:ascii="宋体" w:eastAsia="宋体" w:hAnsi="宋体" w:cs="Times New Roman"/>
          <w:kern w:val="2"/>
          <w:sz w:val="21"/>
          <w:szCs w:val="21"/>
        </w:rPr>
      </w:pPr>
      <w:r>
        <w:rPr>
          <w:rFonts w:ascii="宋体" w:eastAsia="宋体" w:hAnsi="宋体" w:cs="Times New Roman" w:hint="eastAsia"/>
          <w:kern w:val="2"/>
          <w:sz w:val="21"/>
          <w:szCs w:val="21"/>
        </w:rPr>
        <w:t>适应症、禁忌症审查、给药途径审查、用法用量的审查、相互作用的审查、配伍的审查、特殊人群用药审查、过敏的审查、过敏的审查、</w:t>
      </w:r>
      <w:bookmarkStart w:id="54" w:name="OLE_LINK14"/>
      <w:r>
        <w:rPr>
          <w:rFonts w:ascii="宋体" w:eastAsia="宋体" w:hAnsi="宋体" w:cs="Times New Roman" w:hint="eastAsia"/>
          <w:kern w:val="2"/>
          <w:sz w:val="21"/>
          <w:szCs w:val="21"/>
        </w:rPr>
        <w:t>不良反应提醒</w:t>
      </w:r>
      <w:bookmarkEnd w:id="54"/>
      <w:r>
        <w:rPr>
          <w:rFonts w:ascii="宋体" w:eastAsia="宋体" w:hAnsi="宋体" w:cs="Times New Roman" w:hint="eastAsia"/>
          <w:kern w:val="2"/>
          <w:sz w:val="21"/>
          <w:szCs w:val="21"/>
        </w:rPr>
        <w:t>等</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处方</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医嘱查询、分析功能</w:t>
      </w:r>
    </w:p>
    <w:p w:rsidR="00F116E4" w:rsidRDefault="00883F06">
      <w:pPr>
        <w:adjustRightInd w:val="0"/>
        <w:snapToGrid w:val="0"/>
        <w:spacing w:beforeLines="30" w:before="72" w:after="0" w:line="360" w:lineRule="auto"/>
        <w:ind w:left="147"/>
        <w:rPr>
          <w:rFonts w:ascii="宋体" w:eastAsia="宋体" w:hAnsi="宋体" w:cs="Times New Roman"/>
          <w:kern w:val="2"/>
          <w:sz w:val="21"/>
          <w:szCs w:val="21"/>
        </w:rPr>
      </w:pPr>
      <w:r>
        <w:rPr>
          <w:rFonts w:ascii="宋体" w:eastAsia="宋体" w:hAnsi="宋体" w:cs="Times New Roman" w:hint="eastAsia"/>
          <w:kern w:val="2"/>
          <w:sz w:val="21"/>
          <w:szCs w:val="21"/>
        </w:rPr>
        <w:t>支持对处方</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医嘱中不合理用药情况进行查询统计</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处方</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医嘱点评功能</w:t>
      </w:r>
    </w:p>
    <w:p w:rsidR="00F116E4" w:rsidRDefault="00883F06">
      <w:pPr>
        <w:numPr>
          <w:ilvl w:val="0"/>
          <w:numId w:val="68"/>
        </w:numPr>
        <w:adjustRightInd w:val="0"/>
        <w:snapToGrid w:val="0"/>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支持全处方点评和全医嘱点评；处方</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医嘱抽样点评；</w:t>
      </w:r>
    </w:p>
    <w:p w:rsidR="00F116E4" w:rsidRDefault="00883F06">
      <w:pPr>
        <w:numPr>
          <w:ilvl w:val="0"/>
          <w:numId w:val="68"/>
        </w:numPr>
        <w:adjustRightInd w:val="0"/>
        <w:snapToGrid w:val="0"/>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支持处方</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医嘱中对特定药品进行专项点评；</w:t>
      </w:r>
    </w:p>
    <w:p w:rsidR="00F116E4" w:rsidRDefault="00883F06">
      <w:pPr>
        <w:numPr>
          <w:ilvl w:val="0"/>
          <w:numId w:val="68"/>
        </w:numPr>
        <w:adjustRightInd w:val="0"/>
        <w:snapToGrid w:val="0"/>
        <w:spacing w:after="0" w:line="360" w:lineRule="auto"/>
        <w:rPr>
          <w:rFonts w:ascii="宋体" w:eastAsia="宋体" w:hAnsi="宋体" w:cs="Times New Roman"/>
          <w:kern w:val="2"/>
          <w:sz w:val="21"/>
          <w:szCs w:val="21"/>
        </w:rPr>
      </w:pPr>
      <w:r>
        <w:rPr>
          <w:rFonts w:ascii="宋体" w:eastAsia="宋体" w:hAnsi="宋体" w:cs="Times New Roman" w:hint="eastAsia"/>
          <w:kern w:val="2"/>
          <w:sz w:val="21"/>
          <w:szCs w:val="21"/>
        </w:rPr>
        <w:t>支持多角度的抽样筛选条件，满足用户不同的抽样要求。</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满足全国合理用药监测系统上报数据要求和报表要求。</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处方（医嘱）用药审查功能：要求“合理用药软件”应能对处方（医嘱）用药进行以下审查，并提示医生；剂量审查功能；根据国家有关处方管理规定对门、急诊处方药品超多日用量、处方中麻醉药品和精神类药品进行审查提示功能；给药途径审查功能；药物相互作用审查功能；体外注射剂配伍、配伍浓度审查功能；禁忌症审查；不良反应审查；成人、儿童、老年人、妊娠</w:t>
      </w:r>
      <w:r>
        <w:rPr>
          <w:rFonts w:ascii="宋体" w:eastAsia="宋体" w:hAnsi="宋体" w:cs="Times New Roman" w:hint="eastAsia"/>
          <w:kern w:val="2"/>
          <w:sz w:val="21"/>
          <w:szCs w:val="21"/>
        </w:rPr>
        <w:lastRenderedPageBreak/>
        <w:t>用药、哺乳期用药、性别用药审查功能；同成分、同类药品、对处方（医嘱）中多个药品进行重复用药审查功能；</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可以根据患者疾病情况和处方药品信息自动生成患者用药教育指导单，并提供打印功能。</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系统”应能对剂量、总剂量、给药途径、药物相互作用、体外注射剂配伍、配伍浓度、禁忌症、副作用、儿童用药、老人用药、成人用药、性别用药、妊娠期用药、哺乳期用药项目进行审查提示屏蔽，屏蔽后不再对相同问题进行提示。</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“系统”应能在系统自带知识库的基础上，提供以下审查项目的审查规则自定义功能，以满足临床实际需要。</w:t>
      </w:r>
    </w:p>
    <w:p w:rsidR="00F116E4" w:rsidRDefault="00883F06">
      <w:pPr>
        <w:numPr>
          <w:ilvl w:val="0"/>
          <w:numId w:val="67"/>
        </w:numPr>
        <w:adjustRightInd w:val="0"/>
        <w:snapToGrid w:val="0"/>
        <w:spacing w:beforeLines="30" w:before="72" w:after="0" w:line="360" w:lineRule="auto"/>
        <w:ind w:left="573" w:hanging="426"/>
        <w:rPr>
          <w:rFonts w:ascii="宋体" w:eastAsia="宋体" w:hAnsi="宋体" w:cs="Times New Roman"/>
          <w:kern w:val="2"/>
          <w:sz w:val="21"/>
          <w:szCs w:val="21"/>
        </w:rPr>
      </w:pPr>
      <w:r>
        <w:rPr>
          <w:rFonts w:ascii="宋体" w:eastAsia="宋体" w:hAnsi="宋体" w:cs="Times New Roman" w:hint="eastAsia"/>
          <w:kern w:val="2"/>
          <w:sz w:val="21"/>
          <w:szCs w:val="21"/>
        </w:rPr>
        <w:t>药品基本信息、说明书查询；药物信息参考；提供多种临床指南、专家共识、解读等；要求“系统”提供检验值信息，包括正常参考值范围、结果及临床意义、药物对检验结果的影响等内容，可按检验类别查询，也可按检验名称查询</w:t>
      </w:r>
      <w:r>
        <w:rPr>
          <w:rFonts w:ascii="宋体" w:eastAsia="宋体" w:hAnsi="宋体" w:cs="Times New Roman" w:hint="eastAsia"/>
          <w:kern w:val="2"/>
          <w:sz w:val="21"/>
          <w:szCs w:val="21"/>
        </w:rPr>
        <w:t>检验值信息。</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5" w:name="_Toc10242"/>
      <w:r>
        <w:rPr>
          <w:rFonts w:ascii="Times New Roman" w:eastAsia="宋体" w:hAnsi="Times New Roman" w:cs="Times New Roman" w:hint="eastAsia"/>
          <w:b/>
          <w:kern w:val="2"/>
          <w:sz w:val="32"/>
          <w:szCs w:val="24"/>
        </w:rPr>
        <w:t>实验室管理系统</w:t>
      </w:r>
      <w:bookmarkEnd w:id="55"/>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自动获取医生工作站的检验申请与患者信息，可共享患者的费用、医嘱等信息</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门诊采血、住院采血管理：可对血液和其他化验标本进行单个和批量采集、送检，支持对标本进行条码管理。</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提供标本的自动核收、拒收、登记、复制和合并、拆分功能</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灵活的报告生成器可以生成各种标准的和用户自定义的电子化中文检验报告，并自动传递到医生工作站，便于临床医生快速准确分析病情。</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提供既往检验结果查询和历次对比功能，通过历史数据对比分析，医生可以为患者提供更加准确的病情诊断，提高医治水平和诊断效率。</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提供检验项目正</w:t>
      </w:r>
      <w:r>
        <w:rPr>
          <w:rFonts w:ascii="宋体" w:eastAsia="宋体" w:hAnsi="宋体" w:cs="宋体" w:hint="eastAsia"/>
          <w:kern w:val="2"/>
          <w:sz w:val="21"/>
          <w:szCs w:val="24"/>
        </w:rPr>
        <w:t>常值范围参考，对偏低、偏高和警示值进行提醒</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对检验报告进行审核并验证审核者身份，检验的数据经过审核后方可生效</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提供查询</w:t>
      </w:r>
      <w:r>
        <w:rPr>
          <w:rFonts w:ascii="宋体" w:eastAsia="宋体" w:hAnsi="宋体" w:cs="宋体" w:hint="eastAsia"/>
          <w:kern w:val="2"/>
          <w:sz w:val="21"/>
          <w:szCs w:val="24"/>
        </w:rPr>
        <w:t>/</w:t>
      </w:r>
      <w:r>
        <w:rPr>
          <w:rFonts w:ascii="宋体" w:eastAsia="宋体" w:hAnsi="宋体" w:cs="宋体" w:hint="eastAsia"/>
          <w:kern w:val="2"/>
          <w:sz w:val="21"/>
          <w:szCs w:val="24"/>
        </w:rPr>
        <w:t>统计功能，包括项目工作量、仪器工作量、申请统计等</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提供检验质控管理，按照需求提供各类查询统计，支持自定义质控规则，自动输出质控图，为操作人员提供仪器和试剂的动态监控工具，确保检验数据的有效性。</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lastRenderedPageBreak/>
        <w:t>提供对检验仪器、项目、抗生素、细菌、报告模板等基础数据进行管理的功能</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利用条码技术标记检验样本，简化样本传送签收流程，减少手工抄写和申请单浏览中可能引发的错误，提高检验自动化水平。</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支持</w:t>
      </w:r>
      <w:r>
        <w:rPr>
          <w:rFonts w:ascii="宋体" w:eastAsia="宋体" w:hAnsi="宋体" w:cs="宋体" w:hint="eastAsia"/>
          <w:kern w:val="2"/>
          <w:sz w:val="21"/>
          <w:szCs w:val="24"/>
        </w:rPr>
        <w:t>ASTM</w:t>
      </w:r>
      <w:r>
        <w:rPr>
          <w:rFonts w:ascii="宋体" w:eastAsia="宋体" w:hAnsi="宋体" w:cs="宋体" w:hint="eastAsia"/>
          <w:kern w:val="2"/>
          <w:sz w:val="21"/>
          <w:szCs w:val="24"/>
        </w:rPr>
        <w:t>联机</w:t>
      </w:r>
      <w:r>
        <w:rPr>
          <w:rFonts w:ascii="宋体" w:eastAsia="宋体" w:hAnsi="宋体" w:cs="宋体" w:hint="eastAsia"/>
          <w:kern w:val="2"/>
          <w:sz w:val="21"/>
          <w:szCs w:val="24"/>
        </w:rPr>
        <w:t>接口标准，与各种检验仪器设备联机，联网仪器的检验结果自动采集到系统中；支持检验数据手工录入。</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通过双向通讯技术直接将检验信息发往检验仪器，避免操作人员的重复劳动，消除人工操作失误或检验项目错位。</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通过检验结果的查询和审计，杜绝异常结果报告的发布，为检验科质量管理提供系统支持。</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按照检验项目、患者类别、开单医生等进行分类统计，为检验科进行工作量及经济效益分析、准确分析检验质量提供良好的决策依据。</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检验申请单与检验报告单完全分离，避免检验报告单受到污染。</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实验数据管理与试剂、仪器事务管理有机结合，可跟踪仪器使用效率。决策设备采购周期。</w:t>
      </w:r>
      <w:r>
        <w:rPr>
          <w:rFonts w:ascii="宋体" w:eastAsia="宋体" w:hAnsi="宋体" w:cs="宋体" w:hint="eastAsia"/>
          <w:color w:val="000000"/>
          <w:kern w:val="2"/>
          <w:sz w:val="21"/>
          <w:szCs w:val="24"/>
        </w:rPr>
        <w:t>试剂管理（跟踪仪器使用的试剂使用量情况，试剂效期管理，仪器检验和试剂的平均成本分析）</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提供危急值管理功能，医生站能够接收并识别医技系统发送过来的“危急值”数据，及时确认危急值处理信息并记录确认应答时间和处理结果，并将处理情况反馈。</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实验室质量指标统计分析：</w:t>
      </w:r>
      <w:r>
        <w:rPr>
          <w:rFonts w:ascii="等线" w:eastAsia="宋体" w:hAnsi="等线" w:cs="等线" w:hint="eastAsia"/>
          <w:kern w:val="2"/>
          <w:sz w:val="21"/>
          <w:szCs w:val="24"/>
        </w:rPr>
        <w:t>实验室质量指标汇总、标本可接受性查询、危急值通报率查询、医嘱专业组中位数查询、项目组中位数查询、专业组</w:t>
      </w:r>
      <w:r>
        <w:rPr>
          <w:rFonts w:ascii="等线" w:eastAsia="宋体" w:hAnsi="等线" w:cs="等线" w:hint="eastAsia"/>
          <w:kern w:val="2"/>
          <w:sz w:val="21"/>
          <w:szCs w:val="24"/>
        </w:rPr>
        <w:t>TAT</w:t>
      </w:r>
      <w:r>
        <w:rPr>
          <w:rFonts w:ascii="等线" w:eastAsia="宋体" w:hAnsi="等线" w:cs="等线" w:hint="eastAsia"/>
          <w:kern w:val="2"/>
          <w:sz w:val="21"/>
          <w:szCs w:val="24"/>
        </w:rPr>
        <w:t>中位数查询、血培养污染率查询、标本可接收性查询等。</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支持微生物管理功能，能够实现微生物标本管理、统计分析、质控管理等。</w:t>
      </w:r>
    </w:p>
    <w:p w:rsidR="00F116E4" w:rsidRDefault="00883F06">
      <w:pPr>
        <w:widowControl w:val="0"/>
        <w:numPr>
          <w:ilvl w:val="0"/>
          <w:numId w:val="69"/>
        </w:numPr>
        <w:spacing w:line="360" w:lineRule="auto"/>
        <w:jc w:val="both"/>
        <w:rPr>
          <w:rFonts w:ascii="宋体" w:eastAsia="宋体" w:hAnsi="宋体" w:cs="宋体"/>
          <w:kern w:val="2"/>
          <w:sz w:val="21"/>
          <w:szCs w:val="24"/>
        </w:rPr>
      </w:pPr>
      <w:r>
        <w:rPr>
          <w:rFonts w:ascii="等线" w:eastAsia="宋体" w:hAnsi="等线" w:cs="等线" w:hint="eastAsia"/>
          <w:kern w:val="2"/>
          <w:sz w:val="21"/>
          <w:szCs w:val="24"/>
        </w:rPr>
        <w:t>临床用血管理，提供输血知情同意书签订、备血前评估、备血申请、超量备血申请单审批、取血评估和取血单、病房接收血袋、血液输注核对、输血巡视、输血后疗效评价、查询统计等功能</w:t>
      </w:r>
    </w:p>
    <w:p w:rsidR="00F116E4" w:rsidRDefault="00883F06">
      <w:pPr>
        <w:widowControl w:val="0"/>
        <w:numPr>
          <w:ilvl w:val="0"/>
          <w:numId w:val="69"/>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实验室人员管理，人员基本信息、合同登记、继续教育登记、工作业绩登记、事故记录登记、工作岗位变动、职称变动等。</w:t>
      </w:r>
    </w:p>
    <w:p w:rsidR="00F116E4" w:rsidRDefault="00883F06">
      <w:pPr>
        <w:widowControl w:val="0"/>
        <w:numPr>
          <w:ilvl w:val="0"/>
          <w:numId w:val="69"/>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设备管理，基本信息登记、维护合同登记、保养计划、设备维修、设备校准、设备作废等。</w:t>
      </w:r>
    </w:p>
    <w:p w:rsidR="00F116E4" w:rsidRDefault="00883F06">
      <w:pPr>
        <w:widowControl w:val="0"/>
        <w:numPr>
          <w:ilvl w:val="0"/>
          <w:numId w:val="69"/>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文件管理，目录管理、文件上传、文件审核、文件使用、文件作废、文件使用日志查询等。</w:t>
      </w:r>
    </w:p>
    <w:p w:rsidR="00F116E4" w:rsidRDefault="00883F06">
      <w:pPr>
        <w:widowControl w:val="0"/>
        <w:numPr>
          <w:ilvl w:val="0"/>
          <w:numId w:val="69"/>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lastRenderedPageBreak/>
        <w:t>温</w:t>
      </w:r>
      <w:r>
        <w:rPr>
          <w:rFonts w:ascii="等线" w:eastAsia="宋体" w:hAnsi="等线" w:cs="等线" w:hint="eastAsia"/>
          <w:kern w:val="2"/>
          <w:sz w:val="21"/>
          <w:szCs w:val="24"/>
        </w:rPr>
        <w:t>湿度管理，监测资源登记、数据采集、温湿度监控、温湿度预警等。</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6" w:name="_Toc15099"/>
      <w:r>
        <w:rPr>
          <w:rFonts w:ascii="Times New Roman" w:eastAsia="宋体" w:hAnsi="Times New Roman" w:cs="Times New Roman" w:hint="eastAsia"/>
          <w:b/>
          <w:kern w:val="2"/>
          <w:sz w:val="32"/>
          <w:szCs w:val="24"/>
        </w:rPr>
        <w:t>输血管理系统</w:t>
      </w:r>
      <w:bookmarkEnd w:id="56"/>
    </w:p>
    <w:p w:rsidR="00F116E4" w:rsidRDefault="00883F06">
      <w:pPr>
        <w:widowControl w:val="0"/>
        <w:numPr>
          <w:ilvl w:val="0"/>
          <w:numId w:val="70"/>
        </w:numPr>
        <w:spacing w:after="120"/>
        <w:jc w:val="both"/>
        <w:rPr>
          <w:rFonts w:ascii="等线" w:eastAsia="宋体" w:hAnsi="等线" w:cs="等线"/>
          <w:kern w:val="2"/>
          <w:sz w:val="21"/>
          <w:szCs w:val="24"/>
        </w:rPr>
      </w:pPr>
      <w:r>
        <w:rPr>
          <w:rFonts w:ascii="等线" w:eastAsia="宋体" w:hAnsi="等线" w:cs="等线" w:hint="eastAsia"/>
          <w:kern w:val="2"/>
          <w:sz w:val="21"/>
          <w:szCs w:val="24"/>
        </w:rPr>
        <w:t>血液的接收、取消、拒收、评估等功能。</w:t>
      </w:r>
    </w:p>
    <w:p w:rsidR="00F116E4" w:rsidRDefault="00883F06">
      <w:pPr>
        <w:widowControl w:val="0"/>
        <w:numPr>
          <w:ilvl w:val="0"/>
          <w:numId w:val="70"/>
        </w:numPr>
        <w:spacing w:after="120"/>
        <w:jc w:val="both"/>
        <w:rPr>
          <w:rFonts w:ascii="等线" w:eastAsia="宋体" w:hAnsi="等线" w:cs="等线"/>
          <w:kern w:val="2"/>
          <w:sz w:val="21"/>
          <w:szCs w:val="24"/>
        </w:rPr>
      </w:pPr>
      <w:r>
        <w:rPr>
          <w:rFonts w:ascii="等线" w:eastAsia="宋体" w:hAnsi="等线" w:cs="等线" w:hint="eastAsia"/>
          <w:kern w:val="2"/>
          <w:sz w:val="21"/>
          <w:szCs w:val="24"/>
        </w:rPr>
        <w:t>输血检验要求包括送检标本的接收、标本核收、手工登记、拒收、结果处理、报告审核和报告查询打印等功能。</w:t>
      </w:r>
    </w:p>
    <w:p w:rsidR="00F116E4" w:rsidRDefault="00883F06">
      <w:pPr>
        <w:widowControl w:val="0"/>
        <w:numPr>
          <w:ilvl w:val="0"/>
          <w:numId w:val="70"/>
        </w:numPr>
        <w:spacing w:after="120"/>
        <w:jc w:val="both"/>
        <w:rPr>
          <w:rFonts w:ascii="等线" w:eastAsia="宋体" w:hAnsi="等线" w:cs="等线"/>
          <w:kern w:val="2"/>
          <w:sz w:val="21"/>
          <w:szCs w:val="24"/>
        </w:rPr>
      </w:pPr>
      <w:r>
        <w:rPr>
          <w:rFonts w:ascii="等线" w:eastAsia="宋体" w:hAnsi="等线" w:cs="等线" w:hint="eastAsia"/>
          <w:kern w:val="2"/>
          <w:sz w:val="21"/>
          <w:szCs w:val="24"/>
        </w:rPr>
        <w:t>血液管理要求包括血液预订、入库、退回血站、报废出库、血袋拆分、低库存量预警和效期预警等等功能。</w:t>
      </w:r>
    </w:p>
    <w:p w:rsidR="00F116E4" w:rsidRDefault="00883F06">
      <w:pPr>
        <w:widowControl w:val="0"/>
        <w:numPr>
          <w:ilvl w:val="0"/>
          <w:numId w:val="70"/>
        </w:numPr>
        <w:spacing w:after="120"/>
        <w:jc w:val="both"/>
        <w:rPr>
          <w:rFonts w:ascii="等线" w:eastAsia="宋体" w:hAnsi="等线" w:cs="等线"/>
          <w:kern w:val="2"/>
          <w:sz w:val="21"/>
          <w:szCs w:val="24"/>
        </w:rPr>
      </w:pPr>
      <w:r>
        <w:rPr>
          <w:rFonts w:ascii="等线" w:eastAsia="宋体" w:hAnsi="等线" w:cs="等线" w:hint="eastAsia"/>
          <w:kern w:val="2"/>
          <w:sz w:val="21"/>
          <w:szCs w:val="24"/>
        </w:rPr>
        <w:t>要求包括创建配血计划、配血审核、疑难配血、通知取血等功能。</w:t>
      </w:r>
    </w:p>
    <w:p w:rsidR="00F116E4" w:rsidRDefault="00883F06">
      <w:pPr>
        <w:widowControl w:val="0"/>
        <w:numPr>
          <w:ilvl w:val="0"/>
          <w:numId w:val="70"/>
        </w:numPr>
        <w:spacing w:after="120"/>
        <w:jc w:val="both"/>
        <w:rPr>
          <w:rFonts w:ascii="等线" w:eastAsia="宋体" w:hAnsi="等线" w:cs="等线"/>
          <w:kern w:val="2"/>
          <w:sz w:val="21"/>
          <w:szCs w:val="24"/>
        </w:rPr>
      </w:pPr>
      <w:r>
        <w:rPr>
          <w:rFonts w:ascii="等线" w:eastAsia="宋体" w:hAnsi="等线" w:cs="等线" w:hint="eastAsia"/>
          <w:kern w:val="2"/>
          <w:sz w:val="21"/>
          <w:szCs w:val="24"/>
        </w:rPr>
        <w:t>发血管理要求包括血液核对、血液发血出库、直接发血出库等功能。</w:t>
      </w:r>
    </w:p>
    <w:p w:rsidR="00F116E4" w:rsidRDefault="00883F06">
      <w:pPr>
        <w:widowControl w:val="0"/>
        <w:numPr>
          <w:ilvl w:val="0"/>
          <w:numId w:val="70"/>
        </w:numPr>
        <w:spacing w:after="120"/>
        <w:jc w:val="both"/>
        <w:rPr>
          <w:rFonts w:ascii="等线" w:eastAsia="宋体" w:hAnsi="等线" w:cs="等线"/>
          <w:kern w:val="2"/>
          <w:sz w:val="21"/>
          <w:szCs w:val="24"/>
        </w:rPr>
      </w:pPr>
      <w:r>
        <w:rPr>
          <w:rFonts w:ascii="等线" w:eastAsia="宋体" w:hAnsi="等线" w:cs="等线" w:hint="eastAsia"/>
          <w:kern w:val="2"/>
          <w:sz w:val="21"/>
          <w:szCs w:val="24"/>
        </w:rPr>
        <w:t>统计分析报表要求包含科室工作量、血液库存、科室收入、用血分析等各种类型的统计分析</w:t>
      </w:r>
      <w:r>
        <w:rPr>
          <w:rFonts w:ascii="等线" w:eastAsia="宋体" w:hAnsi="等线" w:cs="等线" w:hint="eastAsia"/>
          <w:kern w:val="2"/>
          <w:sz w:val="21"/>
          <w:szCs w:val="24"/>
        </w:rPr>
        <w:t>报表。</w:t>
      </w:r>
    </w:p>
    <w:p w:rsidR="00F116E4" w:rsidRDefault="00883F06">
      <w:pPr>
        <w:widowControl w:val="0"/>
        <w:numPr>
          <w:ilvl w:val="0"/>
          <w:numId w:val="70"/>
        </w:numPr>
        <w:spacing w:after="1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要求备血申请提供如下功用：填写输血知情同意书、普通备血申请、自备血备血申请、支持按医生级别控制备血血量、自动获取血型和检验项目最近结果信息、支持条形码管理、提供输血治疗同意书等文档打印、支持历次备血申请单查询和打印、提供备血申请提示、支持备血申请两级审核签字、超量备血审批、符合《医疗机构临床用血管理办法》</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卫生部令第</w:t>
      </w:r>
      <w:r>
        <w:rPr>
          <w:rFonts w:ascii="Times New Roman" w:eastAsia="宋体" w:hAnsi="Times New Roman" w:cs="Times New Roman" w:hint="eastAsia"/>
          <w:kern w:val="2"/>
          <w:sz w:val="21"/>
          <w:szCs w:val="24"/>
        </w:rPr>
        <w:t>85</w:t>
      </w:r>
      <w:r>
        <w:rPr>
          <w:rFonts w:ascii="Times New Roman" w:eastAsia="宋体" w:hAnsi="Times New Roman" w:cs="Times New Roman" w:hint="eastAsia"/>
          <w:kern w:val="2"/>
          <w:sz w:val="21"/>
          <w:szCs w:val="24"/>
        </w:rPr>
        <w:t>号</w:t>
      </w:r>
      <w:r>
        <w:rPr>
          <w:rFonts w:ascii="Times New Roman" w:eastAsia="宋体" w:hAnsi="Times New Roman" w:cs="Times New Roman" w:hint="eastAsia"/>
          <w:kern w:val="2"/>
          <w:sz w:val="21"/>
          <w:szCs w:val="24"/>
        </w:rPr>
        <w:t>)</w:t>
      </w:r>
      <w:r>
        <w:rPr>
          <w:rFonts w:ascii="Times New Roman" w:eastAsia="宋体" w:hAnsi="Times New Roman" w:cs="Times New Roman" w:hint="eastAsia"/>
          <w:kern w:val="2"/>
          <w:sz w:val="21"/>
          <w:szCs w:val="24"/>
        </w:rPr>
        <w:t>、符合《临床输血技术规范》</w:t>
      </w:r>
    </w:p>
    <w:p w:rsidR="00F116E4" w:rsidRDefault="00883F06">
      <w:pPr>
        <w:widowControl w:val="0"/>
        <w:numPr>
          <w:ilvl w:val="0"/>
          <w:numId w:val="70"/>
        </w:numPr>
        <w:spacing w:after="1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要求取血单支持如下功能：配血完成提示、取血前评估</w:t>
      </w:r>
    </w:p>
    <w:p w:rsidR="00F116E4" w:rsidRDefault="00883F06">
      <w:pPr>
        <w:widowControl w:val="0"/>
        <w:numPr>
          <w:ilvl w:val="0"/>
          <w:numId w:val="70"/>
        </w:numPr>
        <w:spacing w:after="1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要求临床用血支持如下功能：接收血袋、血液输注、输血巡视</w:t>
      </w:r>
    </w:p>
    <w:p w:rsidR="00F116E4" w:rsidRDefault="00883F06">
      <w:pPr>
        <w:widowControl w:val="0"/>
        <w:numPr>
          <w:ilvl w:val="0"/>
          <w:numId w:val="70"/>
        </w:numPr>
        <w:spacing w:after="1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要求支持输血不良反应管理</w:t>
      </w:r>
    </w:p>
    <w:p w:rsidR="00F116E4" w:rsidRDefault="00883F06">
      <w:pPr>
        <w:widowControl w:val="0"/>
        <w:numPr>
          <w:ilvl w:val="0"/>
          <w:numId w:val="70"/>
        </w:numPr>
        <w:spacing w:after="1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要求支持输血记录及输血后评价：临床输血后评价</w:t>
      </w:r>
    </w:p>
    <w:p w:rsidR="00F116E4" w:rsidRDefault="00883F06">
      <w:pPr>
        <w:widowControl w:val="0"/>
        <w:numPr>
          <w:ilvl w:val="0"/>
          <w:numId w:val="70"/>
        </w:numPr>
        <w:spacing w:after="120"/>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输血记录</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7" w:name="_Toc11682"/>
      <w:r>
        <w:rPr>
          <w:rFonts w:ascii="Times New Roman" w:eastAsia="宋体" w:hAnsi="Times New Roman" w:cs="Times New Roman" w:hint="eastAsia"/>
          <w:b/>
          <w:kern w:val="2"/>
          <w:sz w:val="32"/>
          <w:szCs w:val="24"/>
        </w:rPr>
        <w:t>微生物管理系统</w:t>
      </w:r>
      <w:bookmarkEnd w:id="57"/>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提供标本接收功用，要求微生物检验包括送检标本的接收、标本核收、拒收、手工登记、结果处理、报告审核和报告查询打印等功能。</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提供标记复查功能，要求支持把标本列表中有问题的特殊报告和疑难杂症等标记为特殊颜色，可以在报告列表中快速找到。</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提供手工计费功能，微生物手工计费主要是正常标本收基本费，培养出阴性结果的成本费。出来阳性菌之后需要进一步做药敏试验，药敏的成本费需要追加收费。</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提供微生物预报告功能，微生物预报告有些报告提前出做出药敏结果需要提前发送到医生端，可</w:t>
      </w:r>
      <w:r>
        <w:rPr>
          <w:rFonts w:ascii="等线" w:eastAsia="宋体" w:hAnsi="等线" w:cs="等线" w:hint="eastAsia"/>
          <w:kern w:val="2"/>
          <w:sz w:val="21"/>
          <w:szCs w:val="24"/>
        </w:rPr>
        <w:lastRenderedPageBreak/>
        <w:t>以使用预报告做提前展示，当这个报告结果全部做出结果，报最终报告，预报告在医生端消失。</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提供添加报告、结果保存、拿主药敏、报告初审、报告审核、打印预览、支持批量阴性结果审核等。</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要求支持细菌鉴定过程，主要是用来电子化记录微生物检验室日常临床分离到的菌株的鉴定过程，要求不仅可以使鉴定流程得以保存下来，方便不同岗位人员沟通，还可以使鉴定流程规范统一。</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要求提供阴性结果录入功能，除血培养自动上传阴性结果外，一般细菌培养及痰培养，真菌</w:t>
      </w:r>
      <w:r>
        <w:rPr>
          <w:rFonts w:ascii="等线" w:eastAsia="宋体" w:hAnsi="等线" w:cs="等线" w:hint="eastAsia"/>
          <w:kern w:val="2"/>
          <w:sz w:val="21"/>
          <w:szCs w:val="24"/>
        </w:rPr>
        <w:t>培养菌需要手工录入阴性结果，鉴定流程中“类别”为“项目”的选项录入后结果会上传到检验报告结果中，具体流程要求：</w:t>
      </w:r>
      <w:r>
        <w:rPr>
          <w:rFonts w:ascii="等线" w:eastAsia="宋体" w:hAnsi="等线" w:cs="等线" w:hint="eastAsia"/>
          <w:kern w:val="2"/>
          <w:sz w:val="21"/>
          <w:szCs w:val="24"/>
        </w:rPr>
        <w:t>1.</w:t>
      </w:r>
      <w:r>
        <w:rPr>
          <w:rFonts w:ascii="等线" w:eastAsia="宋体" w:hAnsi="等线" w:cs="等线" w:hint="eastAsia"/>
          <w:kern w:val="2"/>
          <w:sz w:val="21"/>
          <w:szCs w:val="24"/>
        </w:rPr>
        <w:t>扫培养基上的条码</w:t>
      </w:r>
      <w:r>
        <w:rPr>
          <w:rFonts w:ascii="等线" w:eastAsia="宋体" w:hAnsi="等线" w:cs="等线" w:hint="eastAsia"/>
          <w:kern w:val="2"/>
          <w:sz w:val="21"/>
          <w:szCs w:val="24"/>
        </w:rPr>
        <w:t>2.</w:t>
      </w:r>
      <w:r>
        <w:rPr>
          <w:rFonts w:ascii="等线" w:eastAsia="宋体" w:hAnsi="等线" w:cs="等线" w:hint="eastAsia"/>
          <w:kern w:val="2"/>
          <w:sz w:val="21"/>
          <w:szCs w:val="24"/>
        </w:rPr>
        <w:t>录入相应的阴性结果（如：痰培养需录入未生长致病菌）</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要求提供血培养管理功能，对于血培养阳性标本来说，鉴定流程应录入“细菌</w:t>
      </w:r>
      <w:r>
        <w:rPr>
          <w:rFonts w:ascii="等线" w:eastAsia="宋体" w:hAnsi="等线" w:cs="等线" w:hint="eastAsia"/>
          <w:kern w:val="2"/>
          <w:sz w:val="21"/>
          <w:szCs w:val="24"/>
        </w:rPr>
        <w:t>1</w:t>
      </w:r>
      <w:r>
        <w:rPr>
          <w:rFonts w:ascii="等线" w:eastAsia="宋体" w:hAnsi="等线" w:cs="等线" w:hint="eastAsia"/>
          <w:kern w:val="2"/>
          <w:sz w:val="21"/>
          <w:szCs w:val="24"/>
        </w:rPr>
        <w:t>”→“转种”→选择报警的培养瓶（</w:t>
      </w:r>
      <w:r>
        <w:rPr>
          <w:rFonts w:ascii="等线" w:eastAsia="宋体" w:hAnsi="等线" w:cs="等线" w:hint="eastAsia"/>
          <w:kern w:val="2"/>
          <w:sz w:val="21"/>
          <w:szCs w:val="24"/>
        </w:rPr>
        <w:t>X,Y,</w:t>
      </w:r>
      <w:r>
        <w:rPr>
          <w:rFonts w:ascii="等线" w:eastAsia="宋体" w:hAnsi="等线" w:cs="等线" w:hint="eastAsia"/>
          <w:kern w:val="2"/>
          <w:sz w:val="21"/>
          <w:szCs w:val="24"/>
        </w:rPr>
        <w:t>儿童瓶）→打印标签后进行转种，涂片，直接药敏等操作。</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要求支持一般细菌培养管理，阳性结果根据细菌种类录入细菌</w:t>
      </w:r>
      <w:r>
        <w:rPr>
          <w:rFonts w:ascii="等线" w:eastAsia="宋体" w:hAnsi="等线" w:cs="等线" w:hint="eastAsia"/>
          <w:kern w:val="2"/>
          <w:sz w:val="21"/>
          <w:szCs w:val="24"/>
        </w:rPr>
        <w:t>1</w:t>
      </w:r>
      <w:r>
        <w:rPr>
          <w:rFonts w:ascii="等线" w:eastAsia="宋体" w:hAnsi="等线" w:cs="等线" w:hint="eastAsia"/>
          <w:kern w:val="2"/>
          <w:sz w:val="21"/>
          <w:szCs w:val="24"/>
        </w:rPr>
        <w:t>，细菌</w:t>
      </w:r>
      <w:r>
        <w:rPr>
          <w:rFonts w:ascii="等线" w:eastAsia="宋体" w:hAnsi="等线" w:cs="等线" w:hint="eastAsia"/>
          <w:kern w:val="2"/>
          <w:sz w:val="21"/>
          <w:szCs w:val="24"/>
        </w:rPr>
        <w:t>2</w:t>
      </w:r>
      <w:r>
        <w:rPr>
          <w:rFonts w:ascii="等线" w:eastAsia="宋体" w:hAnsi="等线" w:cs="等线" w:hint="eastAsia"/>
          <w:kern w:val="2"/>
          <w:sz w:val="21"/>
          <w:szCs w:val="24"/>
        </w:rPr>
        <w:t>，以此类推，以此类推。尿培养，导管标本需录入细菌计数结果。</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要求支持痰培养管理，阳性结果根据细菌种</w:t>
      </w:r>
      <w:r>
        <w:rPr>
          <w:rFonts w:ascii="等线" w:eastAsia="宋体" w:hAnsi="等线" w:cs="等线" w:hint="eastAsia"/>
          <w:kern w:val="2"/>
          <w:sz w:val="21"/>
          <w:szCs w:val="24"/>
        </w:rPr>
        <w:t>类录入细菌</w:t>
      </w:r>
      <w:r>
        <w:rPr>
          <w:rFonts w:ascii="等线" w:eastAsia="宋体" w:hAnsi="等线" w:cs="等线" w:hint="eastAsia"/>
          <w:kern w:val="2"/>
          <w:sz w:val="21"/>
          <w:szCs w:val="24"/>
        </w:rPr>
        <w:t>1</w:t>
      </w:r>
      <w:r>
        <w:rPr>
          <w:rFonts w:ascii="等线" w:eastAsia="宋体" w:hAnsi="等线" w:cs="等线" w:hint="eastAsia"/>
          <w:kern w:val="2"/>
          <w:sz w:val="21"/>
          <w:szCs w:val="24"/>
        </w:rPr>
        <w:t>，细菌</w:t>
      </w:r>
      <w:r>
        <w:rPr>
          <w:rFonts w:ascii="等线" w:eastAsia="宋体" w:hAnsi="等线" w:cs="等线" w:hint="eastAsia"/>
          <w:kern w:val="2"/>
          <w:sz w:val="21"/>
          <w:szCs w:val="24"/>
        </w:rPr>
        <w:t>2</w:t>
      </w:r>
      <w:r>
        <w:rPr>
          <w:rFonts w:ascii="等线" w:eastAsia="宋体" w:hAnsi="等线" w:cs="等线" w:hint="eastAsia"/>
          <w:kern w:val="2"/>
          <w:sz w:val="21"/>
          <w:szCs w:val="24"/>
        </w:rPr>
        <w:t>，以此类推，录入细菌半定量结果。</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要求支持共同途径管理，要求支持进入具体鉴定流程后，根据所需的鉴定方式，药敏方法填入鉴定流程，一定注意要填写到每个分离菌的子集下。</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要求支持录入鉴定过程之后可以打印出记录单方便用户查看具体录入内容以及操作步骤等。</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要求支持菌株存储功能，要求支持把检验报告中的有价值的菌株存放到存储架子上，便于管理菌株的具体位置和菌株信息。</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要求提供查看存储菌株功能，要求支持根据指定冰箱和存储盒查看存储菌株明细。</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要求提供外来菌录入功能，要求支持把其他医疗机构的菌株信息通过</w:t>
      </w:r>
      <w:r>
        <w:rPr>
          <w:rFonts w:ascii="等线" w:eastAsia="宋体" w:hAnsi="等线" w:cs="等线" w:hint="eastAsia"/>
          <w:kern w:val="2"/>
          <w:sz w:val="21"/>
          <w:szCs w:val="24"/>
        </w:rPr>
        <w:t>E</w:t>
      </w:r>
      <w:r>
        <w:rPr>
          <w:rFonts w:ascii="等线" w:eastAsia="宋体" w:hAnsi="等线" w:cs="等线" w:hint="eastAsia"/>
          <w:kern w:val="2"/>
          <w:sz w:val="21"/>
          <w:szCs w:val="24"/>
        </w:rPr>
        <w:t>XCEL</w:t>
      </w:r>
      <w:r>
        <w:rPr>
          <w:rFonts w:ascii="等线" w:eastAsia="宋体" w:hAnsi="等线" w:cs="等线" w:hint="eastAsia"/>
          <w:kern w:val="2"/>
          <w:sz w:val="21"/>
          <w:szCs w:val="24"/>
        </w:rPr>
        <w:t>文件批量导入到系统，也可以手工登记录入到系统中。</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w:t>
      </w:r>
      <w:r>
        <w:rPr>
          <w:rFonts w:ascii="等线" w:eastAsia="宋体" w:hAnsi="等线" w:cs="等线" w:hint="eastAsia"/>
          <w:kern w:val="2"/>
          <w:sz w:val="21"/>
          <w:szCs w:val="24"/>
        </w:rPr>
        <w:t>WhoNet</w:t>
      </w:r>
      <w:r>
        <w:rPr>
          <w:rFonts w:ascii="等线" w:eastAsia="宋体" w:hAnsi="等线" w:cs="等线" w:hint="eastAsia"/>
          <w:kern w:val="2"/>
          <w:sz w:val="21"/>
          <w:szCs w:val="24"/>
        </w:rPr>
        <w:t>接口提供药敏结果查询导出功能，查询支持通过日期范围查询系统中所有报告的细菌及其药敏结果，并按照</w:t>
      </w:r>
      <w:r>
        <w:rPr>
          <w:rFonts w:ascii="等线" w:eastAsia="宋体" w:hAnsi="等线" w:cs="等线" w:hint="eastAsia"/>
          <w:kern w:val="2"/>
          <w:sz w:val="21"/>
          <w:szCs w:val="24"/>
        </w:rPr>
        <w:t>WhoNet</w:t>
      </w:r>
      <w:r>
        <w:rPr>
          <w:rFonts w:ascii="等线" w:eastAsia="宋体" w:hAnsi="等线" w:cs="等线" w:hint="eastAsia"/>
          <w:kern w:val="2"/>
          <w:sz w:val="21"/>
          <w:szCs w:val="24"/>
        </w:rPr>
        <w:t>要求输出到</w:t>
      </w:r>
      <w:r>
        <w:rPr>
          <w:rFonts w:ascii="等线" w:eastAsia="宋体" w:hAnsi="等线" w:cs="等线" w:hint="eastAsia"/>
          <w:kern w:val="2"/>
          <w:sz w:val="21"/>
          <w:szCs w:val="24"/>
        </w:rPr>
        <w:t>DBF</w:t>
      </w:r>
      <w:r>
        <w:rPr>
          <w:rFonts w:ascii="等线" w:eastAsia="宋体" w:hAnsi="等线" w:cs="等线" w:hint="eastAsia"/>
          <w:kern w:val="2"/>
          <w:sz w:val="21"/>
          <w:szCs w:val="24"/>
        </w:rPr>
        <w:t>文件</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lastRenderedPageBreak/>
        <w:t>要求提供发送危急值报告功能，要求支持把系统中符合危急值报告的结果审核并通过消息评估费推送给临床医生。</w:t>
      </w:r>
    </w:p>
    <w:p w:rsidR="00F116E4" w:rsidRDefault="00883F06">
      <w:pPr>
        <w:widowControl w:val="0"/>
        <w:numPr>
          <w:ilvl w:val="0"/>
          <w:numId w:val="71"/>
        </w:numPr>
        <w:spacing w:line="360" w:lineRule="auto"/>
        <w:jc w:val="both"/>
        <w:rPr>
          <w:rFonts w:ascii="等线" w:eastAsia="宋体" w:hAnsi="等线" w:cs="等线"/>
          <w:kern w:val="2"/>
          <w:sz w:val="21"/>
          <w:szCs w:val="24"/>
        </w:rPr>
      </w:pPr>
      <w:r>
        <w:rPr>
          <w:rFonts w:ascii="等线" w:eastAsia="宋体" w:hAnsi="等线" w:cs="等线" w:hint="eastAsia"/>
          <w:kern w:val="2"/>
          <w:sz w:val="21"/>
          <w:szCs w:val="24"/>
        </w:rPr>
        <w:t>要求提供微生物统计相关报表：分离率统计、分布率统计、耐药率统计、阳性率统计。</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8" w:name="_Toc6890"/>
      <w:r>
        <w:rPr>
          <w:rFonts w:ascii="Times New Roman" w:eastAsia="宋体" w:hAnsi="Times New Roman" w:cs="Times New Roman" w:hint="eastAsia"/>
          <w:b/>
          <w:kern w:val="2"/>
          <w:sz w:val="32"/>
          <w:szCs w:val="24"/>
        </w:rPr>
        <w:t>院内感染管理</w:t>
      </w:r>
      <w:r>
        <w:rPr>
          <w:rFonts w:ascii="Times New Roman" w:eastAsia="宋体" w:hAnsi="Times New Roman" w:cs="Times New Roman"/>
          <w:b/>
          <w:kern w:val="2"/>
          <w:sz w:val="32"/>
          <w:szCs w:val="24"/>
        </w:rPr>
        <w:t>系统</w:t>
      </w:r>
      <w:bookmarkEnd w:id="58"/>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支持设置系统的基础数据，院感疑似筛查规则和常用短语对照，对系统进行数据维护。</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包括疑似病例筛查和感染暴发预警两个部分，基于感染诊断标准、数据标准化及经验值，对住院患者感染指标做到精准筛查，筛查出疑似感染及高度疑似感染患者，实现感染管理科对全院疑似感染患者的管理，督促临床做好感染报卡及感染患者的治疗及防护工作。</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临床医生根据患者病情综合分析或者感染科通过感染监测指标筛查，发现患者发生感染在疑似病例筛查界面给临床医生发送消息，临床医生接收到消息后分析判断，若患者发生医院感染，及时上报医院感染报告。院感科对医生上报的院感报告进行审核，退回，删除等操作，同时院感科也可以查看住院病人信</w:t>
      </w:r>
      <w:r>
        <w:rPr>
          <w:rFonts w:ascii="宋体" w:eastAsia="宋体" w:hAnsi="宋体" w:cs="等线" w:hint="eastAsia"/>
          <w:sz w:val="21"/>
          <w:szCs w:val="21"/>
        </w:rPr>
        <w:t>息来判断病人是否感染，对于感染病例直接进行院感报告填报，以此来对感染病例进行信息化监控。</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支持重点监测感染高发、易发人群，对</w:t>
      </w:r>
      <w:r>
        <w:rPr>
          <w:rFonts w:ascii="宋体" w:eastAsia="宋体" w:hAnsi="宋体" w:cs="等线"/>
          <w:sz w:val="21"/>
          <w:szCs w:val="21"/>
        </w:rPr>
        <w:t>ICU</w:t>
      </w:r>
      <w:r>
        <w:rPr>
          <w:rFonts w:ascii="宋体" w:eastAsia="宋体" w:hAnsi="宋体" w:cs="等线"/>
          <w:sz w:val="21"/>
          <w:szCs w:val="21"/>
        </w:rPr>
        <w:t>、</w:t>
      </w:r>
      <w:r>
        <w:rPr>
          <w:rFonts w:ascii="宋体" w:eastAsia="宋体" w:hAnsi="宋体" w:cs="等线"/>
          <w:sz w:val="21"/>
          <w:szCs w:val="21"/>
        </w:rPr>
        <w:t>NICU</w:t>
      </w:r>
      <w:r>
        <w:rPr>
          <w:rFonts w:ascii="宋体" w:eastAsia="宋体" w:hAnsi="宋体" w:cs="等线"/>
          <w:sz w:val="21"/>
          <w:szCs w:val="21"/>
        </w:rPr>
        <w:t>、重点手术、多重耐药菌进行专项监测，根据感染指标分析，指导临床做好感染防护。</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支持自动对微生物数据进行加载，结合最新多耐定义标准《医疗机构耐药菌</w:t>
      </w:r>
      <w:r>
        <w:rPr>
          <w:rFonts w:ascii="宋体" w:eastAsia="宋体" w:hAnsi="宋体" w:cs="等线"/>
          <w:sz w:val="21"/>
          <w:szCs w:val="21"/>
        </w:rPr>
        <w:t>MDR</w:t>
      </w:r>
      <w:r>
        <w:rPr>
          <w:rFonts w:ascii="宋体" w:eastAsia="宋体" w:hAnsi="宋体" w:cs="等线"/>
          <w:sz w:val="21"/>
          <w:szCs w:val="21"/>
        </w:rPr>
        <w:t>、</w:t>
      </w:r>
      <w:r>
        <w:rPr>
          <w:rFonts w:ascii="宋体" w:eastAsia="宋体" w:hAnsi="宋体" w:cs="等线"/>
          <w:sz w:val="21"/>
          <w:szCs w:val="21"/>
        </w:rPr>
        <w:t>XDR</w:t>
      </w:r>
      <w:r>
        <w:rPr>
          <w:rFonts w:ascii="宋体" w:eastAsia="宋体" w:hAnsi="宋体" w:cs="等线"/>
          <w:sz w:val="21"/>
          <w:szCs w:val="21"/>
        </w:rPr>
        <w:t>、</w:t>
      </w:r>
      <w:r>
        <w:rPr>
          <w:rFonts w:ascii="宋体" w:eastAsia="宋体" w:hAnsi="宋体" w:cs="等线"/>
          <w:sz w:val="21"/>
          <w:szCs w:val="21"/>
        </w:rPr>
        <w:t>PDR</w:t>
      </w:r>
      <w:r>
        <w:rPr>
          <w:rFonts w:ascii="宋体" w:eastAsia="宋体" w:hAnsi="宋体" w:cs="等线"/>
          <w:sz w:val="21"/>
          <w:szCs w:val="21"/>
        </w:rPr>
        <w:t>的国际标准化定义专家建议（草案）》进行多耐分析及时对临床科室和感控科预警提示，并显示出来，对多重耐药菌进行耐药菌的报告进行填报，提交，审核。</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支持医院感染发病（例次）率、医院感染现患（例次）率、医院感染病例漏报率、多重耐药菌感染发生率、多重耐药菌检出率、住院患者抗菌药物使用率、抗菌药物治疗前病原学送检率、Ⅰ类切口手术部位感染率、血管内导管相关血流感染发病率、手卫生依从率、</w:t>
      </w:r>
      <w:r>
        <w:rPr>
          <w:rFonts w:ascii="宋体" w:eastAsia="宋体" w:hAnsi="宋体" w:cs="等线"/>
          <w:sz w:val="21"/>
          <w:szCs w:val="21"/>
        </w:rPr>
        <w:t>CLABSI</w:t>
      </w:r>
      <w:r>
        <w:rPr>
          <w:rFonts w:ascii="宋体" w:eastAsia="宋体" w:hAnsi="宋体" w:cs="等线"/>
          <w:sz w:val="21"/>
          <w:szCs w:val="21"/>
        </w:rPr>
        <w:t>（血管内导管相关血流感染发病率）、</w:t>
      </w:r>
      <w:r>
        <w:rPr>
          <w:rFonts w:ascii="宋体" w:eastAsia="宋体" w:hAnsi="宋体" w:cs="等线"/>
          <w:sz w:val="21"/>
          <w:szCs w:val="21"/>
        </w:rPr>
        <w:t>VAP</w:t>
      </w:r>
      <w:r>
        <w:rPr>
          <w:rFonts w:ascii="宋体" w:eastAsia="宋体" w:hAnsi="宋体" w:cs="等线"/>
          <w:sz w:val="21"/>
          <w:szCs w:val="21"/>
        </w:rPr>
        <w:t>（呼吸机相关肺炎发病率）、</w:t>
      </w:r>
      <w:r>
        <w:rPr>
          <w:rFonts w:ascii="宋体" w:eastAsia="宋体" w:hAnsi="宋体" w:cs="等线"/>
          <w:sz w:val="21"/>
          <w:szCs w:val="21"/>
        </w:rPr>
        <w:t>CAUTI</w:t>
      </w:r>
      <w:r>
        <w:rPr>
          <w:rFonts w:ascii="宋体" w:eastAsia="宋体" w:hAnsi="宋体" w:cs="等线"/>
          <w:sz w:val="21"/>
          <w:szCs w:val="21"/>
        </w:rPr>
        <w:t>（导尿管相关泌尿系统感染发病率）等指标查询统计。注重报表的数据准确性、一致性；个性化报表单独分包，保证后续的升级，提供报表说明。</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手卫生依从性：是指医务人员洗手、卫生手消毒和外科手消毒的总称。</w:t>
      </w:r>
      <w:r>
        <w:rPr>
          <w:rFonts w:ascii="宋体" w:eastAsia="宋体" w:hAnsi="宋体" w:cs="等线" w:hint="eastAsia"/>
          <w:sz w:val="21"/>
          <w:szCs w:val="21"/>
        </w:rPr>
        <w:t>其中洗手是指医务人员用肥皂或者皂液和流动水洗手，去除手部皮肤污垢、碎屑和部分致病菌的过程。依从性也称顺从性、</w:t>
      </w:r>
      <w:r>
        <w:rPr>
          <w:rFonts w:ascii="宋体" w:eastAsia="宋体" w:hAnsi="宋体" w:cs="等线" w:hint="eastAsia"/>
          <w:sz w:val="21"/>
          <w:szCs w:val="21"/>
        </w:rPr>
        <w:lastRenderedPageBreak/>
        <w:t>顺应性</w:t>
      </w:r>
      <w:r>
        <w:rPr>
          <w:rFonts w:ascii="宋体" w:eastAsia="宋体" w:hAnsi="宋体" w:cs="等线"/>
          <w:sz w:val="21"/>
          <w:szCs w:val="21"/>
        </w:rPr>
        <w:t>,</w:t>
      </w:r>
      <w:r>
        <w:rPr>
          <w:rFonts w:ascii="宋体" w:eastAsia="宋体" w:hAnsi="宋体" w:cs="等线"/>
          <w:sz w:val="21"/>
          <w:szCs w:val="21"/>
        </w:rPr>
        <w:t>指医生按规定进行洗手，要求支持通过填写的手卫生信息进行统计。</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横断面调查：横断面调查又称横断面研究，因为所获得的描述性资料是在某一时点或在一个较短时间区间内收集的，所以它客观地反映了这一时点的疾病分布以及人们的某些特征与疾病之间的关联。要求支持根据横断面调查进行现患统计；医院感染率、社区感染率、医院感染病原体部位分布、抗菌药物使用情况、医院感染率现患趋势分析。</w:t>
      </w:r>
    </w:p>
    <w:p w:rsidR="00F116E4" w:rsidRDefault="00883F06">
      <w:pPr>
        <w:widowControl w:val="0"/>
        <w:numPr>
          <w:ilvl w:val="0"/>
          <w:numId w:val="72"/>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环境卫生学：要求支持针对环境卫生</w:t>
      </w:r>
      <w:r>
        <w:rPr>
          <w:rFonts w:ascii="宋体" w:eastAsia="宋体" w:hAnsi="宋体" w:cs="等线" w:hint="eastAsia"/>
          <w:sz w:val="21"/>
          <w:szCs w:val="21"/>
        </w:rPr>
        <w:t>学监测实现流程化管理</w:t>
      </w:r>
      <w:r>
        <w:rPr>
          <w:rFonts w:ascii="宋体" w:eastAsia="宋体" w:hAnsi="宋体" w:cs="等线"/>
          <w:sz w:val="21"/>
          <w:szCs w:val="21"/>
        </w:rPr>
        <w:t>,</w:t>
      </w:r>
      <w:r>
        <w:rPr>
          <w:rFonts w:ascii="宋体" w:eastAsia="宋体" w:hAnsi="宋体" w:cs="等线"/>
          <w:sz w:val="21"/>
          <w:szCs w:val="21"/>
        </w:rPr>
        <w:t>其中主要包括科室申请单和检验科工作站两部分。科室申请单对科室需要做的环境监测进行申请及打印条码，检验科工作站则对环境卫生学申请进行发放材料、接收标本、结果录入。</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59" w:name="_Toc27532"/>
      <w:r>
        <w:rPr>
          <w:rFonts w:ascii="Times New Roman" w:eastAsia="宋体" w:hAnsi="Times New Roman" w:cs="Times New Roman" w:hint="eastAsia"/>
          <w:b/>
          <w:kern w:val="2"/>
          <w:sz w:val="32"/>
          <w:szCs w:val="24"/>
        </w:rPr>
        <w:t>超声</w:t>
      </w:r>
      <w:r>
        <w:rPr>
          <w:rFonts w:ascii="Times New Roman" w:eastAsia="宋体" w:hAnsi="Times New Roman" w:cs="Times New Roman" w:hint="eastAsia"/>
          <w:b/>
          <w:kern w:val="2"/>
          <w:sz w:val="32"/>
          <w:szCs w:val="24"/>
        </w:rPr>
        <w:t>PACS</w:t>
      </w:r>
      <w:r>
        <w:rPr>
          <w:rFonts w:ascii="Times New Roman" w:eastAsia="宋体" w:hAnsi="Times New Roman" w:cs="Times New Roman" w:hint="eastAsia"/>
          <w:b/>
          <w:kern w:val="2"/>
          <w:sz w:val="32"/>
          <w:szCs w:val="24"/>
        </w:rPr>
        <w:t>系统</w:t>
      </w:r>
      <w:bookmarkEnd w:id="59"/>
    </w:p>
    <w:p w:rsidR="00F116E4" w:rsidRDefault="00883F06">
      <w:pPr>
        <w:widowControl w:val="0"/>
        <w:numPr>
          <w:ilvl w:val="0"/>
          <w:numId w:val="73"/>
        </w:numPr>
        <w:adjustRightInd w:val="0"/>
        <w:snapToGrid w:val="0"/>
        <w:spacing w:beforeLines="30" w:before="72" w:line="360" w:lineRule="auto"/>
        <w:jc w:val="both"/>
        <w:rPr>
          <w:rFonts w:ascii="宋体" w:eastAsia="宋体" w:hAnsi="宋体" w:cs="等线"/>
          <w:sz w:val="21"/>
          <w:szCs w:val="21"/>
        </w:rPr>
      </w:pPr>
      <w:bookmarkStart w:id="60" w:name="_Toc374454485"/>
      <w:r>
        <w:rPr>
          <w:rFonts w:ascii="宋体" w:eastAsia="宋体" w:hAnsi="宋体" w:cs="等线" w:hint="eastAsia"/>
          <w:sz w:val="21"/>
          <w:szCs w:val="21"/>
        </w:rPr>
        <w:t>申请</w:t>
      </w:r>
      <w:r>
        <w:rPr>
          <w:rFonts w:ascii="宋体" w:eastAsia="宋体" w:hAnsi="宋体" w:cs="等线" w:hint="eastAsia"/>
          <w:sz w:val="21"/>
          <w:szCs w:val="21"/>
        </w:rPr>
        <w:t>/</w:t>
      </w:r>
      <w:r>
        <w:rPr>
          <w:rFonts w:ascii="宋体" w:eastAsia="宋体" w:hAnsi="宋体" w:cs="等线" w:hint="eastAsia"/>
          <w:sz w:val="21"/>
          <w:szCs w:val="21"/>
        </w:rPr>
        <w:t>预约</w:t>
      </w:r>
      <w:bookmarkEnd w:id="60"/>
    </w:p>
    <w:p w:rsidR="00F116E4" w:rsidRDefault="00883F06">
      <w:pPr>
        <w:widowControl w:val="0"/>
        <w:spacing w:after="0"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通过门诊</w:t>
      </w:r>
      <w:r>
        <w:rPr>
          <w:rFonts w:ascii="宋体" w:eastAsia="宋体" w:hAnsi="宋体" w:cs="宋体" w:hint="eastAsia"/>
          <w:color w:val="000000"/>
          <w:kern w:val="2"/>
          <w:sz w:val="21"/>
          <w:szCs w:val="24"/>
        </w:rPr>
        <w:t>/</w:t>
      </w:r>
      <w:r>
        <w:rPr>
          <w:rFonts w:ascii="宋体" w:eastAsia="宋体" w:hAnsi="宋体" w:cs="宋体" w:hint="eastAsia"/>
          <w:color w:val="000000"/>
          <w:kern w:val="2"/>
          <w:sz w:val="21"/>
          <w:szCs w:val="24"/>
        </w:rPr>
        <w:t>住院医生站下达检查医嘱，通过选择检查部位、检查方法直接关联费用，可以自动引用病历摘要，当医嘱下达完成后将自动生成检查申请单。减少手工录入，提高工作效率。</w:t>
      </w:r>
    </w:p>
    <w:p w:rsidR="00F116E4" w:rsidRDefault="00883F06">
      <w:pPr>
        <w:widowControl w:val="0"/>
        <w:numPr>
          <w:ilvl w:val="0"/>
          <w:numId w:val="74"/>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支持自动接收门诊或住院患者的检查申请，支持门诊</w:t>
      </w:r>
      <w:r>
        <w:rPr>
          <w:rFonts w:ascii="宋体" w:eastAsia="宋体" w:hAnsi="宋体" w:cs="宋体" w:hint="eastAsia"/>
          <w:color w:val="000000"/>
          <w:kern w:val="2"/>
          <w:sz w:val="21"/>
          <w:szCs w:val="24"/>
        </w:rPr>
        <w:t>/</w:t>
      </w:r>
      <w:r>
        <w:rPr>
          <w:rFonts w:ascii="宋体" w:eastAsia="宋体" w:hAnsi="宋体" w:cs="宋体" w:hint="eastAsia"/>
          <w:color w:val="000000"/>
          <w:kern w:val="2"/>
          <w:sz w:val="21"/>
          <w:szCs w:val="24"/>
        </w:rPr>
        <w:t>住院医生站和放射科医师预约检查时间。普检患者医师可直接预约。支持分时段分检查诊室预约。</w:t>
      </w:r>
    </w:p>
    <w:p w:rsidR="00F116E4" w:rsidRDefault="00883F06">
      <w:pPr>
        <w:widowControl w:val="0"/>
        <w:numPr>
          <w:ilvl w:val="0"/>
          <w:numId w:val="74"/>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可以选择检查部位、检查方法，支持自定义检查套餐维护。</w:t>
      </w:r>
    </w:p>
    <w:p w:rsidR="00F116E4" w:rsidRDefault="00883F06">
      <w:pPr>
        <w:widowControl w:val="0"/>
        <w:numPr>
          <w:ilvl w:val="0"/>
          <w:numId w:val="74"/>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自动引用病历摘要和临场诊断</w:t>
      </w:r>
      <w:r>
        <w:rPr>
          <w:rFonts w:ascii="宋体" w:eastAsia="宋体" w:hAnsi="宋体" w:cs="宋体" w:hint="eastAsia"/>
          <w:color w:val="000000"/>
          <w:kern w:val="2"/>
          <w:sz w:val="21"/>
          <w:szCs w:val="24"/>
        </w:rPr>
        <w:t>,</w:t>
      </w:r>
      <w:r>
        <w:rPr>
          <w:rFonts w:ascii="宋体" w:eastAsia="宋体" w:hAnsi="宋体" w:cs="宋体" w:hint="eastAsia"/>
          <w:color w:val="000000"/>
          <w:kern w:val="2"/>
          <w:sz w:val="21"/>
          <w:szCs w:val="24"/>
        </w:rPr>
        <w:t>支持自定义申请单格式。</w:t>
      </w:r>
    </w:p>
    <w:p w:rsidR="00F116E4" w:rsidRDefault="00883F06">
      <w:pPr>
        <w:widowControl w:val="0"/>
        <w:numPr>
          <w:ilvl w:val="0"/>
          <w:numId w:val="7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分诊叫号</w:t>
      </w:r>
    </w:p>
    <w:p w:rsidR="00F116E4" w:rsidRDefault="00883F06">
      <w:pPr>
        <w:widowControl w:val="0"/>
        <w:numPr>
          <w:ilvl w:val="0"/>
          <w:numId w:val="75"/>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支持自动语音叫号功能，对患者进行排号，保证检查次序。</w:t>
      </w:r>
    </w:p>
    <w:p w:rsidR="00F116E4" w:rsidRDefault="00883F06">
      <w:pPr>
        <w:widowControl w:val="0"/>
        <w:numPr>
          <w:ilvl w:val="0"/>
          <w:numId w:val="75"/>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支持连接大屏幕（</w:t>
      </w:r>
      <w:r>
        <w:rPr>
          <w:rFonts w:ascii="宋体" w:eastAsia="宋体" w:hAnsi="宋体" w:cs="宋体" w:hint="eastAsia"/>
          <w:color w:val="000000"/>
          <w:kern w:val="2"/>
          <w:sz w:val="21"/>
          <w:szCs w:val="24"/>
        </w:rPr>
        <w:t>LED</w:t>
      </w:r>
      <w:r>
        <w:rPr>
          <w:rFonts w:ascii="宋体" w:eastAsia="宋体" w:hAnsi="宋体" w:cs="宋体" w:hint="eastAsia"/>
          <w:color w:val="000000"/>
          <w:kern w:val="2"/>
          <w:sz w:val="21"/>
          <w:szCs w:val="24"/>
        </w:rPr>
        <w:t>屏）与语音设备，对即将就诊患者进行语音提示与屏幕显示</w:t>
      </w:r>
    </w:p>
    <w:p w:rsidR="00F116E4" w:rsidRDefault="00883F06">
      <w:pPr>
        <w:widowControl w:val="0"/>
        <w:numPr>
          <w:ilvl w:val="0"/>
          <w:numId w:val="73"/>
        </w:numPr>
        <w:adjustRightInd w:val="0"/>
        <w:snapToGrid w:val="0"/>
        <w:spacing w:beforeLines="30" w:before="72" w:line="360" w:lineRule="auto"/>
        <w:jc w:val="both"/>
        <w:rPr>
          <w:rFonts w:ascii="宋体" w:eastAsia="宋体" w:hAnsi="宋体" w:cs="等线"/>
          <w:sz w:val="21"/>
          <w:szCs w:val="21"/>
        </w:rPr>
      </w:pPr>
      <w:bookmarkStart w:id="61" w:name="_Toc374454487"/>
      <w:r>
        <w:rPr>
          <w:rFonts w:ascii="宋体" w:eastAsia="宋体" w:hAnsi="宋体" w:cs="等线" w:hint="eastAsia"/>
          <w:sz w:val="21"/>
          <w:szCs w:val="21"/>
        </w:rPr>
        <w:t>诊断报告</w:t>
      </w:r>
      <w:bookmarkEnd w:id="61"/>
    </w:p>
    <w:p w:rsidR="00F116E4" w:rsidRDefault="00883F06">
      <w:pPr>
        <w:widowControl w:val="0"/>
        <w:numPr>
          <w:ilvl w:val="0"/>
          <w:numId w:val="76"/>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结构化图文混排报告，支持个人和公共模板管理</w:t>
      </w:r>
      <w:r>
        <w:rPr>
          <w:rFonts w:ascii="宋体" w:eastAsia="宋体" w:hAnsi="宋体" w:cs="宋体" w:hint="eastAsia"/>
          <w:color w:val="000000"/>
          <w:kern w:val="2"/>
          <w:sz w:val="21"/>
          <w:szCs w:val="24"/>
        </w:rPr>
        <w:t>,</w:t>
      </w:r>
    </w:p>
    <w:p w:rsidR="00F116E4" w:rsidRDefault="00883F06">
      <w:pPr>
        <w:widowControl w:val="0"/>
        <w:numPr>
          <w:ilvl w:val="0"/>
          <w:numId w:val="76"/>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通过报告模板管理模块，可以自行定制不同格式的报告模板，采用所见所得的方式来编辑报告模板。</w:t>
      </w:r>
    </w:p>
    <w:p w:rsidR="00F116E4" w:rsidRDefault="00883F06">
      <w:pPr>
        <w:widowControl w:val="0"/>
        <w:numPr>
          <w:ilvl w:val="0"/>
          <w:numId w:val="76"/>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报告采用自定义报表工具，可针对各科室不同的检查分别设置不同的图文报告格式以满足不同的</w:t>
      </w:r>
      <w:r>
        <w:rPr>
          <w:rFonts w:ascii="宋体" w:eastAsia="宋体" w:hAnsi="宋体" w:cs="宋体" w:hint="eastAsia"/>
          <w:color w:val="000000"/>
          <w:kern w:val="2"/>
          <w:sz w:val="21"/>
          <w:szCs w:val="24"/>
        </w:rPr>
        <w:lastRenderedPageBreak/>
        <w:t>业务和应用需求。</w:t>
      </w:r>
    </w:p>
    <w:p w:rsidR="00F116E4" w:rsidRDefault="00883F06">
      <w:pPr>
        <w:widowControl w:val="0"/>
        <w:numPr>
          <w:ilvl w:val="0"/>
          <w:numId w:val="76"/>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有诊断报告收藏功能或科研报告收藏等功能。</w:t>
      </w:r>
    </w:p>
    <w:p w:rsidR="00F116E4" w:rsidRDefault="00883F06">
      <w:pPr>
        <w:widowControl w:val="0"/>
        <w:numPr>
          <w:ilvl w:val="0"/>
          <w:numId w:val="73"/>
        </w:numPr>
        <w:adjustRightInd w:val="0"/>
        <w:snapToGrid w:val="0"/>
        <w:spacing w:beforeLines="30" w:before="72" w:line="360" w:lineRule="auto"/>
        <w:jc w:val="both"/>
        <w:rPr>
          <w:rFonts w:ascii="宋体" w:eastAsia="宋体" w:hAnsi="宋体" w:cs="等线"/>
          <w:sz w:val="21"/>
          <w:szCs w:val="21"/>
        </w:rPr>
      </w:pPr>
      <w:bookmarkStart w:id="62" w:name="_Toc374454488"/>
      <w:r>
        <w:rPr>
          <w:rFonts w:ascii="宋体" w:eastAsia="宋体" w:hAnsi="宋体" w:cs="等线" w:hint="eastAsia"/>
          <w:sz w:val="21"/>
          <w:szCs w:val="21"/>
        </w:rPr>
        <w:t>数据查询与统计</w:t>
      </w:r>
      <w:bookmarkEnd w:id="62"/>
    </w:p>
    <w:p w:rsidR="00F116E4" w:rsidRDefault="00883F06">
      <w:pPr>
        <w:widowControl w:val="0"/>
        <w:numPr>
          <w:ilvl w:val="0"/>
          <w:numId w:val="77"/>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可以打开既往检查图像，进行对比诊断</w:t>
      </w:r>
      <w:r>
        <w:rPr>
          <w:rFonts w:ascii="宋体" w:eastAsia="宋体" w:hAnsi="宋体" w:cs="宋体" w:hint="eastAsia"/>
          <w:color w:val="000000"/>
          <w:kern w:val="2"/>
          <w:sz w:val="21"/>
          <w:szCs w:val="24"/>
        </w:rPr>
        <w:t xml:space="preserve"> </w:t>
      </w:r>
    </w:p>
    <w:p w:rsidR="00F116E4" w:rsidRDefault="00883F06">
      <w:pPr>
        <w:widowControl w:val="0"/>
        <w:numPr>
          <w:ilvl w:val="0"/>
          <w:numId w:val="77"/>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可以查看历史检查申请单</w:t>
      </w:r>
    </w:p>
    <w:p w:rsidR="00F116E4" w:rsidRDefault="00883F06">
      <w:pPr>
        <w:widowControl w:val="0"/>
        <w:numPr>
          <w:ilvl w:val="0"/>
          <w:numId w:val="77"/>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可查询并匹配患者，并追加历史资料，避免同一患者的资料被分开管理</w:t>
      </w:r>
    </w:p>
    <w:p w:rsidR="00F116E4" w:rsidRDefault="00883F06">
      <w:pPr>
        <w:widowControl w:val="0"/>
        <w:numPr>
          <w:ilvl w:val="0"/>
          <w:numId w:val="77"/>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提供数据查询与统计报表，可进行患者人数、工作量等的统计，并能通过中联自定义报表工具设计各类数据的查询。</w:t>
      </w:r>
    </w:p>
    <w:p w:rsidR="00F116E4" w:rsidRDefault="00883F06">
      <w:pPr>
        <w:widowControl w:val="0"/>
        <w:numPr>
          <w:ilvl w:val="0"/>
          <w:numId w:val="77"/>
        </w:numPr>
        <w:spacing w:line="360" w:lineRule="auto"/>
        <w:jc w:val="both"/>
        <w:rPr>
          <w:rFonts w:ascii="宋体" w:eastAsia="宋体" w:hAnsi="宋体" w:cs="宋体"/>
          <w:color w:val="000000"/>
          <w:kern w:val="2"/>
          <w:sz w:val="21"/>
          <w:szCs w:val="24"/>
        </w:rPr>
      </w:pPr>
      <w:r>
        <w:rPr>
          <w:rFonts w:ascii="宋体" w:eastAsia="宋体" w:hAnsi="宋体" w:cs="宋体" w:hint="eastAsia"/>
          <w:color w:val="000000"/>
          <w:kern w:val="2"/>
          <w:sz w:val="21"/>
          <w:szCs w:val="24"/>
        </w:rPr>
        <w:t>可以调阅</w:t>
      </w:r>
      <w:r>
        <w:rPr>
          <w:rFonts w:ascii="宋体" w:eastAsia="宋体" w:hAnsi="宋体" w:cs="宋体" w:hint="eastAsia"/>
          <w:color w:val="000000"/>
          <w:kern w:val="2"/>
          <w:sz w:val="21"/>
          <w:szCs w:val="24"/>
        </w:rPr>
        <w:t>PACS</w:t>
      </w:r>
      <w:r>
        <w:rPr>
          <w:rFonts w:ascii="宋体" w:eastAsia="宋体" w:hAnsi="宋体" w:cs="宋体" w:hint="eastAsia"/>
          <w:color w:val="000000"/>
          <w:kern w:val="2"/>
          <w:sz w:val="21"/>
          <w:szCs w:val="24"/>
        </w:rPr>
        <w:t>系统内其他科室图像及报告</w:t>
      </w:r>
      <w:r>
        <w:rPr>
          <w:rFonts w:ascii="宋体" w:eastAsia="宋体" w:hAnsi="宋体" w:cs="宋体" w:hint="eastAsia"/>
          <w:color w:val="000000"/>
          <w:kern w:val="2"/>
          <w:sz w:val="21"/>
          <w:szCs w:val="24"/>
        </w:rPr>
        <w:t>,</w:t>
      </w:r>
      <w:r>
        <w:rPr>
          <w:rFonts w:ascii="宋体" w:eastAsia="宋体" w:hAnsi="宋体" w:cs="宋体" w:hint="eastAsia"/>
          <w:color w:val="000000"/>
          <w:kern w:val="2"/>
          <w:sz w:val="21"/>
          <w:szCs w:val="24"/>
        </w:rPr>
        <w:t>可查看关联门诊住院患者病历信息，辅助超声诊断</w:t>
      </w:r>
    </w:p>
    <w:p w:rsidR="00F116E4" w:rsidRDefault="00883F06">
      <w:pPr>
        <w:widowControl w:val="0"/>
        <w:numPr>
          <w:ilvl w:val="0"/>
          <w:numId w:val="73"/>
        </w:numPr>
        <w:adjustRightInd w:val="0"/>
        <w:snapToGrid w:val="0"/>
        <w:spacing w:beforeLines="30" w:before="72" w:line="360" w:lineRule="auto"/>
        <w:jc w:val="both"/>
        <w:rPr>
          <w:rFonts w:ascii="宋体" w:eastAsia="宋体" w:hAnsi="宋体" w:cs="等线"/>
          <w:sz w:val="21"/>
          <w:szCs w:val="21"/>
        </w:rPr>
      </w:pPr>
      <w:bookmarkStart w:id="63" w:name="_Toc374454489"/>
      <w:r>
        <w:rPr>
          <w:rFonts w:ascii="宋体" w:eastAsia="宋体" w:hAnsi="宋体" w:cs="等线" w:hint="eastAsia"/>
          <w:sz w:val="21"/>
          <w:szCs w:val="21"/>
        </w:rPr>
        <w:t>图像处理操作</w:t>
      </w:r>
      <w:bookmarkEnd w:id="63"/>
    </w:p>
    <w:p w:rsidR="00F116E4" w:rsidRDefault="00883F06">
      <w:pPr>
        <w:numPr>
          <w:ilvl w:val="0"/>
          <w:numId w:val="78"/>
        </w:numPr>
        <w:spacing w:line="360" w:lineRule="auto"/>
        <w:contextualSpacing/>
        <w:rPr>
          <w:rFonts w:ascii="宋体" w:eastAsia="宋体" w:hAnsi="宋体" w:cs="宋体"/>
          <w:color w:val="000000"/>
          <w:kern w:val="2"/>
          <w:sz w:val="21"/>
          <w:szCs w:val="24"/>
        </w:rPr>
      </w:pPr>
      <w:r>
        <w:rPr>
          <w:rFonts w:ascii="宋体" w:eastAsia="宋体" w:hAnsi="宋体" w:cs="宋体" w:hint="eastAsia"/>
          <w:color w:val="000000"/>
          <w:kern w:val="2"/>
          <w:sz w:val="21"/>
          <w:szCs w:val="24"/>
        </w:rPr>
        <w:t>提供多种图像旋转方式、窗宽窗位调整、图像缩放、图像移动、图像锐化、图像平滑等图像处理功能</w:t>
      </w:r>
    </w:p>
    <w:p w:rsidR="00F116E4" w:rsidRDefault="00883F06">
      <w:pPr>
        <w:numPr>
          <w:ilvl w:val="0"/>
          <w:numId w:val="78"/>
        </w:numPr>
        <w:spacing w:line="360" w:lineRule="auto"/>
        <w:contextualSpacing/>
        <w:rPr>
          <w:rFonts w:ascii="宋体" w:eastAsia="宋体" w:hAnsi="宋体" w:cs="宋体"/>
          <w:color w:val="000000"/>
          <w:kern w:val="2"/>
          <w:sz w:val="21"/>
          <w:szCs w:val="24"/>
        </w:rPr>
      </w:pPr>
      <w:r>
        <w:rPr>
          <w:rFonts w:ascii="宋体" w:eastAsia="宋体" w:hAnsi="宋体" w:cs="宋体" w:hint="eastAsia"/>
          <w:color w:val="000000"/>
          <w:kern w:val="2"/>
          <w:sz w:val="21"/>
          <w:szCs w:val="24"/>
        </w:rPr>
        <w:t>提供多种图像与文字标记方式，让您</w:t>
      </w:r>
      <w:r>
        <w:rPr>
          <w:rFonts w:ascii="宋体" w:eastAsia="宋体" w:hAnsi="宋体" w:cs="宋体" w:hint="eastAsia"/>
          <w:color w:val="000000"/>
          <w:kern w:val="2"/>
          <w:sz w:val="21"/>
          <w:szCs w:val="24"/>
        </w:rPr>
        <w:t>轻松标记病变部位；图像标注和测量可以任意移动删除，使您的操作更显随意</w:t>
      </w:r>
    </w:p>
    <w:p w:rsidR="00F116E4" w:rsidRDefault="00883F06">
      <w:pPr>
        <w:numPr>
          <w:ilvl w:val="0"/>
          <w:numId w:val="78"/>
        </w:numPr>
        <w:spacing w:line="360" w:lineRule="auto"/>
        <w:contextualSpacing/>
        <w:rPr>
          <w:rFonts w:ascii="宋体" w:eastAsia="宋体" w:hAnsi="宋体" w:cs="宋体"/>
          <w:color w:val="000000"/>
          <w:kern w:val="2"/>
          <w:sz w:val="21"/>
          <w:szCs w:val="24"/>
        </w:rPr>
      </w:pPr>
      <w:r>
        <w:rPr>
          <w:rFonts w:ascii="宋体" w:eastAsia="宋体" w:hAnsi="宋体" w:cs="宋体" w:hint="eastAsia"/>
          <w:color w:val="000000"/>
          <w:kern w:val="2"/>
          <w:sz w:val="21"/>
          <w:szCs w:val="24"/>
        </w:rPr>
        <w:t>提供矢冠状重建、数字减影、伪彩等处理</w:t>
      </w:r>
    </w:p>
    <w:p w:rsidR="00F116E4" w:rsidRDefault="00883F06">
      <w:pPr>
        <w:numPr>
          <w:ilvl w:val="0"/>
          <w:numId w:val="78"/>
        </w:numPr>
        <w:spacing w:line="360" w:lineRule="auto"/>
        <w:contextualSpacing/>
        <w:rPr>
          <w:rFonts w:ascii="宋体" w:eastAsia="宋体" w:hAnsi="宋体" w:cs="宋体"/>
          <w:color w:val="000000"/>
          <w:kern w:val="2"/>
          <w:sz w:val="21"/>
          <w:szCs w:val="24"/>
        </w:rPr>
      </w:pPr>
      <w:r>
        <w:rPr>
          <w:rFonts w:ascii="宋体" w:eastAsia="宋体" w:hAnsi="宋体" w:cs="宋体" w:hint="eastAsia"/>
          <w:color w:val="000000"/>
          <w:kern w:val="2"/>
          <w:sz w:val="21"/>
          <w:szCs w:val="21"/>
        </w:rPr>
        <w:t>临床影像调阅</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支持静态报告模式和动态影像阅读模式。</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64" w:name="_Toc14244"/>
      <w:r>
        <w:rPr>
          <w:rFonts w:ascii="Times New Roman" w:eastAsia="宋体" w:hAnsi="Times New Roman" w:cs="Times New Roman" w:hint="eastAsia"/>
          <w:b/>
          <w:kern w:val="2"/>
          <w:sz w:val="32"/>
          <w:szCs w:val="24"/>
        </w:rPr>
        <w:t>放射</w:t>
      </w:r>
      <w:r>
        <w:rPr>
          <w:rFonts w:ascii="Times New Roman" w:eastAsia="宋体" w:hAnsi="Times New Roman" w:cs="Times New Roman" w:hint="eastAsia"/>
          <w:b/>
          <w:kern w:val="2"/>
          <w:sz w:val="32"/>
          <w:szCs w:val="24"/>
        </w:rPr>
        <w:t>PACS</w:t>
      </w:r>
      <w:r>
        <w:rPr>
          <w:rFonts w:ascii="Times New Roman" w:eastAsia="宋体" w:hAnsi="Times New Roman" w:cs="Times New Roman" w:hint="eastAsia"/>
          <w:b/>
          <w:kern w:val="2"/>
          <w:sz w:val="32"/>
          <w:szCs w:val="24"/>
        </w:rPr>
        <w:t>系统</w:t>
      </w:r>
      <w:bookmarkEnd w:id="64"/>
    </w:p>
    <w:p w:rsidR="00F116E4" w:rsidRDefault="00883F06">
      <w:pPr>
        <w:widowControl w:val="0"/>
        <w:numPr>
          <w:ilvl w:val="0"/>
          <w:numId w:val="79"/>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申请</w:t>
      </w:r>
      <w:r>
        <w:rPr>
          <w:rFonts w:ascii="宋体" w:eastAsia="宋体" w:hAnsi="宋体" w:cs="等线" w:hint="eastAsia"/>
          <w:sz w:val="21"/>
          <w:szCs w:val="21"/>
        </w:rPr>
        <w:t>/</w:t>
      </w:r>
      <w:r>
        <w:rPr>
          <w:rFonts w:ascii="宋体" w:eastAsia="宋体" w:hAnsi="宋体" w:cs="等线" w:hint="eastAsia"/>
          <w:sz w:val="21"/>
          <w:szCs w:val="21"/>
        </w:rPr>
        <w:t>预约</w:t>
      </w:r>
    </w:p>
    <w:p w:rsidR="00F116E4" w:rsidRDefault="00883F06">
      <w:pPr>
        <w:widowControl w:val="0"/>
        <w:spacing w:after="0" w:line="360" w:lineRule="auto"/>
        <w:jc w:val="both"/>
        <w:rPr>
          <w:rFonts w:ascii="宋体" w:eastAsia="宋体" w:hAnsi="宋体" w:cs="宋体"/>
          <w:kern w:val="2"/>
          <w:sz w:val="21"/>
          <w:szCs w:val="24"/>
        </w:rPr>
      </w:pPr>
      <w:r>
        <w:rPr>
          <w:rFonts w:ascii="宋体" w:eastAsia="宋体" w:hAnsi="宋体" w:cs="宋体" w:hint="eastAsia"/>
          <w:kern w:val="2"/>
          <w:sz w:val="21"/>
          <w:szCs w:val="24"/>
        </w:rPr>
        <w:t>通过门诊</w:t>
      </w:r>
      <w:r>
        <w:rPr>
          <w:rFonts w:ascii="宋体" w:eastAsia="宋体" w:hAnsi="宋体" w:cs="宋体" w:hint="eastAsia"/>
          <w:kern w:val="2"/>
          <w:sz w:val="21"/>
          <w:szCs w:val="24"/>
        </w:rPr>
        <w:t>/</w:t>
      </w:r>
      <w:r>
        <w:rPr>
          <w:rFonts w:ascii="宋体" w:eastAsia="宋体" w:hAnsi="宋体" w:cs="宋体" w:hint="eastAsia"/>
          <w:kern w:val="2"/>
          <w:sz w:val="21"/>
          <w:szCs w:val="24"/>
        </w:rPr>
        <w:t>住院医生站下达检查医嘱，通过选择检查部位、检查方法直接关联费用，可以自动引用病历摘要，当医嘱下达完成后将自动生成检查申请单。减少手工录入，提高工作效率。</w:t>
      </w:r>
    </w:p>
    <w:p w:rsidR="00F116E4" w:rsidRDefault="00883F06">
      <w:pPr>
        <w:widowControl w:val="0"/>
        <w:numPr>
          <w:ilvl w:val="0"/>
          <w:numId w:val="80"/>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支持自动接收门诊或住院患者的检查申请，支持预约检查时间</w:t>
      </w:r>
    </w:p>
    <w:p w:rsidR="00F116E4" w:rsidRDefault="00883F06">
      <w:pPr>
        <w:widowControl w:val="0"/>
        <w:numPr>
          <w:ilvl w:val="0"/>
          <w:numId w:val="80"/>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可以选择检查部位、检查方法</w:t>
      </w:r>
    </w:p>
    <w:p w:rsidR="00F116E4" w:rsidRDefault="00883F06">
      <w:pPr>
        <w:widowControl w:val="0"/>
        <w:numPr>
          <w:ilvl w:val="0"/>
          <w:numId w:val="80"/>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自动引用病历摘要和临场诊断</w:t>
      </w:r>
    </w:p>
    <w:p w:rsidR="00F116E4" w:rsidRDefault="00883F06">
      <w:pPr>
        <w:widowControl w:val="0"/>
        <w:numPr>
          <w:ilvl w:val="0"/>
          <w:numId w:val="79"/>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分诊叫号</w:t>
      </w:r>
    </w:p>
    <w:p w:rsidR="00F116E4" w:rsidRDefault="00883F06">
      <w:pPr>
        <w:widowControl w:val="0"/>
        <w:numPr>
          <w:ilvl w:val="0"/>
          <w:numId w:val="81"/>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lastRenderedPageBreak/>
        <w:t>支持自动语音叫号功能，对患者进行排号，保证检查次序</w:t>
      </w:r>
    </w:p>
    <w:p w:rsidR="00F116E4" w:rsidRDefault="00883F06">
      <w:pPr>
        <w:widowControl w:val="0"/>
        <w:numPr>
          <w:ilvl w:val="0"/>
          <w:numId w:val="81"/>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支持连接大屏幕（</w:t>
      </w:r>
      <w:r>
        <w:rPr>
          <w:rFonts w:ascii="宋体" w:eastAsia="宋体" w:hAnsi="宋体" w:cs="宋体" w:hint="eastAsia"/>
          <w:kern w:val="2"/>
          <w:sz w:val="21"/>
          <w:szCs w:val="24"/>
        </w:rPr>
        <w:t>LED</w:t>
      </w:r>
      <w:r>
        <w:rPr>
          <w:rFonts w:ascii="宋体" w:eastAsia="宋体" w:hAnsi="宋体" w:cs="宋体" w:hint="eastAsia"/>
          <w:kern w:val="2"/>
          <w:sz w:val="21"/>
          <w:szCs w:val="24"/>
        </w:rPr>
        <w:t>屏）与语音设备，对即将就诊患者进行语音提示与屏幕显示</w:t>
      </w:r>
    </w:p>
    <w:p w:rsidR="00F116E4" w:rsidRDefault="00883F06">
      <w:pPr>
        <w:widowControl w:val="0"/>
        <w:numPr>
          <w:ilvl w:val="0"/>
          <w:numId w:val="79"/>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诊断报告</w:t>
      </w:r>
    </w:p>
    <w:p w:rsidR="00F116E4" w:rsidRDefault="00883F06">
      <w:pPr>
        <w:widowControl w:val="0"/>
        <w:numPr>
          <w:ilvl w:val="0"/>
          <w:numId w:val="82"/>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结构化图文混排报告，支持个人和公共模板管理</w:t>
      </w:r>
    </w:p>
    <w:p w:rsidR="00F116E4" w:rsidRDefault="00883F06">
      <w:pPr>
        <w:widowControl w:val="0"/>
        <w:numPr>
          <w:ilvl w:val="0"/>
          <w:numId w:val="82"/>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通过报告模板管理模块，可以定制不同格式的报告模板，采用所见所得的方式来编辑报告模板。</w:t>
      </w:r>
    </w:p>
    <w:p w:rsidR="00F116E4" w:rsidRDefault="00883F06">
      <w:pPr>
        <w:widowControl w:val="0"/>
        <w:numPr>
          <w:ilvl w:val="0"/>
          <w:numId w:val="82"/>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报告采用自定义报表工具，可针对各科室不同的检查分别设置不同的图文报告格式以满足不同的业务和应用需求。</w:t>
      </w:r>
    </w:p>
    <w:p w:rsidR="00F116E4" w:rsidRDefault="00883F06">
      <w:pPr>
        <w:widowControl w:val="0"/>
        <w:numPr>
          <w:ilvl w:val="0"/>
          <w:numId w:val="79"/>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数据查询与统计</w:t>
      </w:r>
    </w:p>
    <w:p w:rsidR="00F116E4" w:rsidRDefault="00883F06">
      <w:pPr>
        <w:widowControl w:val="0"/>
        <w:numPr>
          <w:ilvl w:val="0"/>
          <w:numId w:val="83"/>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可以打开既往检查图像，进行对比诊断</w:t>
      </w:r>
      <w:r>
        <w:rPr>
          <w:rFonts w:ascii="宋体" w:eastAsia="宋体" w:hAnsi="宋体" w:cs="宋体" w:hint="eastAsia"/>
          <w:kern w:val="2"/>
          <w:sz w:val="21"/>
          <w:szCs w:val="24"/>
        </w:rPr>
        <w:t xml:space="preserve"> </w:t>
      </w:r>
    </w:p>
    <w:p w:rsidR="00F116E4" w:rsidRDefault="00883F06">
      <w:pPr>
        <w:widowControl w:val="0"/>
        <w:numPr>
          <w:ilvl w:val="0"/>
          <w:numId w:val="83"/>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可以查看历史检查申请单</w:t>
      </w:r>
    </w:p>
    <w:p w:rsidR="00F116E4" w:rsidRDefault="00883F06">
      <w:pPr>
        <w:widowControl w:val="0"/>
        <w:numPr>
          <w:ilvl w:val="0"/>
          <w:numId w:val="83"/>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可查询并匹配患者，并追加历史资料，避免同一患者的资料被分开管理</w:t>
      </w:r>
    </w:p>
    <w:p w:rsidR="00F116E4" w:rsidRDefault="00883F06">
      <w:pPr>
        <w:widowControl w:val="0"/>
        <w:numPr>
          <w:ilvl w:val="0"/>
          <w:numId w:val="83"/>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提供数据查询与统计报表，可进行患者人数、工作量等的统计，并能通过中联自定义报表工具设计各类数据的查询。</w:t>
      </w:r>
    </w:p>
    <w:p w:rsidR="00F116E4" w:rsidRDefault="00883F06">
      <w:pPr>
        <w:widowControl w:val="0"/>
        <w:numPr>
          <w:ilvl w:val="0"/>
          <w:numId w:val="83"/>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可以调阅</w:t>
      </w:r>
      <w:r>
        <w:rPr>
          <w:rFonts w:ascii="宋体" w:eastAsia="宋体" w:hAnsi="宋体" w:cs="宋体" w:hint="eastAsia"/>
          <w:kern w:val="2"/>
          <w:sz w:val="21"/>
          <w:szCs w:val="24"/>
        </w:rPr>
        <w:t>PACS</w:t>
      </w:r>
      <w:r>
        <w:rPr>
          <w:rFonts w:ascii="宋体" w:eastAsia="宋体" w:hAnsi="宋体" w:cs="宋体" w:hint="eastAsia"/>
          <w:kern w:val="2"/>
          <w:sz w:val="21"/>
          <w:szCs w:val="24"/>
        </w:rPr>
        <w:t>系统内其他科室图像及报告</w:t>
      </w:r>
    </w:p>
    <w:p w:rsidR="00F116E4" w:rsidRDefault="00883F06">
      <w:pPr>
        <w:widowControl w:val="0"/>
        <w:numPr>
          <w:ilvl w:val="0"/>
          <w:numId w:val="79"/>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图像处理操作</w:t>
      </w:r>
    </w:p>
    <w:p w:rsidR="00F116E4" w:rsidRDefault="00883F06">
      <w:pPr>
        <w:widowControl w:val="0"/>
        <w:numPr>
          <w:ilvl w:val="0"/>
          <w:numId w:val="84"/>
        </w:numPr>
        <w:spacing w:after="0" w:line="360" w:lineRule="auto"/>
        <w:jc w:val="both"/>
        <w:rPr>
          <w:rFonts w:ascii="宋体" w:eastAsia="宋体" w:hAnsi="宋体" w:cs="宋体"/>
          <w:kern w:val="2"/>
          <w:sz w:val="21"/>
          <w:szCs w:val="21"/>
        </w:rPr>
      </w:pPr>
      <w:r>
        <w:rPr>
          <w:rFonts w:ascii="宋体" w:eastAsia="宋体" w:hAnsi="宋体" w:cs="宋体" w:hint="eastAsia"/>
          <w:color w:val="000000"/>
          <w:kern w:val="2"/>
          <w:sz w:val="21"/>
          <w:szCs w:val="21"/>
        </w:rPr>
        <w:t>二维影像后处理</w:t>
      </w:r>
    </w:p>
    <w:p w:rsidR="00F116E4" w:rsidRDefault="00883F06">
      <w:pPr>
        <w:widowControl w:val="0"/>
        <w:numPr>
          <w:ilvl w:val="0"/>
          <w:numId w:val="84"/>
        </w:numPr>
        <w:spacing w:after="0" w:line="360" w:lineRule="auto"/>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三维影像后处理</w:t>
      </w:r>
    </w:p>
    <w:p w:rsidR="00F116E4" w:rsidRDefault="00883F06">
      <w:pPr>
        <w:widowControl w:val="0"/>
        <w:numPr>
          <w:ilvl w:val="0"/>
          <w:numId w:val="84"/>
        </w:numPr>
        <w:spacing w:line="360" w:lineRule="auto"/>
        <w:jc w:val="both"/>
        <w:rPr>
          <w:rFonts w:ascii="宋体" w:eastAsia="宋体" w:hAnsi="宋体" w:cs="宋体"/>
          <w:kern w:val="2"/>
          <w:sz w:val="21"/>
          <w:szCs w:val="21"/>
        </w:rPr>
      </w:pPr>
      <w:r>
        <w:rPr>
          <w:rFonts w:ascii="宋体" w:eastAsia="宋体" w:hAnsi="宋体" w:cs="宋体" w:hint="eastAsia"/>
          <w:color w:val="000000"/>
          <w:kern w:val="2"/>
          <w:sz w:val="21"/>
          <w:szCs w:val="21"/>
        </w:rPr>
        <w:t>临床影像调阅及后处理。</w:t>
      </w:r>
      <w:r>
        <w:rPr>
          <w:rFonts w:ascii="宋体" w:eastAsia="宋体" w:hAnsi="宋体" w:cs="宋体" w:hint="eastAsia"/>
          <w:kern w:val="2"/>
          <w:sz w:val="21"/>
          <w:szCs w:val="21"/>
        </w:rPr>
        <w:t>支持静态报告模式和动态影像阅读模式。</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65" w:name="_Toc17168"/>
      <w:r>
        <w:rPr>
          <w:rFonts w:ascii="Times New Roman" w:eastAsia="宋体" w:hAnsi="Times New Roman" w:cs="Times New Roman" w:hint="eastAsia"/>
          <w:b/>
          <w:kern w:val="2"/>
          <w:sz w:val="32"/>
          <w:szCs w:val="24"/>
        </w:rPr>
        <w:t>内镜病理</w:t>
      </w:r>
      <w:r>
        <w:rPr>
          <w:rFonts w:ascii="Times New Roman" w:eastAsia="宋体" w:hAnsi="Times New Roman" w:cs="Times New Roman" w:hint="eastAsia"/>
          <w:b/>
          <w:kern w:val="2"/>
          <w:sz w:val="32"/>
          <w:szCs w:val="24"/>
        </w:rPr>
        <w:t>PACS</w:t>
      </w:r>
      <w:r>
        <w:rPr>
          <w:rFonts w:ascii="Times New Roman" w:eastAsia="宋体" w:hAnsi="Times New Roman" w:cs="Times New Roman" w:hint="eastAsia"/>
          <w:b/>
          <w:kern w:val="2"/>
          <w:sz w:val="32"/>
          <w:szCs w:val="24"/>
        </w:rPr>
        <w:t>系统</w:t>
      </w:r>
      <w:bookmarkEnd w:id="65"/>
    </w:p>
    <w:p w:rsidR="00F116E4" w:rsidRDefault="00883F06">
      <w:pPr>
        <w:widowControl w:val="0"/>
        <w:numPr>
          <w:ilvl w:val="0"/>
          <w:numId w:val="85"/>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申请</w:t>
      </w:r>
      <w:r>
        <w:rPr>
          <w:rFonts w:ascii="宋体" w:eastAsia="宋体" w:hAnsi="宋体" w:cs="等线" w:hint="eastAsia"/>
          <w:sz w:val="21"/>
          <w:szCs w:val="21"/>
        </w:rPr>
        <w:t>/</w:t>
      </w:r>
      <w:r>
        <w:rPr>
          <w:rFonts w:ascii="宋体" w:eastAsia="宋体" w:hAnsi="宋体" w:cs="等线" w:hint="eastAsia"/>
          <w:sz w:val="21"/>
          <w:szCs w:val="21"/>
        </w:rPr>
        <w:t>预约</w:t>
      </w:r>
    </w:p>
    <w:p w:rsidR="00F116E4" w:rsidRDefault="00883F06">
      <w:pPr>
        <w:widowControl w:val="0"/>
        <w:spacing w:after="0" w:line="360" w:lineRule="auto"/>
        <w:jc w:val="both"/>
        <w:rPr>
          <w:rFonts w:ascii="宋体" w:eastAsia="宋体" w:hAnsi="宋体" w:cs="宋体"/>
          <w:kern w:val="2"/>
          <w:sz w:val="21"/>
          <w:szCs w:val="24"/>
        </w:rPr>
      </w:pPr>
      <w:r>
        <w:rPr>
          <w:rFonts w:ascii="宋体" w:eastAsia="宋体" w:hAnsi="宋体" w:cs="宋体" w:hint="eastAsia"/>
          <w:kern w:val="2"/>
          <w:sz w:val="21"/>
          <w:szCs w:val="24"/>
        </w:rPr>
        <w:t>通过门诊</w:t>
      </w:r>
      <w:r>
        <w:rPr>
          <w:rFonts w:ascii="宋体" w:eastAsia="宋体" w:hAnsi="宋体" w:cs="宋体" w:hint="eastAsia"/>
          <w:kern w:val="2"/>
          <w:sz w:val="21"/>
          <w:szCs w:val="24"/>
        </w:rPr>
        <w:t>/</w:t>
      </w:r>
      <w:r>
        <w:rPr>
          <w:rFonts w:ascii="宋体" w:eastAsia="宋体" w:hAnsi="宋体" w:cs="宋体" w:hint="eastAsia"/>
          <w:kern w:val="2"/>
          <w:sz w:val="21"/>
          <w:szCs w:val="24"/>
        </w:rPr>
        <w:t>住院医生站下达检查医嘱，通过选择检查部位、检查方法直接关联费用，可以自动引用病历摘要，当医嘱下达完成后将自动生成检查申请单。减少手工录入，提高工作效率。</w:t>
      </w:r>
    </w:p>
    <w:p w:rsidR="00F116E4" w:rsidRDefault="00883F06">
      <w:pPr>
        <w:widowControl w:val="0"/>
        <w:numPr>
          <w:ilvl w:val="0"/>
          <w:numId w:val="86"/>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支持自动接收门诊或住院患者的检查申请，支持预约检查时间</w:t>
      </w:r>
    </w:p>
    <w:p w:rsidR="00F116E4" w:rsidRDefault="00883F06">
      <w:pPr>
        <w:widowControl w:val="0"/>
        <w:numPr>
          <w:ilvl w:val="0"/>
          <w:numId w:val="86"/>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lastRenderedPageBreak/>
        <w:t>可以选择检查部位、检查方法</w:t>
      </w:r>
    </w:p>
    <w:p w:rsidR="00F116E4" w:rsidRDefault="00883F06">
      <w:pPr>
        <w:widowControl w:val="0"/>
        <w:numPr>
          <w:ilvl w:val="0"/>
          <w:numId w:val="86"/>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自动引用病历摘要和临场诊断</w:t>
      </w:r>
    </w:p>
    <w:p w:rsidR="00F116E4" w:rsidRDefault="00883F06">
      <w:pPr>
        <w:widowControl w:val="0"/>
        <w:numPr>
          <w:ilvl w:val="0"/>
          <w:numId w:val="85"/>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分诊叫号</w:t>
      </w:r>
    </w:p>
    <w:p w:rsidR="00F116E4" w:rsidRDefault="00883F06">
      <w:pPr>
        <w:widowControl w:val="0"/>
        <w:numPr>
          <w:ilvl w:val="0"/>
          <w:numId w:val="87"/>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支持自动语音叫号功能，对患者进行排号，保证检查次序</w:t>
      </w:r>
    </w:p>
    <w:p w:rsidR="00F116E4" w:rsidRDefault="00883F06">
      <w:pPr>
        <w:widowControl w:val="0"/>
        <w:numPr>
          <w:ilvl w:val="0"/>
          <w:numId w:val="87"/>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支持连接大屏幕（</w:t>
      </w:r>
      <w:r>
        <w:rPr>
          <w:rFonts w:ascii="宋体" w:eastAsia="宋体" w:hAnsi="宋体" w:cs="宋体" w:hint="eastAsia"/>
          <w:kern w:val="2"/>
          <w:sz w:val="21"/>
          <w:szCs w:val="24"/>
        </w:rPr>
        <w:t>LED</w:t>
      </w:r>
      <w:r>
        <w:rPr>
          <w:rFonts w:ascii="宋体" w:eastAsia="宋体" w:hAnsi="宋体" w:cs="宋体" w:hint="eastAsia"/>
          <w:kern w:val="2"/>
          <w:sz w:val="21"/>
          <w:szCs w:val="24"/>
        </w:rPr>
        <w:t>屏）与语音设备，对即将就诊患者进行语音提示与屏幕显示</w:t>
      </w:r>
    </w:p>
    <w:p w:rsidR="00F116E4" w:rsidRDefault="00883F06">
      <w:pPr>
        <w:widowControl w:val="0"/>
        <w:numPr>
          <w:ilvl w:val="0"/>
          <w:numId w:val="85"/>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诊断报告</w:t>
      </w:r>
    </w:p>
    <w:p w:rsidR="00F116E4" w:rsidRDefault="00883F06">
      <w:pPr>
        <w:widowControl w:val="0"/>
        <w:numPr>
          <w:ilvl w:val="0"/>
          <w:numId w:val="88"/>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结构化图文混排报告，支持个人和公共模板管理</w:t>
      </w:r>
    </w:p>
    <w:p w:rsidR="00F116E4" w:rsidRDefault="00883F06">
      <w:pPr>
        <w:widowControl w:val="0"/>
        <w:numPr>
          <w:ilvl w:val="0"/>
          <w:numId w:val="88"/>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通过报告模板管理模块，可以定制不同格式的报告模板，采用所见所得的方式来编辑报告模板。</w:t>
      </w:r>
    </w:p>
    <w:p w:rsidR="00F116E4" w:rsidRDefault="00883F06">
      <w:pPr>
        <w:widowControl w:val="0"/>
        <w:numPr>
          <w:ilvl w:val="0"/>
          <w:numId w:val="88"/>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报告采用自定义报表工具，可针对各科室不同的检查分别设置不同的图文报告格式以满足不同的业务和应用需求。</w:t>
      </w:r>
    </w:p>
    <w:p w:rsidR="00F116E4" w:rsidRDefault="00883F06">
      <w:pPr>
        <w:widowControl w:val="0"/>
        <w:numPr>
          <w:ilvl w:val="0"/>
          <w:numId w:val="85"/>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数据查询与统计</w:t>
      </w:r>
    </w:p>
    <w:p w:rsidR="00F116E4" w:rsidRDefault="00883F06">
      <w:pPr>
        <w:widowControl w:val="0"/>
        <w:numPr>
          <w:ilvl w:val="0"/>
          <w:numId w:val="8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可以打开既往检查图像，进行对比诊断</w:t>
      </w:r>
      <w:r>
        <w:rPr>
          <w:rFonts w:ascii="宋体" w:eastAsia="宋体" w:hAnsi="宋体" w:cs="宋体" w:hint="eastAsia"/>
          <w:kern w:val="2"/>
          <w:sz w:val="21"/>
          <w:szCs w:val="24"/>
        </w:rPr>
        <w:t xml:space="preserve"> </w:t>
      </w:r>
    </w:p>
    <w:p w:rsidR="00F116E4" w:rsidRDefault="00883F06">
      <w:pPr>
        <w:widowControl w:val="0"/>
        <w:numPr>
          <w:ilvl w:val="0"/>
          <w:numId w:val="8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可以查看历史检查申请单</w:t>
      </w:r>
    </w:p>
    <w:p w:rsidR="00F116E4" w:rsidRDefault="00883F06">
      <w:pPr>
        <w:widowControl w:val="0"/>
        <w:numPr>
          <w:ilvl w:val="0"/>
          <w:numId w:val="8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可查询并匹配患者，并追加历史资料，避免同一患者的资料被分开管理</w:t>
      </w:r>
    </w:p>
    <w:p w:rsidR="00F116E4" w:rsidRDefault="00883F06">
      <w:pPr>
        <w:widowControl w:val="0"/>
        <w:numPr>
          <w:ilvl w:val="0"/>
          <w:numId w:val="8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提供数据查询与统计报表，可进行患者人数、工作量等的统计，并能通过中联自定义报表工具设计各类数据的查询。</w:t>
      </w:r>
    </w:p>
    <w:p w:rsidR="00F116E4" w:rsidRDefault="00883F06">
      <w:pPr>
        <w:widowControl w:val="0"/>
        <w:numPr>
          <w:ilvl w:val="0"/>
          <w:numId w:val="89"/>
        </w:numPr>
        <w:spacing w:line="360" w:lineRule="auto"/>
        <w:jc w:val="both"/>
        <w:rPr>
          <w:rFonts w:ascii="宋体" w:eastAsia="宋体" w:hAnsi="宋体" w:cs="宋体"/>
          <w:kern w:val="2"/>
          <w:sz w:val="21"/>
          <w:szCs w:val="24"/>
        </w:rPr>
      </w:pPr>
      <w:r>
        <w:rPr>
          <w:rFonts w:ascii="宋体" w:eastAsia="宋体" w:hAnsi="宋体" w:cs="宋体" w:hint="eastAsia"/>
          <w:kern w:val="2"/>
          <w:sz w:val="21"/>
          <w:szCs w:val="24"/>
        </w:rPr>
        <w:t>可以调阅</w:t>
      </w:r>
      <w:r>
        <w:rPr>
          <w:rFonts w:ascii="宋体" w:eastAsia="宋体" w:hAnsi="宋体" w:cs="宋体" w:hint="eastAsia"/>
          <w:kern w:val="2"/>
          <w:sz w:val="21"/>
          <w:szCs w:val="24"/>
        </w:rPr>
        <w:t>PACS</w:t>
      </w:r>
      <w:r>
        <w:rPr>
          <w:rFonts w:ascii="宋体" w:eastAsia="宋体" w:hAnsi="宋体" w:cs="宋体" w:hint="eastAsia"/>
          <w:kern w:val="2"/>
          <w:sz w:val="21"/>
          <w:szCs w:val="24"/>
        </w:rPr>
        <w:t>系统内其他科室图像及报告</w:t>
      </w:r>
    </w:p>
    <w:p w:rsidR="00F116E4" w:rsidRDefault="00883F06">
      <w:pPr>
        <w:widowControl w:val="0"/>
        <w:numPr>
          <w:ilvl w:val="0"/>
          <w:numId w:val="85"/>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图像处理操作</w:t>
      </w:r>
    </w:p>
    <w:p w:rsidR="00F116E4" w:rsidRDefault="00883F06">
      <w:pPr>
        <w:numPr>
          <w:ilvl w:val="0"/>
          <w:numId w:val="90"/>
        </w:numPr>
        <w:spacing w:line="360" w:lineRule="auto"/>
        <w:contextualSpacing/>
        <w:rPr>
          <w:rFonts w:ascii="宋体" w:eastAsia="宋体" w:hAnsi="宋体" w:cs="宋体"/>
          <w:kern w:val="2"/>
          <w:sz w:val="21"/>
          <w:szCs w:val="24"/>
        </w:rPr>
      </w:pPr>
      <w:r>
        <w:rPr>
          <w:rFonts w:ascii="宋体" w:eastAsia="宋体" w:hAnsi="宋体" w:cs="宋体" w:hint="eastAsia"/>
          <w:kern w:val="2"/>
          <w:sz w:val="21"/>
          <w:szCs w:val="24"/>
        </w:rPr>
        <w:t>图像处理：提供多种图像旋转方式、窗宽窗位调整、图像缩放、图像移动、图像锐化、图像平滑等图像处理功能</w:t>
      </w:r>
    </w:p>
    <w:p w:rsidR="00F116E4" w:rsidRDefault="00883F06">
      <w:pPr>
        <w:numPr>
          <w:ilvl w:val="0"/>
          <w:numId w:val="90"/>
        </w:numPr>
        <w:spacing w:line="360" w:lineRule="auto"/>
        <w:contextualSpacing/>
        <w:rPr>
          <w:rFonts w:ascii="宋体" w:eastAsia="宋体" w:hAnsi="宋体" w:cs="宋体"/>
          <w:kern w:val="2"/>
          <w:sz w:val="21"/>
          <w:szCs w:val="24"/>
        </w:rPr>
      </w:pPr>
      <w:r>
        <w:rPr>
          <w:rFonts w:ascii="宋体" w:eastAsia="宋体" w:hAnsi="宋体" w:cs="宋体" w:hint="eastAsia"/>
          <w:kern w:val="2"/>
          <w:sz w:val="21"/>
          <w:szCs w:val="24"/>
        </w:rPr>
        <w:t>图像测量标注：提供多种图像与文字标记方式，让您轻松标记病变部位；图像标注和测量可以任意移动删除，使您的操作更显随意</w:t>
      </w:r>
    </w:p>
    <w:p w:rsidR="00F116E4" w:rsidRDefault="00883F06">
      <w:pPr>
        <w:numPr>
          <w:ilvl w:val="0"/>
          <w:numId w:val="90"/>
        </w:numPr>
        <w:spacing w:line="360" w:lineRule="auto"/>
        <w:contextualSpacing/>
        <w:rPr>
          <w:rFonts w:ascii="宋体" w:eastAsia="宋体" w:hAnsi="宋体" w:cs="宋体"/>
          <w:kern w:val="2"/>
          <w:sz w:val="21"/>
          <w:szCs w:val="24"/>
        </w:rPr>
      </w:pPr>
      <w:r>
        <w:rPr>
          <w:rFonts w:ascii="宋体" w:eastAsia="宋体" w:hAnsi="宋体" w:cs="宋体" w:hint="eastAsia"/>
          <w:kern w:val="2"/>
          <w:sz w:val="21"/>
          <w:szCs w:val="24"/>
        </w:rPr>
        <w:t>高级图像处理：提供矢冠状重建、三位鼠标、数字减影、伪彩等处理</w:t>
      </w:r>
    </w:p>
    <w:p w:rsidR="00F116E4" w:rsidRDefault="00883F06">
      <w:pPr>
        <w:numPr>
          <w:ilvl w:val="0"/>
          <w:numId w:val="90"/>
        </w:numPr>
        <w:spacing w:line="360" w:lineRule="auto"/>
        <w:contextualSpacing/>
        <w:rPr>
          <w:rFonts w:ascii="宋体" w:eastAsia="宋体" w:hAnsi="宋体" w:cs="宋体"/>
          <w:kern w:val="2"/>
          <w:sz w:val="21"/>
          <w:szCs w:val="24"/>
        </w:rPr>
      </w:pPr>
      <w:r>
        <w:rPr>
          <w:rFonts w:ascii="宋体" w:eastAsia="宋体" w:hAnsi="宋体" w:cs="宋体" w:hint="eastAsia"/>
          <w:color w:val="000000"/>
          <w:kern w:val="2"/>
          <w:sz w:val="21"/>
          <w:szCs w:val="21"/>
        </w:rPr>
        <w:t>临床影像</w:t>
      </w:r>
      <w:r>
        <w:rPr>
          <w:rFonts w:ascii="宋体" w:eastAsia="宋体" w:hAnsi="宋体" w:cs="宋体" w:hint="eastAsia"/>
          <w:color w:val="000000"/>
          <w:kern w:val="2"/>
          <w:sz w:val="21"/>
          <w:szCs w:val="21"/>
        </w:rPr>
        <w:t>调阅</w:t>
      </w:r>
    </w:p>
    <w:p w:rsidR="00F116E4" w:rsidRDefault="00F116E4">
      <w:pPr>
        <w:widowControl w:val="0"/>
        <w:spacing w:after="120"/>
        <w:jc w:val="both"/>
        <w:rPr>
          <w:rFonts w:ascii="Times New Roman" w:eastAsia="宋体" w:hAnsi="Times New Roman" w:cs="Times New Roman"/>
          <w:kern w:val="2"/>
          <w:sz w:val="21"/>
          <w:szCs w:val="24"/>
        </w:rPr>
      </w:pPr>
    </w:p>
    <w:p w:rsidR="00F116E4" w:rsidRDefault="00F116E4">
      <w:pPr>
        <w:widowControl w:val="0"/>
        <w:spacing w:after="120"/>
        <w:jc w:val="both"/>
        <w:rPr>
          <w:rFonts w:ascii="Times New Roman" w:eastAsia="宋体" w:hAnsi="Times New Roman" w:cs="Times New Roman"/>
          <w:kern w:val="2"/>
          <w:sz w:val="21"/>
          <w:szCs w:val="24"/>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66" w:name="_Toc5280"/>
      <w:r>
        <w:rPr>
          <w:rFonts w:ascii="Times New Roman" w:eastAsia="宋体" w:hAnsi="Times New Roman" w:cs="Times New Roman" w:hint="eastAsia"/>
          <w:b/>
          <w:kern w:val="2"/>
          <w:sz w:val="32"/>
          <w:szCs w:val="24"/>
        </w:rPr>
        <w:t>医技检查预约平台</w:t>
      </w:r>
      <w:bookmarkEnd w:id="66"/>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医技窗口服务台预约功能，要求支持预约窗口的医护人员能够根据患者就诊卡、登记号、姓名等信息查询患者的检查类医嘱。要求支持在预约界自动展示最近几天的可用的预约资源时间段信息，选择患者合适的时间段就行预约，也可重新选择合适的日期进行预约。预约完成后也可以取消预约。要求支持查看申请单信息，病史及临床所见、临床诊断以及检查目的等；支持查看患者历史检查信息。</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要求支持对资源预约数量和使用情况的查看和统计。</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要求支持检查申请的操作记录查询，从申请到预约、修改预约、取消预约、登记报到、检查完成、出报告等全流程监控。</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要求提供自动预约功能，要求支持根据时间规则、医学知识库规则，一键式自动批量预约患者的所有检查，智能规避检查时间冲突或医疗规则冲突。</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要求支持根据制定的规则，自动分配合适的检查时间，减轻医护人员工作量，减少患者排队次数。</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要求支持患者的多项检查在不冲突的情况下自动安排在同一天检查，减少患者来往医院次数。</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要求提供诊间预约功用，要求支持开完检查申请后，弹出诊间预约界面进行预约，系统默认匹配、推荐预约资源。</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要求支持诊间预约界面展示可用的预约时间段信息，默认选中推荐的最早的预约资源，还可根据实际情况询问患者或者相应的治疗安排进行检查资源的预约。</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要求可以取消已经预约好的检查或修改预约时间，预约之后可以打印预约单，提示患者按时检查以及检查的注意事项。</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要求支持对已预约且超出时间未缴费的申请单自动取消预约资源，防止资源浪费</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要求提供住院病区预约功用，要求支持病区护士可以统一管理病区患者的所有检查项目，查看该病区所有患者的电子检查申请单。</w:t>
      </w:r>
      <w:r>
        <w:rPr>
          <w:rFonts w:ascii="宋体" w:eastAsia="宋体" w:hAnsi="宋体" w:cs="Times New Roman" w:hint="eastAsia"/>
          <w:kern w:val="2"/>
          <w:sz w:val="21"/>
          <w:szCs w:val="21"/>
        </w:rPr>
        <w:t xml:space="preserve"> </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要求支持病区护士可以对同一患者、多个患者的一批检查项目进行预约安排，可以对</w:t>
      </w:r>
      <w:r>
        <w:rPr>
          <w:rFonts w:ascii="宋体" w:eastAsia="宋体" w:hAnsi="宋体" w:cs="Times New Roman" w:hint="eastAsia"/>
          <w:kern w:val="2"/>
          <w:sz w:val="21"/>
          <w:szCs w:val="21"/>
        </w:rPr>
        <w:t>已预约检查就行取消、调整操作。</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要求支持打印病区检查预约通知单。</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要求可以查询本病区所有检查申请单的状态，可以整体了解待检查患者的检查安排及注意事项。</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要求可以查看病区当天所需进行检查的患者信息，可查看到患者的检查项目和检查状态等信息。</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要求支持与护工排班等医技运送系统的集成，合理安排住院患者的检查时间。</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要求提供自助预约功用，要求支持患者通过自助设备进行条码扫描或者读卡后，显示出患者可以操作的检查申请列表，选择后进行预约操作。</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要求支持根据规则库以及患者的检查申请信息，智能筛选自动推荐合适的检查地点和预约</w:t>
      </w:r>
      <w:r>
        <w:rPr>
          <w:rFonts w:ascii="宋体" w:eastAsia="宋体" w:hAnsi="宋体" w:cs="Times New Roman" w:hint="eastAsia"/>
          <w:kern w:val="2"/>
          <w:sz w:val="21"/>
          <w:szCs w:val="21"/>
        </w:rPr>
        <w:t>时间，也可由患者自主调整检查地点和预约时间进行预约。</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要求支持预约成功后自动打印预约单。</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要求支持预约成功后，如果有其他情况，患者可以进行取消预约或者修改预约操作。</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要求提供移动端预约功用，要求支持自动展示出可操作的检查申请单列表，以便患者操作。</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要求系统可根据检查申请信息和医学规则知识库自动智能提供最优的检查时间和资源，患者也可以自行调整检查时间。</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要求支持检查在未到检之前取消预约或者修改预约时间。</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要求支持显示检查申请的详情；</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要求提供登记功能，要求支持对检查医嘱在服务台人工登记。</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要求提供自助机登记接</w:t>
      </w:r>
      <w:r>
        <w:rPr>
          <w:rFonts w:ascii="宋体" w:eastAsia="宋体" w:hAnsi="宋体" w:cs="Times New Roman" w:hint="eastAsia"/>
          <w:kern w:val="2"/>
          <w:sz w:val="21"/>
          <w:szCs w:val="21"/>
        </w:rPr>
        <w:t>口。</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要求提供二次分诊功能，要求支持在患者登记完成等待叫号检查时，在二次分诊页面直观展示患者登记队列。可进行查询诊间患者队列等待和呼叫情况，支持患者调整检查队列和呼叫状态。</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要求提供检查知识库规则配置功能，要求支持对科室、资源、时段进行维护，资源可以根据配置对应到诊室、设备或者设备组等，可以合理自定义时段资源区间。</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要求提供资源计划调整界面，方便操作者增减时间段内的预约数量和预约限制条件等信息。</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要求支持按周维护资源，可在上午</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下午增加时段资源，可对时间段、资源数据量进行维护。</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要求支持资源规则维护，维护资</w:t>
      </w:r>
      <w:r>
        <w:rPr>
          <w:rFonts w:ascii="宋体" w:eastAsia="宋体" w:hAnsi="宋体" w:cs="Times New Roman" w:hint="eastAsia"/>
          <w:kern w:val="2"/>
          <w:sz w:val="21"/>
          <w:szCs w:val="21"/>
        </w:rPr>
        <w:t>源和检查项目的对应关系。</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要求支持维护检查项目的预约方式、注意事项等信息。</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要求支持维护资源的可预约诊区，实现分诊区预约</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要求提供预约统计分析功能，要求支持按日期、时间段统计所有的预约信息，可展示科室、资源、时段等资源池的统计分析。</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要求支持按统计检查开单量、预约量数据，对开单检查量比、预约率、爽约率等指标进行展示和趋势分析。</w:t>
      </w:r>
    </w:p>
    <w:p w:rsidR="00F116E4" w:rsidRDefault="00883F06">
      <w:pPr>
        <w:widowControl w:val="0"/>
        <w:numPr>
          <w:ilvl w:val="0"/>
          <w:numId w:val="91"/>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要求支持对门诊、医技、患者自助等各类预约来源渠道，进行统计分析</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67" w:name="_Toc15267"/>
      <w:r>
        <w:rPr>
          <w:rFonts w:ascii="Times New Roman" w:eastAsia="宋体" w:hAnsi="Times New Roman" w:cs="Times New Roman" w:hint="eastAsia"/>
          <w:b/>
          <w:kern w:val="2"/>
          <w:sz w:val="32"/>
          <w:szCs w:val="24"/>
        </w:rPr>
        <w:t>体检管理</w:t>
      </w:r>
      <w:r>
        <w:rPr>
          <w:rFonts w:ascii="Times New Roman" w:eastAsia="宋体" w:hAnsi="Times New Roman" w:cs="Times New Roman"/>
          <w:b/>
          <w:kern w:val="2"/>
          <w:sz w:val="32"/>
          <w:szCs w:val="24"/>
        </w:rPr>
        <w:t>系统</w:t>
      </w:r>
      <w:bookmarkEnd w:id="67"/>
    </w:p>
    <w:p w:rsidR="00F116E4" w:rsidRDefault="00883F06">
      <w:pPr>
        <w:keepNext/>
        <w:keepLines/>
        <w:widowControl w:val="0"/>
        <w:numPr>
          <w:ilvl w:val="255"/>
          <w:numId w:val="0"/>
        </w:numPr>
        <w:spacing w:after="0" w:line="360" w:lineRule="auto"/>
        <w:ind w:firstLine="363"/>
        <w:jc w:val="both"/>
        <w:rPr>
          <w:rFonts w:ascii="宋体" w:eastAsia="宋体" w:hAnsi="宋体" w:cs="宋体"/>
          <w:kern w:val="2"/>
          <w:sz w:val="21"/>
          <w:szCs w:val="21"/>
        </w:rPr>
      </w:pPr>
      <w:bookmarkStart w:id="68" w:name="_Toc72330020"/>
      <w:r>
        <w:rPr>
          <w:rFonts w:ascii="宋体" w:eastAsia="宋体" w:hAnsi="宋体" w:cs="宋体" w:hint="eastAsia"/>
          <w:kern w:val="2"/>
          <w:sz w:val="21"/>
          <w:szCs w:val="21"/>
        </w:rPr>
        <w:t>1.</w:t>
      </w:r>
      <w:r>
        <w:rPr>
          <w:rFonts w:ascii="宋体" w:eastAsia="宋体" w:hAnsi="宋体" w:cs="宋体" w:hint="eastAsia"/>
          <w:kern w:val="2"/>
          <w:sz w:val="21"/>
          <w:szCs w:val="21"/>
        </w:rPr>
        <w:t>健康</w:t>
      </w:r>
      <w:r>
        <w:rPr>
          <w:rFonts w:ascii="宋体" w:eastAsia="宋体" w:hAnsi="宋体" w:cs="宋体" w:hint="eastAsia"/>
          <w:kern w:val="2"/>
          <w:sz w:val="21"/>
          <w:szCs w:val="21"/>
        </w:rPr>
        <w:t>体检基础业务</w:t>
      </w:r>
      <w:bookmarkStart w:id="69" w:name="_Toc72330022"/>
      <w:bookmarkEnd w:id="68"/>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个人体检管理</w:t>
      </w:r>
      <w:bookmarkEnd w:id="69"/>
    </w:p>
    <w:p w:rsidR="00F116E4" w:rsidRDefault="00883F06">
      <w:pPr>
        <w:widowControl w:val="0"/>
        <w:spacing w:after="0" w:line="360" w:lineRule="auto"/>
        <w:ind w:firstLine="363"/>
        <w:jc w:val="both"/>
        <w:rPr>
          <w:rFonts w:ascii="宋体" w:eastAsia="宋体" w:hAnsi="宋体" w:cs="宋体"/>
          <w:color w:val="000000"/>
          <w:kern w:val="2"/>
          <w:sz w:val="21"/>
          <w:szCs w:val="21"/>
        </w:rPr>
      </w:pPr>
      <w:r>
        <w:rPr>
          <w:rFonts w:ascii="宋体" w:eastAsia="宋体" w:hAnsi="宋体" w:cs="宋体" w:hint="eastAsia"/>
          <w:kern w:val="2"/>
          <w:sz w:val="21"/>
          <w:szCs w:val="21"/>
        </w:rPr>
        <w:t>对个人体检进行基本信息，项目信息登记。</w:t>
      </w:r>
      <w:r>
        <w:rPr>
          <w:rFonts w:ascii="宋体" w:eastAsia="宋体" w:hAnsi="宋体" w:cs="宋体" w:hint="eastAsia"/>
          <w:color w:val="000000"/>
          <w:kern w:val="2"/>
          <w:sz w:val="21"/>
          <w:szCs w:val="21"/>
        </w:rPr>
        <w:t>基本信息登记时可直接读取身份证的信息与照片</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支持通过卡号</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姓名</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拼音</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身份证号模糊匹配系统中存在的人员信息。</w:t>
      </w:r>
    </w:p>
    <w:p w:rsidR="00F116E4" w:rsidRDefault="00883F06">
      <w:pPr>
        <w:widowControl w:val="0"/>
        <w:spacing w:after="0"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项目登记时，可输入</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修改体检的整体优惠比例或某一个体检项目的优惠比例。可选择在套餐列表中选择体检人员的体检套装，也可添加加项项目。如果病人以前在本体检中心做过体检，可复制当前人员历史体检记录的项目，或者复制当天其他</w:t>
      </w:r>
      <w:r>
        <w:rPr>
          <w:rFonts w:ascii="宋体" w:eastAsia="宋体" w:hAnsi="宋体" w:cs="宋体" w:hint="eastAsia"/>
          <w:color w:val="000000"/>
          <w:kern w:val="2"/>
          <w:sz w:val="21"/>
          <w:szCs w:val="21"/>
        </w:rPr>
        <w:t>个人</w:t>
      </w:r>
      <w:r>
        <w:rPr>
          <w:rFonts w:ascii="宋体" w:eastAsia="宋体" w:hAnsi="宋体" w:cs="宋体" w:hint="eastAsia"/>
          <w:color w:val="000000"/>
          <w:kern w:val="2"/>
          <w:sz w:val="21"/>
          <w:szCs w:val="21"/>
        </w:rPr>
        <w:t>体检登记的项目</w:t>
      </w:r>
      <w:r>
        <w:rPr>
          <w:rFonts w:ascii="宋体" w:eastAsia="宋体" w:hAnsi="宋体" w:cs="宋体" w:hint="eastAsia"/>
          <w:color w:val="000000"/>
          <w:kern w:val="2"/>
          <w:sz w:val="21"/>
          <w:szCs w:val="21"/>
        </w:rPr>
        <w:t>。</w:t>
      </w:r>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1.2</w:t>
      </w:r>
      <w:r>
        <w:rPr>
          <w:rFonts w:ascii="宋体" w:eastAsia="宋体" w:hAnsi="宋体" w:cs="宋体" w:hint="eastAsia"/>
          <w:kern w:val="2"/>
          <w:sz w:val="21"/>
          <w:szCs w:val="21"/>
        </w:rPr>
        <w:t>单位体检管理</w:t>
      </w:r>
    </w:p>
    <w:p w:rsidR="00F116E4" w:rsidRDefault="00883F06">
      <w:pPr>
        <w:widowControl w:val="0"/>
        <w:numPr>
          <w:ilvl w:val="255"/>
          <w:numId w:val="0"/>
        </w:numPr>
        <w:spacing w:after="0" w:line="360" w:lineRule="auto"/>
        <w:ind w:left="363"/>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单位信息维护管理</w:t>
      </w:r>
    </w:p>
    <w:p w:rsidR="00F116E4" w:rsidRDefault="00883F06">
      <w:pPr>
        <w:widowControl w:val="0"/>
        <w:spacing w:after="0" w:line="360" w:lineRule="auto"/>
        <w:ind w:firstLine="363"/>
        <w:jc w:val="both"/>
        <w:rPr>
          <w:rFonts w:ascii="宋体" w:eastAsia="宋体" w:hAnsi="宋体" w:cs="宋体"/>
          <w:color w:val="000000"/>
          <w:kern w:val="2"/>
          <w:sz w:val="21"/>
          <w:szCs w:val="21"/>
        </w:rPr>
      </w:pPr>
      <w:r>
        <w:rPr>
          <w:rFonts w:ascii="宋体" w:eastAsia="宋体" w:hAnsi="宋体" w:cs="宋体" w:hint="eastAsia"/>
          <w:kern w:val="2"/>
          <w:sz w:val="21"/>
          <w:szCs w:val="21"/>
        </w:rPr>
        <w:t>用于登记单位基本信息、单位体检记录信息及单位所属部门。同一个单位，支持登记多次体检记录。可</w:t>
      </w:r>
      <w:r>
        <w:rPr>
          <w:rFonts w:ascii="宋体" w:eastAsia="宋体" w:hAnsi="宋体" w:cs="宋体" w:hint="eastAsia"/>
          <w:color w:val="000000"/>
          <w:kern w:val="2"/>
          <w:sz w:val="21"/>
          <w:szCs w:val="21"/>
        </w:rPr>
        <w:t>自由增加单位信息，并维护原有单位信息。支持新增一个</w:t>
      </w:r>
      <w:r>
        <w:rPr>
          <w:rFonts w:ascii="宋体" w:eastAsia="宋体" w:hAnsi="宋体" w:cs="宋体" w:hint="eastAsia"/>
          <w:color w:val="000000"/>
          <w:kern w:val="2"/>
          <w:sz w:val="21"/>
          <w:szCs w:val="21"/>
        </w:rPr>
        <w:t>部门</w:t>
      </w:r>
      <w:r>
        <w:rPr>
          <w:rFonts w:ascii="宋体" w:eastAsia="宋体" w:hAnsi="宋体" w:cs="宋体" w:hint="eastAsia"/>
          <w:color w:val="000000"/>
          <w:kern w:val="2"/>
          <w:sz w:val="21"/>
          <w:szCs w:val="21"/>
        </w:rPr>
        <w:t>或删除当前的</w:t>
      </w:r>
      <w:r>
        <w:rPr>
          <w:rFonts w:ascii="宋体" w:eastAsia="宋体" w:hAnsi="宋体" w:cs="宋体" w:hint="eastAsia"/>
          <w:color w:val="000000"/>
          <w:kern w:val="2"/>
          <w:sz w:val="21"/>
          <w:szCs w:val="21"/>
        </w:rPr>
        <w:t>部门</w:t>
      </w:r>
      <w:r>
        <w:rPr>
          <w:rFonts w:ascii="宋体" w:eastAsia="宋体" w:hAnsi="宋体" w:cs="宋体" w:hint="eastAsia"/>
          <w:color w:val="000000"/>
          <w:kern w:val="2"/>
          <w:sz w:val="21"/>
          <w:szCs w:val="21"/>
        </w:rPr>
        <w:t>，可按代码、拼音、五笔选择</w:t>
      </w:r>
      <w:r>
        <w:rPr>
          <w:rFonts w:ascii="宋体" w:eastAsia="宋体" w:hAnsi="宋体" w:cs="宋体" w:hint="eastAsia"/>
          <w:color w:val="000000"/>
          <w:kern w:val="2"/>
          <w:sz w:val="21"/>
          <w:szCs w:val="21"/>
        </w:rPr>
        <w:t>部门</w:t>
      </w:r>
      <w:r>
        <w:rPr>
          <w:rFonts w:ascii="宋体" w:eastAsia="宋体" w:hAnsi="宋体" w:cs="宋体" w:hint="eastAsia"/>
          <w:color w:val="000000"/>
          <w:kern w:val="2"/>
          <w:sz w:val="21"/>
          <w:szCs w:val="21"/>
        </w:rPr>
        <w:t>。支持维护多种体检状态，如未体检、体检中、体检结束</w:t>
      </w:r>
      <w:r>
        <w:rPr>
          <w:rFonts w:ascii="宋体" w:eastAsia="宋体" w:hAnsi="宋体" w:cs="宋体" w:hint="eastAsia"/>
          <w:color w:val="000000"/>
          <w:kern w:val="2"/>
          <w:sz w:val="21"/>
          <w:szCs w:val="21"/>
        </w:rPr>
        <w:t>等</w:t>
      </w:r>
      <w:r>
        <w:rPr>
          <w:rFonts w:ascii="宋体" w:eastAsia="宋体" w:hAnsi="宋体" w:cs="宋体" w:hint="eastAsia"/>
          <w:color w:val="000000"/>
          <w:kern w:val="2"/>
          <w:sz w:val="21"/>
          <w:szCs w:val="21"/>
        </w:rPr>
        <w:t>。</w:t>
      </w:r>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单位分组管理</w:t>
      </w:r>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体检单位进行单位分组，单位体检人员登记选择分组可调用。通过设置不同的分组，有效的区分体检人员检查项目，更能合理化的分配人员体检。</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lastRenderedPageBreak/>
        <w:t>对同一单位的体检人员进行分组。</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支持可对不同分组设置选择不同的套餐。</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支持多种结算方式，灵活应对单位缴费情况。</w:t>
      </w:r>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不同的单位分组可设置不同的结算方式进行费用管理。</w:t>
      </w:r>
    </w:p>
    <w:p w:rsidR="00F116E4" w:rsidRDefault="00883F06">
      <w:pPr>
        <w:widowControl w:val="0"/>
        <w:tabs>
          <w:tab w:val="left" w:pos="420"/>
        </w:tabs>
        <w:spacing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单位预约管理</w:t>
      </w:r>
    </w:p>
    <w:p w:rsidR="00F116E4" w:rsidRDefault="00883F06">
      <w:pPr>
        <w:widowControl w:val="0"/>
        <w:spacing w:after="0"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当面临人数过多的单位体检时，提前预约体检及登记，能有效的防止体检人员在体检时排队等候的时间，并且也能够减轻登记员的工作量，及给予</w:t>
      </w:r>
      <w:r>
        <w:rPr>
          <w:rFonts w:ascii="宋体" w:eastAsia="宋体" w:hAnsi="宋体" w:cs="宋体" w:hint="eastAsia"/>
          <w:color w:val="000000"/>
          <w:kern w:val="2"/>
          <w:sz w:val="21"/>
          <w:szCs w:val="21"/>
        </w:rPr>
        <w:t>健康管理</w:t>
      </w:r>
      <w:r>
        <w:rPr>
          <w:rFonts w:ascii="宋体" w:eastAsia="宋体" w:hAnsi="宋体" w:cs="宋体" w:hint="eastAsia"/>
          <w:color w:val="000000"/>
          <w:kern w:val="2"/>
          <w:sz w:val="21"/>
          <w:szCs w:val="21"/>
        </w:rPr>
        <w:t>中心相应的时间进行合理的安排，保证体检资源的合理分配。支持</w:t>
      </w:r>
      <w:r>
        <w:rPr>
          <w:rFonts w:ascii="宋体" w:eastAsia="宋体" w:hAnsi="宋体" w:cs="宋体" w:hint="eastAsia"/>
          <w:color w:val="000000"/>
          <w:kern w:val="2"/>
          <w:sz w:val="21"/>
          <w:szCs w:val="21"/>
        </w:rPr>
        <w:t>EXCEL</w:t>
      </w:r>
      <w:r>
        <w:rPr>
          <w:rFonts w:ascii="宋体" w:eastAsia="宋体" w:hAnsi="宋体" w:cs="宋体" w:hint="eastAsia"/>
          <w:color w:val="000000"/>
          <w:kern w:val="2"/>
          <w:sz w:val="21"/>
          <w:szCs w:val="21"/>
        </w:rPr>
        <w:t>导入或导出体检单位人员、部门等信息。</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管理、添加、删除预约体检单位人员信息。</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体检单位人员自动分组或手动分组。</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体检单位人员批量设置分组功能。</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体检单位人员批量正式登记功能。</w:t>
      </w:r>
    </w:p>
    <w:p w:rsidR="00F116E4" w:rsidRDefault="00883F06">
      <w:pPr>
        <w:widowControl w:val="0"/>
        <w:tabs>
          <w:tab w:val="left" w:pos="420"/>
        </w:tabs>
        <w:spacing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单位体检项目修改</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单位人员体检过程中可进行临时增加人员体检，也可对单位体检人员进行项目变更（加项目、退项目）的处理。</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对已存在的</w:t>
      </w:r>
      <w:r>
        <w:rPr>
          <w:rFonts w:ascii="宋体" w:eastAsia="宋体" w:hAnsi="宋体" w:cs="宋体" w:hint="eastAsia"/>
          <w:color w:val="000000"/>
          <w:kern w:val="2"/>
          <w:sz w:val="21"/>
          <w:szCs w:val="21"/>
        </w:rPr>
        <w:t>体检单位临时增加体检个人，使整个单位体检更加灵活。</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正在体检的单位临时增加人员体检。</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可将新增加的个人体检列入已存在或新增加的分组中。</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可对新增加的个人体检项目进行单独的修改、增加、删除等操作；对于单位体检人员，正式登记后，可进行项目修改。</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批量增加、批量删除、批量修改分组等功能。</w:t>
      </w:r>
    </w:p>
    <w:p w:rsidR="00F116E4" w:rsidRDefault="00883F06">
      <w:pPr>
        <w:widowControl w:val="0"/>
        <w:numPr>
          <w:ilvl w:val="0"/>
          <w:numId w:val="92"/>
        </w:numPr>
        <w:spacing w:after="0" w:line="360" w:lineRule="auto"/>
        <w:ind w:left="0" w:firstLine="363"/>
        <w:jc w:val="both"/>
        <w:rPr>
          <w:rFonts w:ascii="宋体" w:eastAsia="宋体" w:hAnsi="宋体" w:cs="宋体"/>
          <w:kern w:val="2"/>
          <w:sz w:val="21"/>
          <w:szCs w:val="21"/>
        </w:rPr>
      </w:pPr>
      <w:r>
        <w:rPr>
          <w:rFonts w:ascii="宋体" w:eastAsia="宋体" w:hAnsi="宋体" w:cs="宋体" w:hint="eastAsia"/>
          <w:color w:val="000000"/>
          <w:kern w:val="2"/>
          <w:sz w:val="21"/>
          <w:szCs w:val="21"/>
        </w:rPr>
        <w:t>人员模糊检索及精确定位，支持多选及快捷键多选。</w:t>
      </w:r>
    </w:p>
    <w:p w:rsidR="00F116E4" w:rsidRDefault="00883F06">
      <w:pPr>
        <w:widowControl w:val="0"/>
        <w:spacing w:after="0" w:line="360" w:lineRule="auto"/>
        <w:ind w:firstLine="363"/>
        <w:jc w:val="both"/>
        <w:rPr>
          <w:rFonts w:ascii="宋体" w:eastAsia="宋体" w:hAnsi="宋体" w:cs="宋体"/>
          <w:kern w:val="2"/>
          <w:sz w:val="21"/>
          <w:szCs w:val="21"/>
        </w:rPr>
      </w:pPr>
      <w:bookmarkStart w:id="70" w:name="_Toc72330023"/>
      <w:r>
        <w:rPr>
          <w:rFonts w:ascii="宋体" w:eastAsia="宋体" w:hAnsi="宋体" w:cs="宋体" w:hint="eastAsia"/>
          <w:kern w:val="2"/>
          <w:sz w:val="21"/>
          <w:szCs w:val="21"/>
        </w:rPr>
        <w:t>1.3</w:t>
      </w:r>
      <w:r>
        <w:rPr>
          <w:rFonts w:ascii="宋体" w:eastAsia="宋体" w:hAnsi="宋体" w:cs="宋体" w:hint="eastAsia"/>
          <w:kern w:val="2"/>
          <w:sz w:val="21"/>
          <w:szCs w:val="21"/>
        </w:rPr>
        <w:t>检中流程管理</w:t>
      </w:r>
      <w:bookmarkEnd w:id="70"/>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lang w:eastAsia="zh-Hans"/>
        </w:rPr>
        <w:t>检中全流程服务</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统一管理体检人员确认到检、导检单条形码打印、信息更改、放弃项目、延期检查、报告期限管理相关功能，同时图表显示体检进度统计。</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新增加，删除，修改体检人员，维护人员信息。</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体检人员照片设置或身份证扫描。</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查找体检</w:t>
      </w:r>
      <w:r>
        <w:rPr>
          <w:rFonts w:ascii="宋体" w:eastAsia="宋体" w:hAnsi="宋体" w:cs="宋体" w:hint="eastAsia"/>
          <w:color w:val="000000"/>
          <w:kern w:val="2"/>
          <w:sz w:val="21"/>
          <w:szCs w:val="21"/>
        </w:rPr>
        <w:t>人员</w:t>
      </w:r>
      <w:r>
        <w:rPr>
          <w:rFonts w:ascii="宋体" w:eastAsia="宋体" w:hAnsi="宋体" w:cs="宋体" w:hint="eastAsia"/>
          <w:color w:val="000000"/>
          <w:kern w:val="2"/>
          <w:sz w:val="21"/>
          <w:szCs w:val="21"/>
        </w:rPr>
        <w:t>的过滤方式：磁卡号，拼音，五笔，手机号，电话，单位。</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lastRenderedPageBreak/>
        <w:t>智能检索，精确定位，当天查询，高级查询等。</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预览</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打印导检单、条形码等。</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对体检人员的体检项目状态更改（</w:t>
      </w:r>
      <w:r>
        <w:rPr>
          <w:rFonts w:ascii="宋体" w:eastAsia="宋体" w:hAnsi="宋体" w:cs="宋体" w:hint="eastAsia"/>
          <w:color w:val="000000"/>
          <w:kern w:val="2"/>
          <w:sz w:val="21"/>
          <w:szCs w:val="21"/>
        </w:rPr>
        <w:t>弃</w:t>
      </w:r>
      <w:r>
        <w:rPr>
          <w:rFonts w:ascii="宋体" w:eastAsia="宋体" w:hAnsi="宋体" w:cs="宋体" w:hint="eastAsia"/>
          <w:color w:val="000000"/>
          <w:kern w:val="2"/>
          <w:sz w:val="21"/>
          <w:szCs w:val="21"/>
        </w:rPr>
        <w:t>检等）。</w:t>
      </w:r>
    </w:p>
    <w:p w:rsidR="00F116E4" w:rsidRDefault="00883F06">
      <w:pPr>
        <w:widowControl w:val="0"/>
        <w:numPr>
          <w:ilvl w:val="0"/>
          <w:numId w:val="92"/>
        </w:numPr>
        <w:spacing w:after="0" w:line="360" w:lineRule="auto"/>
        <w:ind w:left="0" w:firstLine="363"/>
        <w:jc w:val="both"/>
        <w:rPr>
          <w:rFonts w:ascii="宋体" w:eastAsia="宋体" w:hAnsi="宋体" w:cs="宋体"/>
          <w:kern w:val="2"/>
          <w:sz w:val="21"/>
          <w:szCs w:val="21"/>
        </w:rPr>
      </w:pPr>
      <w:r>
        <w:rPr>
          <w:rFonts w:ascii="宋体" w:eastAsia="宋体" w:hAnsi="宋体" w:cs="宋体" w:hint="eastAsia"/>
          <w:color w:val="000000"/>
          <w:kern w:val="2"/>
          <w:sz w:val="21"/>
          <w:szCs w:val="21"/>
        </w:rPr>
        <w:t>查询统计体检人员体检情况。</w:t>
      </w:r>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体检结果录入</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实现医生对体检人员的相关检查结果完成录入工作。</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医生录入或修改常规项目检查结果的功能界面，提供相关字典选项辅助输入，同时显示同一体检人员历次体检结果对比。</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对各科体检结果和个人资料的查看和录入操作。</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在体检结果录入时，设定正常结果默认、异常结果选择录入</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数值结果极限值自动判断、数值结果偏高偏低自动提示、阳性结果自动标定，使医生能够简单、高效、正确地录入检查结果。</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必须设置相关的</w:t>
      </w:r>
      <w:r>
        <w:rPr>
          <w:rFonts w:ascii="宋体" w:eastAsia="宋体" w:hAnsi="宋体" w:cs="宋体" w:hint="eastAsia"/>
          <w:color w:val="000000"/>
          <w:kern w:val="2"/>
          <w:sz w:val="21"/>
          <w:szCs w:val="21"/>
        </w:rPr>
        <w:t>权限，</w:t>
      </w:r>
      <w:r>
        <w:rPr>
          <w:rFonts w:ascii="宋体" w:eastAsia="宋体" w:hAnsi="宋体" w:cs="宋体" w:hint="eastAsia"/>
          <w:color w:val="000000"/>
          <w:kern w:val="2"/>
          <w:sz w:val="21"/>
          <w:szCs w:val="21"/>
        </w:rPr>
        <w:t>科室才能对相应的科室结果进行录入。如内科医生只能对体检人员的内科检查项目进行录入。</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初步意见可以直接选择初步意见模板，从而有效提高录入医生的效率。</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可以进行对输入结果的校验功能。</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检验、检查项目，如使用接口传递数据，则在结果录入界面，不需要录入相应的结果。</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医生可以查询当前已体检人员数量，待体检人员数量。</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查看当前体检人员的</w:t>
      </w:r>
      <w:r>
        <w:rPr>
          <w:rFonts w:ascii="宋体" w:eastAsia="宋体" w:hAnsi="宋体" w:cs="宋体" w:hint="eastAsia"/>
          <w:color w:val="000000"/>
          <w:kern w:val="2"/>
          <w:sz w:val="21"/>
          <w:szCs w:val="21"/>
        </w:rPr>
        <w:t>历史体检报告信息并进行对比。</w:t>
      </w:r>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lang w:eastAsia="zh-Hans"/>
        </w:rPr>
        <w:t>统计分析</w:t>
      </w:r>
    </w:p>
    <w:p w:rsidR="00F116E4" w:rsidRDefault="00883F06">
      <w:pPr>
        <w:widowControl w:val="0"/>
        <w:numPr>
          <w:ilvl w:val="255"/>
          <w:numId w:val="0"/>
        </w:numPr>
        <w:spacing w:line="360" w:lineRule="auto"/>
        <w:ind w:leftChars="200" w:left="440"/>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①个人历次体检对比</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体检系统为同一病人提供唯一号标志。当体检人员再次进行体检后，系统进行唯一号识别。识别成功后，可对此体检人员进行数据对比分析。</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通过关键信息，检索体检人员</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检索方式包含：信息精确定位、对象模糊定位、体检日期定位</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选择人员后，系统根据病人</w:t>
      </w:r>
      <w:r>
        <w:rPr>
          <w:rFonts w:ascii="宋体" w:eastAsia="宋体" w:hAnsi="宋体" w:cs="宋体" w:hint="eastAsia"/>
          <w:color w:val="000000"/>
          <w:kern w:val="2"/>
          <w:sz w:val="21"/>
          <w:szCs w:val="21"/>
        </w:rPr>
        <w:t>ID</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即唯一值</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检索人员历史记录，存在则展示历次记录。</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检索完成后，展示对比信息。数值型数据支持提供折线图展示，更清晰的反应人员身体状况波动情况。</w:t>
      </w:r>
    </w:p>
    <w:p w:rsidR="00F116E4" w:rsidRDefault="00883F06">
      <w:pPr>
        <w:widowControl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②单位历次体检对比</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显示单位多次体检之间数据对比分析。</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查询单位、选择要进行对比的疾病、指标项目（明细项目）。</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lastRenderedPageBreak/>
        <w:t>以图表显示多次体检记录之间的人数、性别、年龄段分布对比。</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以图表及表格形式显示多次体检记录之间的疾病人数对比情况，可以同时选中多个疾病在图表显示。</w:t>
      </w:r>
    </w:p>
    <w:p w:rsidR="00F116E4" w:rsidRDefault="00883F06">
      <w:pPr>
        <w:widowControl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以图表及表格形式显示多次体检记录之间的单项指标平均值的对比情况，并且显示多次体检记录、不同区间分布的人数统计。</w:t>
      </w:r>
    </w:p>
    <w:p w:rsidR="00F116E4" w:rsidRDefault="00883F06">
      <w:pPr>
        <w:widowControl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③工作量统计</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统计相应日期内，体检工作量总额的汇总。</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根据日期、体检类型、体检对象等信息，对体检工作量进行统计。</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提供工作量汇总信息、工作量汇总明细、体检单位汇总、按检查医生汇总、按执行科室汇总的</w:t>
      </w:r>
      <w:r>
        <w:rPr>
          <w:rFonts w:ascii="宋体" w:eastAsia="宋体" w:hAnsi="宋体" w:cs="宋体" w:hint="eastAsia"/>
          <w:color w:val="000000"/>
          <w:kern w:val="2"/>
          <w:sz w:val="21"/>
          <w:szCs w:val="21"/>
        </w:rPr>
        <w:t>不同统计方式。</w:t>
      </w:r>
    </w:p>
    <w:p w:rsidR="00F116E4" w:rsidRDefault="00883F06">
      <w:pPr>
        <w:widowControl w:val="0"/>
        <w:spacing w:line="360" w:lineRule="auto"/>
        <w:ind w:firstLine="363"/>
        <w:jc w:val="both"/>
        <w:rPr>
          <w:rFonts w:ascii="宋体" w:eastAsia="宋体" w:hAnsi="宋体" w:cs="宋体"/>
          <w:kern w:val="2"/>
          <w:sz w:val="21"/>
          <w:szCs w:val="21"/>
        </w:rPr>
      </w:pPr>
      <w:r>
        <w:rPr>
          <w:rFonts w:ascii="宋体" w:eastAsia="宋体" w:hAnsi="宋体" w:cs="宋体" w:hint="eastAsia"/>
          <w:color w:val="000000"/>
          <w:kern w:val="2"/>
          <w:sz w:val="21"/>
          <w:szCs w:val="21"/>
        </w:rPr>
        <w:t>对于不同的统计方式，支持报表的设计、预览、打印、导出</w:t>
      </w:r>
    </w:p>
    <w:p w:rsidR="00F116E4" w:rsidRDefault="00883F06">
      <w:pPr>
        <w:widowControl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④财务统计</w:t>
      </w:r>
    </w:p>
    <w:p w:rsidR="00F116E4" w:rsidRDefault="00883F06">
      <w:pPr>
        <w:widowControl w:val="0"/>
        <w:numPr>
          <w:ilvl w:val="0"/>
          <w:numId w:val="93"/>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个人体检项目的多次账单结算与查询功能；</w:t>
      </w:r>
    </w:p>
    <w:p w:rsidR="00F116E4" w:rsidRDefault="00883F06">
      <w:pPr>
        <w:widowControl w:val="0"/>
        <w:numPr>
          <w:ilvl w:val="0"/>
          <w:numId w:val="93"/>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单位体检项目的多次账单结算与查询功能；</w:t>
      </w:r>
    </w:p>
    <w:p w:rsidR="00F116E4" w:rsidRDefault="00883F06">
      <w:pPr>
        <w:widowControl w:val="0"/>
        <w:numPr>
          <w:ilvl w:val="0"/>
          <w:numId w:val="93"/>
        </w:numPr>
        <w:spacing w:line="360" w:lineRule="auto"/>
        <w:ind w:left="0" w:firstLine="363"/>
        <w:jc w:val="both"/>
        <w:rPr>
          <w:rFonts w:ascii="宋体" w:eastAsia="宋体" w:hAnsi="宋体" w:cs="宋体"/>
          <w:kern w:val="2"/>
          <w:sz w:val="21"/>
          <w:szCs w:val="21"/>
        </w:rPr>
      </w:pPr>
      <w:r>
        <w:rPr>
          <w:rFonts w:ascii="宋体" w:eastAsia="宋体" w:hAnsi="宋体" w:cs="宋体" w:hint="eastAsia"/>
          <w:color w:val="000000"/>
          <w:kern w:val="2"/>
          <w:sz w:val="21"/>
          <w:szCs w:val="21"/>
        </w:rPr>
        <w:t>各种帐务统计和相关报表打印输出</w:t>
      </w:r>
      <w:r>
        <w:rPr>
          <w:rFonts w:ascii="宋体" w:eastAsia="宋体" w:hAnsi="宋体" w:cs="宋体" w:hint="eastAsia"/>
          <w:kern w:val="2"/>
          <w:sz w:val="21"/>
          <w:szCs w:val="21"/>
        </w:rPr>
        <w:t>功能；</w:t>
      </w:r>
    </w:p>
    <w:p w:rsidR="00F116E4" w:rsidRDefault="00883F06">
      <w:pPr>
        <w:widowControl w:val="0"/>
        <w:numPr>
          <w:ilvl w:val="0"/>
          <w:numId w:val="93"/>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体检项目的新增、修改、价格的调整功能。</w:t>
      </w:r>
    </w:p>
    <w:p w:rsidR="00F116E4" w:rsidRDefault="00883F06">
      <w:pPr>
        <w:widowControl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⑤体检结果查询统计</w:t>
      </w:r>
    </w:p>
    <w:p w:rsidR="00F116E4" w:rsidRDefault="00883F06">
      <w:pPr>
        <w:widowControl w:val="0"/>
        <w:spacing w:after="0"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提供自定义查询功能，能够根据实际需要查询特定的数据。</w:t>
      </w:r>
    </w:p>
    <w:p w:rsidR="00F116E4" w:rsidRDefault="00883F06">
      <w:pPr>
        <w:widowControl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⑥综述查询统计</w:t>
      </w:r>
    </w:p>
    <w:p w:rsidR="00F116E4" w:rsidRDefault="00883F06">
      <w:pPr>
        <w:widowControl w:val="0"/>
        <w:tabs>
          <w:tab w:val="left" w:pos="420"/>
        </w:tabs>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按指定时间段、体检对象单位或个人进行体检总检综述的查询，可将查询结果分别导出为</w:t>
      </w:r>
      <w:r>
        <w:rPr>
          <w:rFonts w:ascii="宋体" w:eastAsia="宋体" w:hAnsi="宋体" w:cs="宋体" w:hint="eastAsia"/>
          <w:color w:val="000000"/>
          <w:kern w:val="2"/>
          <w:sz w:val="21"/>
          <w:szCs w:val="21"/>
        </w:rPr>
        <w:t>PDF</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EXCEL</w:t>
      </w:r>
      <w:r>
        <w:rPr>
          <w:rFonts w:ascii="宋体" w:eastAsia="宋体" w:hAnsi="宋体" w:cs="宋体" w:hint="eastAsia"/>
          <w:color w:val="000000"/>
          <w:kern w:val="2"/>
          <w:sz w:val="21"/>
          <w:szCs w:val="21"/>
        </w:rPr>
        <w:t>格式进行相关统计分析。</w:t>
      </w:r>
    </w:p>
    <w:p w:rsidR="00F116E4" w:rsidRDefault="00883F06">
      <w:pPr>
        <w:widowControl w:val="0"/>
        <w:spacing w:after="0" w:line="360" w:lineRule="auto"/>
        <w:ind w:firstLine="363"/>
        <w:jc w:val="both"/>
        <w:rPr>
          <w:rFonts w:ascii="宋体" w:eastAsia="宋体" w:hAnsi="宋体" w:cs="宋体"/>
          <w:kern w:val="2"/>
          <w:sz w:val="21"/>
          <w:szCs w:val="21"/>
        </w:rPr>
      </w:pPr>
      <w:bookmarkStart w:id="71" w:name="_Toc72330024"/>
      <w:r>
        <w:rPr>
          <w:rFonts w:ascii="宋体" w:eastAsia="宋体" w:hAnsi="宋体" w:cs="宋体" w:hint="eastAsia"/>
          <w:kern w:val="2"/>
          <w:sz w:val="21"/>
          <w:szCs w:val="21"/>
        </w:rPr>
        <w:t>1.4</w:t>
      </w:r>
      <w:r>
        <w:rPr>
          <w:rFonts w:ascii="宋体" w:eastAsia="宋体" w:hAnsi="宋体" w:cs="宋体" w:hint="eastAsia"/>
          <w:kern w:val="2"/>
          <w:sz w:val="21"/>
          <w:szCs w:val="21"/>
        </w:rPr>
        <w:t>检</w:t>
      </w:r>
      <w:r>
        <w:rPr>
          <w:rFonts w:ascii="宋体" w:eastAsia="宋体" w:hAnsi="宋体" w:cs="宋体" w:hint="eastAsia"/>
          <w:kern w:val="2"/>
          <w:sz w:val="21"/>
          <w:szCs w:val="21"/>
        </w:rPr>
        <w:t>后</w:t>
      </w:r>
      <w:r>
        <w:rPr>
          <w:rFonts w:ascii="宋体" w:eastAsia="宋体" w:hAnsi="宋体" w:cs="宋体" w:hint="eastAsia"/>
          <w:kern w:val="2"/>
          <w:sz w:val="21"/>
          <w:szCs w:val="21"/>
        </w:rPr>
        <w:t>报告管理</w:t>
      </w:r>
      <w:bookmarkEnd w:id="71"/>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体检报告</w:t>
      </w:r>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体检报告管理作用于体检人员体检结束，我院实行三步体检结果管理，即审核</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总检</w:t>
      </w:r>
      <w:r>
        <w:rPr>
          <w:rFonts w:ascii="宋体" w:eastAsia="宋体" w:hAnsi="宋体" w:cs="宋体" w:hint="eastAsia"/>
          <w:color w:val="000000"/>
          <w:kern w:val="2"/>
          <w:sz w:val="21"/>
          <w:szCs w:val="21"/>
        </w:rPr>
        <w:t>-</w:t>
      </w:r>
      <w:r>
        <w:rPr>
          <w:rFonts w:ascii="宋体" w:eastAsia="宋体" w:hAnsi="宋体" w:cs="宋体" w:hint="eastAsia"/>
          <w:color w:val="000000"/>
          <w:kern w:val="2"/>
          <w:sz w:val="21"/>
          <w:szCs w:val="21"/>
        </w:rPr>
        <w:t>综述后，对体检人员体检报告进行打印，发放等操作；支持多种样式（如标准、简易版）的体检报告批量打印、导出</w:t>
      </w:r>
      <w:r>
        <w:rPr>
          <w:rFonts w:ascii="宋体" w:eastAsia="宋体" w:hAnsi="宋体" w:cs="宋体" w:hint="eastAsia"/>
          <w:color w:val="000000"/>
          <w:kern w:val="2"/>
          <w:sz w:val="21"/>
          <w:szCs w:val="21"/>
        </w:rPr>
        <w:t>PDF</w:t>
      </w:r>
      <w:r>
        <w:rPr>
          <w:rFonts w:ascii="宋体" w:eastAsia="宋体" w:hAnsi="宋体" w:cs="宋体" w:hint="eastAsia"/>
          <w:color w:val="000000"/>
          <w:kern w:val="2"/>
          <w:sz w:val="21"/>
          <w:szCs w:val="21"/>
        </w:rPr>
        <w:t>的功能。</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lastRenderedPageBreak/>
        <w:t>体检报告期限控制，避免出现超时。</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心电图、</w:t>
      </w:r>
      <w:r>
        <w:rPr>
          <w:rFonts w:ascii="宋体" w:eastAsia="宋体" w:hAnsi="宋体" w:cs="宋体" w:hint="eastAsia"/>
          <w:color w:val="000000"/>
          <w:kern w:val="2"/>
          <w:sz w:val="21"/>
          <w:szCs w:val="21"/>
        </w:rPr>
        <w:t>B</w:t>
      </w:r>
      <w:r>
        <w:rPr>
          <w:rFonts w:ascii="宋体" w:eastAsia="宋体" w:hAnsi="宋体" w:cs="宋体" w:hint="eastAsia"/>
          <w:color w:val="000000"/>
          <w:kern w:val="2"/>
          <w:sz w:val="21"/>
          <w:szCs w:val="21"/>
        </w:rPr>
        <w:t>超、放射的图文报告。</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精确、模糊检索体检人员。</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预览体检人员报告；批量打印体检人员报告。</w:t>
      </w:r>
    </w:p>
    <w:p w:rsidR="00F116E4" w:rsidRDefault="00883F06">
      <w:pPr>
        <w:widowControl w:val="0"/>
        <w:numPr>
          <w:ilvl w:val="0"/>
          <w:numId w:val="92"/>
        </w:numPr>
        <w:spacing w:after="0" w:line="360" w:lineRule="auto"/>
        <w:ind w:left="0" w:firstLine="363"/>
        <w:jc w:val="both"/>
        <w:rPr>
          <w:rFonts w:ascii="宋体" w:eastAsia="宋体" w:hAnsi="宋体" w:cs="宋体"/>
          <w:kern w:val="2"/>
          <w:sz w:val="21"/>
          <w:szCs w:val="21"/>
        </w:rPr>
      </w:pPr>
      <w:r>
        <w:rPr>
          <w:rFonts w:ascii="宋体" w:eastAsia="宋体" w:hAnsi="宋体" w:cs="宋体" w:hint="eastAsia"/>
          <w:color w:val="000000"/>
          <w:kern w:val="2"/>
          <w:sz w:val="21"/>
          <w:szCs w:val="21"/>
        </w:rPr>
        <w:t>内部签收体检报告功能。</w:t>
      </w:r>
    </w:p>
    <w:p w:rsidR="00F116E4" w:rsidRDefault="00883F06">
      <w:pPr>
        <w:widowControl w:val="0"/>
        <w:numPr>
          <w:ilvl w:val="0"/>
          <w:numId w:val="92"/>
        </w:numPr>
        <w:spacing w:after="0" w:line="360" w:lineRule="auto"/>
        <w:ind w:left="0" w:firstLine="363"/>
        <w:jc w:val="both"/>
        <w:rPr>
          <w:rFonts w:ascii="宋体" w:eastAsia="宋体" w:hAnsi="宋体" w:cs="宋体"/>
          <w:kern w:val="2"/>
          <w:sz w:val="21"/>
          <w:szCs w:val="21"/>
        </w:rPr>
      </w:pPr>
      <w:r>
        <w:rPr>
          <w:rFonts w:ascii="宋体" w:eastAsia="宋体" w:hAnsi="宋体" w:cs="宋体" w:hint="eastAsia"/>
          <w:color w:val="000000"/>
          <w:kern w:val="2"/>
          <w:sz w:val="21"/>
          <w:szCs w:val="21"/>
        </w:rPr>
        <w:t>体检报告发放记录、体检报告自动发布、体检报告导出</w:t>
      </w:r>
      <w:r>
        <w:rPr>
          <w:rFonts w:ascii="宋体" w:eastAsia="宋体" w:hAnsi="宋体" w:cs="宋体" w:hint="eastAsia"/>
          <w:color w:val="000000"/>
          <w:kern w:val="2"/>
          <w:sz w:val="21"/>
          <w:szCs w:val="21"/>
        </w:rPr>
        <w:t>PDF</w:t>
      </w:r>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单位报告</w:t>
      </w:r>
    </w:p>
    <w:p w:rsidR="00F116E4" w:rsidRDefault="00883F06">
      <w:pPr>
        <w:widowControl w:val="0"/>
        <w:snapToGrid w:val="0"/>
        <w:spacing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单位体检人员体检结束后，可出具单位体检报告。以此来查看本单位本次体检，单位人员的健康状况。</w:t>
      </w:r>
    </w:p>
    <w:p w:rsidR="00F116E4" w:rsidRDefault="00883F06">
      <w:pPr>
        <w:widowControl w:val="0"/>
        <w:numPr>
          <w:ilvl w:val="0"/>
          <w:numId w:val="94"/>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人员分布统计，包括：统计体检人员所属年龄段，以及每个年龄段所包含的人员数量及所占比率功能；</w:t>
      </w:r>
    </w:p>
    <w:p w:rsidR="00F116E4" w:rsidRDefault="00883F06">
      <w:pPr>
        <w:widowControl w:val="0"/>
        <w:numPr>
          <w:ilvl w:val="0"/>
          <w:numId w:val="94"/>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疾病综合统计，统计本单位，本次体检中，包含的疾病数量，以及疾病对应的人数及所占比率功能。</w:t>
      </w:r>
    </w:p>
    <w:p w:rsidR="00F116E4" w:rsidRDefault="00883F06">
      <w:pPr>
        <w:widowControl w:val="0"/>
        <w:numPr>
          <w:ilvl w:val="0"/>
          <w:numId w:val="94"/>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单项疾病统计，统计每种疾病人数、比率及对应人员功能；</w:t>
      </w:r>
    </w:p>
    <w:p w:rsidR="00F116E4" w:rsidRDefault="00883F06">
      <w:pPr>
        <w:widowControl w:val="0"/>
        <w:numPr>
          <w:ilvl w:val="0"/>
          <w:numId w:val="94"/>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按单位信息多次体检情况查询功能；</w:t>
      </w:r>
    </w:p>
    <w:p w:rsidR="00F116E4" w:rsidRDefault="00883F06">
      <w:pPr>
        <w:widowControl w:val="0"/>
        <w:numPr>
          <w:ilvl w:val="0"/>
          <w:numId w:val="94"/>
        </w:numPr>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单位体检的已检人员及项目、未检人员及项目的查询功能；</w:t>
      </w:r>
    </w:p>
    <w:p w:rsidR="00F116E4" w:rsidRDefault="00883F06">
      <w:pPr>
        <w:widowControl w:val="0"/>
        <w:spacing w:after="0" w:line="360" w:lineRule="auto"/>
        <w:ind w:firstLine="363"/>
        <w:jc w:val="both"/>
        <w:rPr>
          <w:rFonts w:ascii="宋体" w:eastAsia="宋体" w:hAnsi="宋体" w:cs="宋体"/>
          <w:kern w:val="2"/>
          <w:sz w:val="21"/>
          <w:szCs w:val="21"/>
        </w:rPr>
      </w:pPr>
      <w:bookmarkStart w:id="72" w:name="_Toc72330025"/>
      <w:r>
        <w:rPr>
          <w:rFonts w:ascii="宋体" w:eastAsia="宋体" w:hAnsi="宋体" w:cs="宋体" w:hint="eastAsia"/>
          <w:kern w:val="2"/>
          <w:sz w:val="21"/>
          <w:szCs w:val="21"/>
        </w:rPr>
        <w:t>3)</w:t>
      </w:r>
      <w:r>
        <w:rPr>
          <w:rFonts w:ascii="宋体" w:eastAsia="宋体" w:hAnsi="宋体" w:cs="宋体" w:hint="eastAsia"/>
          <w:kern w:val="2"/>
          <w:sz w:val="21"/>
          <w:szCs w:val="21"/>
        </w:rPr>
        <w:t>体检审核</w:t>
      </w:r>
      <w:bookmarkEnd w:id="72"/>
    </w:p>
    <w:p w:rsidR="00F116E4" w:rsidRDefault="00883F06">
      <w:pPr>
        <w:widowControl w:val="0"/>
        <w:snapToGrid w:val="0"/>
        <w:spacing w:line="360" w:lineRule="auto"/>
        <w:ind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医生可对体检完成后的体检人员进行体检结果汇总，并给出相关的结论、诊断建议。</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可按姓名、登记日期、体检状态、总检状态等筛选体检人员。</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可查看体检人员的体检结果、个人信息、历次体检异常结果的对比。</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自动汇总各科室的异常结果，用</w:t>
      </w:r>
      <w:r>
        <w:rPr>
          <w:rFonts w:ascii="宋体" w:eastAsia="宋体" w:hAnsi="宋体" w:cs="宋体" w:hint="eastAsia"/>
          <w:color w:val="000000"/>
          <w:kern w:val="2"/>
          <w:sz w:val="21"/>
          <w:szCs w:val="21"/>
        </w:rPr>
        <w:t>颜</w:t>
      </w:r>
      <w:r>
        <w:rPr>
          <w:rFonts w:ascii="宋体" w:eastAsia="宋体" w:hAnsi="宋体" w:cs="宋体" w:hint="eastAsia"/>
          <w:color w:val="000000"/>
          <w:kern w:val="2"/>
          <w:sz w:val="21"/>
          <w:szCs w:val="21"/>
        </w:rPr>
        <w:t>色标识</w:t>
      </w:r>
      <w:r>
        <w:rPr>
          <w:rFonts w:ascii="宋体" w:eastAsia="宋体" w:hAnsi="宋体" w:cs="宋体" w:hint="eastAsia"/>
          <w:color w:val="000000"/>
          <w:kern w:val="2"/>
          <w:sz w:val="21"/>
          <w:szCs w:val="21"/>
        </w:rPr>
        <w:t>异常或</w:t>
      </w:r>
      <w:r>
        <w:rPr>
          <w:rFonts w:ascii="宋体" w:eastAsia="宋体" w:hAnsi="宋体" w:cs="宋体" w:hint="eastAsia"/>
          <w:color w:val="000000"/>
          <w:kern w:val="2"/>
          <w:sz w:val="21"/>
          <w:szCs w:val="21"/>
        </w:rPr>
        <w:t>阳性项目，可对体检人员的综述内容进行修改。</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对体检人员自动生成体检异常结论和健康建议</w:t>
      </w:r>
      <w:r>
        <w:rPr>
          <w:rFonts w:ascii="宋体" w:eastAsia="宋体" w:hAnsi="宋体" w:cs="宋体" w:hint="eastAsia"/>
          <w:color w:val="000000"/>
          <w:kern w:val="2"/>
          <w:sz w:val="21"/>
          <w:szCs w:val="21"/>
        </w:rPr>
        <w:t>。</w:t>
      </w:r>
    </w:p>
    <w:p w:rsidR="00F116E4" w:rsidRDefault="00883F06">
      <w:pPr>
        <w:widowControl w:val="0"/>
        <w:numPr>
          <w:ilvl w:val="0"/>
          <w:numId w:val="92"/>
        </w:numPr>
        <w:spacing w:after="0" w:line="360" w:lineRule="auto"/>
        <w:ind w:left="0" w:firstLine="363"/>
        <w:jc w:val="both"/>
        <w:rPr>
          <w:rFonts w:ascii="宋体" w:eastAsia="宋体" w:hAnsi="宋体" w:cs="宋体"/>
          <w:color w:val="000000"/>
          <w:kern w:val="2"/>
          <w:sz w:val="21"/>
          <w:szCs w:val="21"/>
        </w:rPr>
      </w:pPr>
      <w:r>
        <w:rPr>
          <w:rFonts w:ascii="宋体" w:eastAsia="宋体" w:hAnsi="宋体" w:cs="宋体" w:hint="eastAsia"/>
          <w:color w:val="000000"/>
          <w:kern w:val="2"/>
          <w:sz w:val="21"/>
          <w:szCs w:val="21"/>
        </w:rPr>
        <w:t>选择不同体检报告模板预览打印体检报告。</w:t>
      </w:r>
    </w:p>
    <w:p w:rsidR="00F116E4" w:rsidRDefault="00883F06">
      <w:pPr>
        <w:widowControl w:val="0"/>
        <w:spacing w:after="0" w:line="360" w:lineRule="auto"/>
        <w:ind w:firstLine="363"/>
        <w:jc w:val="both"/>
        <w:rPr>
          <w:rFonts w:ascii="宋体" w:eastAsia="宋体" w:hAnsi="宋体" w:cs="宋体"/>
          <w:kern w:val="2"/>
          <w:sz w:val="21"/>
          <w:szCs w:val="21"/>
        </w:rPr>
      </w:pPr>
      <w:bookmarkStart w:id="73" w:name="_Toc72330026"/>
      <w:r>
        <w:rPr>
          <w:rFonts w:ascii="宋体" w:eastAsia="宋体" w:hAnsi="宋体" w:cs="宋体" w:hint="eastAsia"/>
          <w:kern w:val="2"/>
          <w:sz w:val="21"/>
          <w:szCs w:val="21"/>
        </w:rPr>
        <w:t>4)</w:t>
      </w:r>
      <w:r>
        <w:rPr>
          <w:rFonts w:ascii="宋体" w:eastAsia="宋体" w:hAnsi="宋体" w:cs="宋体" w:hint="eastAsia"/>
          <w:kern w:val="2"/>
          <w:sz w:val="21"/>
          <w:szCs w:val="21"/>
        </w:rPr>
        <w:t>检后回访管理</w:t>
      </w:r>
      <w:bookmarkEnd w:id="73"/>
    </w:p>
    <w:p w:rsidR="00F116E4" w:rsidRDefault="00883F06">
      <w:pPr>
        <w:widowControl w:val="0"/>
        <w:snapToGrid w:val="0"/>
        <w:spacing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体检结束后对客户的回访管理。针对各个客户的检查结果，制定个性化的周期回访计划，</w:t>
      </w:r>
      <w:r>
        <w:rPr>
          <w:rFonts w:ascii="宋体" w:eastAsia="宋体" w:hAnsi="宋体" w:cs="宋体" w:hint="eastAsia"/>
          <w:kern w:val="2"/>
          <w:sz w:val="21"/>
          <w:szCs w:val="21"/>
          <w:lang w:eastAsia="zh-Hans"/>
        </w:rPr>
        <w:t>回访的方式包括电话、短信</w:t>
      </w:r>
      <w:r>
        <w:rPr>
          <w:rFonts w:ascii="宋体" w:eastAsia="宋体" w:hAnsi="宋体" w:cs="宋体" w:hint="eastAsia"/>
          <w:kern w:val="2"/>
          <w:sz w:val="21"/>
          <w:szCs w:val="21"/>
        </w:rPr>
        <w:t>等</w:t>
      </w:r>
      <w:r>
        <w:rPr>
          <w:rFonts w:ascii="宋体" w:eastAsia="宋体" w:hAnsi="宋体" w:cs="宋体" w:hint="eastAsia"/>
          <w:kern w:val="2"/>
          <w:sz w:val="21"/>
          <w:szCs w:val="21"/>
          <w:lang w:eastAsia="zh-Hans"/>
        </w:rPr>
        <w:t>方式</w:t>
      </w:r>
      <w:r>
        <w:rPr>
          <w:rFonts w:ascii="宋体" w:eastAsia="宋体" w:hAnsi="宋体" w:cs="宋体" w:hint="eastAsia"/>
          <w:kern w:val="2"/>
          <w:sz w:val="21"/>
          <w:szCs w:val="21"/>
        </w:rPr>
        <w:t>。</w:t>
      </w:r>
    </w:p>
    <w:p w:rsidR="00F116E4" w:rsidRDefault="00883F06">
      <w:pPr>
        <w:widowControl w:val="0"/>
        <w:spacing w:after="0" w:line="360" w:lineRule="auto"/>
        <w:ind w:firstLine="363"/>
        <w:jc w:val="both"/>
        <w:rPr>
          <w:rFonts w:ascii="宋体" w:eastAsia="宋体" w:hAnsi="宋体" w:cs="宋体"/>
          <w:kern w:val="2"/>
          <w:sz w:val="21"/>
          <w:szCs w:val="21"/>
        </w:rPr>
      </w:pPr>
      <w:bookmarkStart w:id="74" w:name="_Toc72330027"/>
      <w:r>
        <w:rPr>
          <w:rFonts w:ascii="宋体" w:eastAsia="宋体" w:hAnsi="宋体" w:cs="宋体" w:hint="eastAsia"/>
          <w:kern w:val="2"/>
          <w:sz w:val="21"/>
          <w:szCs w:val="21"/>
        </w:rPr>
        <w:t>5)</w:t>
      </w:r>
      <w:r>
        <w:rPr>
          <w:rFonts w:ascii="宋体" w:eastAsia="宋体" w:hAnsi="宋体" w:cs="宋体" w:hint="eastAsia"/>
          <w:kern w:val="2"/>
          <w:sz w:val="21"/>
          <w:szCs w:val="21"/>
        </w:rPr>
        <w:t>体检质量控制</w:t>
      </w:r>
      <w:bookmarkEnd w:id="74"/>
    </w:p>
    <w:p w:rsidR="00F116E4" w:rsidRDefault="00883F06">
      <w:pPr>
        <w:widowControl w:val="0"/>
        <w:spacing w:after="0" w:line="360" w:lineRule="auto"/>
        <w:ind w:firstLine="363"/>
        <w:jc w:val="both"/>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具备以下体检质量管理的功能：</w:t>
      </w:r>
    </w:p>
    <w:p w:rsidR="00F116E4" w:rsidRDefault="00883F06">
      <w:pPr>
        <w:widowControl w:val="0"/>
        <w:numPr>
          <w:ilvl w:val="0"/>
          <w:numId w:val="92"/>
        </w:numPr>
        <w:spacing w:after="0" w:line="360" w:lineRule="auto"/>
        <w:ind w:left="0" w:firstLine="363"/>
        <w:jc w:val="both"/>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lastRenderedPageBreak/>
        <w:t>重大阳性的跟踪管理。</w:t>
      </w:r>
      <w:r>
        <w:rPr>
          <w:rFonts w:ascii="宋体" w:eastAsia="宋体" w:hAnsi="宋体" w:cs="宋体" w:hint="eastAsia"/>
          <w:color w:val="000000"/>
          <w:kern w:val="2"/>
          <w:sz w:val="21"/>
          <w:szCs w:val="21"/>
        </w:rPr>
        <w:t>系统根据规则自动筛选重大阳性结果，支持对阳性结果进行审核、及时通知和后续的跟踪管理。</w:t>
      </w:r>
    </w:p>
    <w:p w:rsidR="00F116E4" w:rsidRDefault="00883F06">
      <w:pPr>
        <w:widowControl w:val="0"/>
        <w:numPr>
          <w:ilvl w:val="0"/>
          <w:numId w:val="92"/>
        </w:numPr>
        <w:spacing w:after="0" w:line="360" w:lineRule="auto"/>
        <w:ind w:left="0" w:firstLine="363"/>
        <w:jc w:val="both"/>
        <w:rPr>
          <w:rFonts w:ascii="宋体" w:eastAsia="宋体" w:hAnsi="宋体" w:cs="宋体"/>
          <w:kern w:val="2"/>
          <w:sz w:val="21"/>
          <w:szCs w:val="21"/>
          <w:shd w:val="clear" w:color="auto" w:fill="FFFFFF"/>
        </w:rPr>
      </w:pPr>
      <w:r>
        <w:rPr>
          <w:rFonts w:ascii="宋体" w:eastAsia="宋体" w:hAnsi="宋体" w:cs="宋体" w:hint="eastAsia"/>
          <w:kern w:val="2"/>
          <w:sz w:val="21"/>
          <w:szCs w:val="21"/>
          <w:shd w:val="clear" w:color="auto" w:fill="FFFFFF"/>
        </w:rPr>
        <w:t>体检报告质量控制。</w:t>
      </w:r>
      <w:r>
        <w:rPr>
          <w:rFonts w:ascii="宋体" w:eastAsia="宋体" w:hAnsi="宋体" w:cs="宋体" w:hint="eastAsia"/>
          <w:color w:val="000000"/>
          <w:kern w:val="2"/>
          <w:sz w:val="21"/>
          <w:szCs w:val="21"/>
        </w:rPr>
        <w:t>系统支持通过复核报告检查是否存在缺陷问题，将质量问题详细记录，指派到相关责任人进行修改，严格控制报告质量。</w:t>
      </w:r>
    </w:p>
    <w:p w:rsidR="00F116E4" w:rsidRDefault="00883F06">
      <w:pPr>
        <w:widowControl w:val="0"/>
        <w:numPr>
          <w:ilvl w:val="0"/>
          <w:numId w:val="95"/>
        </w:numPr>
        <w:snapToGrid w:val="0"/>
        <w:spacing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shd w:val="clear" w:color="auto" w:fill="FFFFFF"/>
        </w:rPr>
        <w:t>修改记录和操作日志。</w:t>
      </w:r>
      <w:r>
        <w:rPr>
          <w:rFonts w:ascii="宋体" w:eastAsia="宋体" w:hAnsi="宋体" w:cs="宋体" w:hint="eastAsia"/>
          <w:kern w:val="2"/>
          <w:sz w:val="21"/>
          <w:szCs w:val="21"/>
        </w:rPr>
        <w:t>操作者如多次修改报告，记录历次版本，同屏对比，操作日志记录操作人员的详细行为记录。</w:t>
      </w:r>
    </w:p>
    <w:p w:rsidR="00F116E4" w:rsidRDefault="00883F06">
      <w:pPr>
        <w:widowControl w:val="0"/>
        <w:spacing w:after="0" w:line="360" w:lineRule="auto"/>
        <w:ind w:firstLine="363"/>
        <w:jc w:val="both"/>
        <w:rPr>
          <w:rFonts w:ascii="宋体" w:eastAsia="宋体" w:hAnsi="宋体" w:cs="宋体"/>
          <w:kern w:val="2"/>
          <w:sz w:val="21"/>
          <w:szCs w:val="21"/>
        </w:rPr>
      </w:pPr>
      <w:bookmarkStart w:id="75" w:name="_Toc72330032"/>
      <w:r>
        <w:rPr>
          <w:rFonts w:ascii="宋体" w:eastAsia="宋体" w:hAnsi="宋体" w:cs="宋体" w:hint="eastAsia"/>
          <w:kern w:val="2"/>
          <w:sz w:val="21"/>
          <w:szCs w:val="21"/>
        </w:rPr>
        <w:t>1.5</w:t>
      </w:r>
      <w:r>
        <w:rPr>
          <w:rFonts w:ascii="宋体" w:eastAsia="宋体" w:hAnsi="宋体" w:cs="宋体" w:hint="eastAsia"/>
          <w:kern w:val="2"/>
          <w:sz w:val="21"/>
          <w:szCs w:val="21"/>
        </w:rPr>
        <w:t>体检智能分诊</w:t>
      </w:r>
      <w:bookmarkEnd w:id="75"/>
    </w:p>
    <w:p w:rsidR="00F116E4" w:rsidRDefault="00883F06">
      <w:pPr>
        <w:widowControl w:val="0"/>
        <w:tabs>
          <w:tab w:val="left" w:pos="420"/>
        </w:tabs>
        <w:spacing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诊室队列管理</w:t>
      </w:r>
    </w:p>
    <w:p w:rsidR="00F116E4" w:rsidRDefault="00883F06">
      <w:pPr>
        <w:widowControl w:val="0"/>
        <w:numPr>
          <w:ilvl w:val="0"/>
          <w:numId w:val="95"/>
        </w:numPr>
        <w:snapToGrid w:val="0"/>
        <w:spacing w:line="360" w:lineRule="auto"/>
        <w:ind w:left="0" w:firstLine="363"/>
        <w:jc w:val="both"/>
        <w:rPr>
          <w:rFonts w:ascii="宋体" w:eastAsia="宋体" w:hAnsi="宋体" w:cs="宋体"/>
          <w:color w:val="000000"/>
          <w:sz w:val="21"/>
          <w:szCs w:val="21"/>
        </w:rPr>
      </w:pPr>
      <w:r>
        <w:rPr>
          <w:rFonts w:ascii="宋体" w:eastAsia="宋体" w:hAnsi="宋体" w:cs="宋体" w:hint="eastAsia"/>
          <w:color w:val="000000"/>
          <w:sz w:val="21"/>
          <w:szCs w:val="21"/>
        </w:rPr>
        <w:t>显示当前诊室队列的人员列表，按就诊状态（等候中，已检查、过号）分开显示。</w:t>
      </w:r>
    </w:p>
    <w:p w:rsidR="00F116E4" w:rsidRDefault="00883F06">
      <w:pPr>
        <w:widowControl w:val="0"/>
        <w:numPr>
          <w:ilvl w:val="0"/>
          <w:numId w:val="95"/>
        </w:numPr>
        <w:snapToGrid w:val="0"/>
        <w:spacing w:line="360" w:lineRule="auto"/>
        <w:ind w:left="0" w:firstLine="363"/>
        <w:jc w:val="both"/>
        <w:rPr>
          <w:rFonts w:ascii="宋体" w:eastAsia="宋体" w:hAnsi="宋体" w:cs="宋体"/>
          <w:color w:val="000000"/>
          <w:sz w:val="21"/>
          <w:szCs w:val="21"/>
        </w:rPr>
      </w:pPr>
      <w:r>
        <w:rPr>
          <w:rFonts w:ascii="宋体" w:eastAsia="宋体" w:hAnsi="宋体" w:cs="宋体" w:hint="eastAsia"/>
          <w:color w:val="000000"/>
          <w:sz w:val="21"/>
          <w:szCs w:val="21"/>
        </w:rPr>
        <w:t>检查结束时，界面提醒下一个检查诊室的房间号、诊室名称。</w:t>
      </w:r>
    </w:p>
    <w:p w:rsidR="00F116E4" w:rsidRDefault="00883F06">
      <w:pPr>
        <w:widowControl w:val="0"/>
        <w:numPr>
          <w:ilvl w:val="0"/>
          <w:numId w:val="95"/>
        </w:numPr>
        <w:snapToGrid w:val="0"/>
        <w:spacing w:line="360" w:lineRule="auto"/>
        <w:ind w:left="0" w:firstLine="363"/>
        <w:jc w:val="both"/>
        <w:rPr>
          <w:rFonts w:ascii="宋体" w:eastAsia="宋体" w:hAnsi="宋体" w:cs="宋体"/>
          <w:kern w:val="2"/>
          <w:sz w:val="21"/>
          <w:szCs w:val="21"/>
        </w:rPr>
      </w:pPr>
      <w:r>
        <w:rPr>
          <w:rFonts w:ascii="宋体" w:eastAsia="宋体" w:hAnsi="宋体" w:cs="宋体" w:hint="eastAsia"/>
          <w:color w:val="000000"/>
          <w:sz w:val="21"/>
          <w:szCs w:val="21"/>
        </w:rPr>
        <w:t>过号处理：如叫号未到，将该人员置入过号队列。</w:t>
      </w:r>
    </w:p>
    <w:p w:rsidR="00F116E4" w:rsidRDefault="00883F06">
      <w:pPr>
        <w:widowControl w:val="0"/>
        <w:tabs>
          <w:tab w:val="left" w:pos="420"/>
        </w:tabs>
        <w:spacing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导检屏幕管理</w:t>
      </w:r>
    </w:p>
    <w:p w:rsidR="00F116E4" w:rsidRDefault="00883F06">
      <w:pPr>
        <w:widowControl w:val="0"/>
        <w:numPr>
          <w:ilvl w:val="0"/>
          <w:numId w:val="95"/>
        </w:numPr>
        <w:snapToGrid w:val="0"/>
        <w:spacing w:line="360" w:lineRule="auto"/>
        <w:ind w:left="0" w:firstLine="363"/>
        <w:jc w:val="both"/>
        <w:rPr>
          <w:rFonts w:ascii="宋体" w:eastAsia="宋体" w:hAnsi="宋体" w:cs="宋体"/>
          <w:color w:val="000000"/>
          <w:sz w:val="21"/>
          <w:szCs w:val="21"/>
        </w:rPr>
      </w:pPr>
      <w:r>
        <w:rPr>
          <w:rFonts w:ascii="宋体" w:eastAsia="宋体" w:hAnsi="宋体" w:cs="宋体" w:hint="eastAsia"/>
          <w:color w:val="000000"/>
          <w:sz w:val="21"/>
          <w:szCs w:val="21"/>
        </w:rPr>
        <w:t>导检屏幕的开关控制功能。</w:t>
      </w:r>
    </w:p>
    <w:p w:rsidR="00F116E4" w:rsidRDefault="00883F06">
      <w:pPr>
        <w:widowControl w:val="0"/>
        <w:numPr>
          <w:ilvl w:val="0"/>
          <w:numId w:val="95"/>
        </w:numPr>
        <w:snapToGrid w:val="0"/>
        <w:spacing w:line="360" w:lineRule="auto"/>
        <w:ind w:left="0" w:firstLine="363"/>
        <w:jc w:val="both"/>
        <w:rPr>
          <w:rFonts w:ascii="宋体" w:eastAsia="宋体" w:hAnsi="宋体" w:cs="宋体"/>
          <w:color w:val="000000"/>
          <w:sz w:val="21"/>
          <w:szCs w:val="21"/>
        </w:rPr>
      </w:pPr>
      <w:r>
        <w:rPr>
          <w:rFonts w:ascii="宋体" w:eastAsia="宋体" w:hAnsi="宋体" w:cs="宋体" w:hint="eastAsia"/>
          <w:color w:val="000000"/>
          <w:sz w:val="21"/>
          <w:szCs w:val="21"/>
        </w:rPr>
        <w:t>导检屏幕的大小、显示位置的设置功能。</w:t>
      </w:r>
    </w:p>
    <w:p w:rsidR="00F116E4" w:rsidRDefault="00883F06">
      <w:pPr>
        <w:widowControl w:val="0"/>
        <w:numPr>
          <w:ilvl w:val="0"/>
          <w:numId w:val="95"/>
        </w:numPr>
        <w:snapToGrid w:val="0"/>
        <w:spacing w:line="360" w:lineRule="auto"/>
        <w:ind w:left="0" w:firstLine="363"/>
        <w:jc w:val="both"/>
        <w:rPr>
          <w:rFonts w:ascii="宋体" w:eastAsia="宋体" w:hAnsi="宋体" w:cs="宋体"/>
          <w:kern w:val="2"/>
          <w:sz w:val="21"/>
          <w:szCs w:val="21"/>
        </w:rPr>
      </w:pPr>
      <w:r>
        <w:rPr>
          <w:rFonts w:ascii="宋体" w:eastAsia="宋体" w:hAnsi="宋体" w:cs="宋体" w:hint="eastAsia"/>
          <w:color w:val="000000"/>
          <w:sz w:val="21"/>
          <w:szCs w:val="21"/>
        </w:rPr>
        <w:t>导检屏幕内容显示排队的情况，显示人数可以通过参数配置。</w:t>
      </w:r>
    </w:p>
    <w:p w:rsidR="00F116E4" w:rsidRDefault="00883F06">
      <w:pPr>
        <w:widowControl w:val="0"/>
        <w:spacing w:after="0" w:line="360" w:lineRule="auto"/>
        <w:ind w:firstLine="363"/>
        <w:jc w:val="both"/>
        <w:rPr>
          <w:rFonts w:ascii="宋体" w:eastAsia="宋体" w:hAnsi="宋体" w:cs="宋体"/>
          <w:kern w:val="2"/>
          <w:sz w:val="21"/>
          <w:szCs w:val="21"/>
        </w:rPr>
      </w:pPr>
      <w:bookmarkStart w:id="76" w:name="_Toc72330036"/>
      <w:r>
        <w:rPr>
          <w:rFonts w:ascii="宋体" w:eastAsia="宋体" w:hAnsi="宋体" w:cs="宋体" w:hint="eastAsia"/>
          <w:kern w:val="2"/>
          <w:sz w:val="21"/>
          <w:szCs w:val="21"/>
        </w:rPr>
        <w:t>2.</w:t>
      </w:r>
      <w:r>
        <w:rPr>
          <w:rFonts w:ascii="宋体" w:eastAsia="宋体" w:hAnsi="宋体" w:cs="宋体" w:hint="eastAsia"/>
          <w:kern w:val="2"/>
          <w:sz w:val="21"/>
          <w:szCs w:val="21"/>
        </w:rPr>
        <w:t>体检微信</w:t>
      </w:r>
      <w:bookmarkEnd w:id="76"/>
      <w:r>
        <w:rPr>
          <w:rFonts w:ascii="宋体" w:eastAsia="宋体" w:hAnsi="宋体" w:cs="宋体" w:hint="eastAsia"/>
          <w:kern w:val="2"/>
          <w:sz w:val="21"/>
          <w:szCs w:val="21"/>
        </w:rPr>
        <w:t>服务</w:t>
      </w:r>
    </w:p>
    <w:p w:rsidR="00F116E4" w:rsidRDefault="00883F06">
      <w:pPr>
        <w:widowControl w:val="0"/>
        <w:tabs>
          <w:tab w:val="left" w:pos="420"/>
        </w:tabs>
        <w:spacing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报告查询</w:t>
      </w:r>
    </w:p>
    <w:p w:rsidR="00F116E4" w:rsidRDefault="00883F06">
      <w:pPr>
        <w:widowControl w:val="0"/>
        <w:numPr>
          <w:ilvl w:val="0"/>
          <w:numId w:val="95"/>
        </w:numPr>
        <w:snapToGrid w:val="0"/>
        <w:spacing w:line="360" w:lineRule="auto"/>
        <w:ind w:left="0" w:firstLine="363"/>
        <w:jc w:val="both"/>
        <w:rPr>
          <w:rFonts w:ascii="宋体" w:eastAsia="宋体" w:hAnsi="宋体" w:cs="宋体"/>
          <w:color w:val="000000"/>
          <w:sz w:val="21"/>
          <w:szCs w:val="21"/>
        </w:rPr>
      </w:pPr>
      <w:r>
        <w:rPr>
          <w:rFonts w:ascii="宋体" w:eastAsia="宋体" w:hAnsi="宋体" w:cs="宋体" w:hint="eastAsia"/>
          <w:color w:val="000000"/>
          <w:kern w:val="2"/>
          <w:sz w:val="21"/>
          <w:szCs w:val="21"/>
        </w:rPr>
        <w:t>可在微信公众号菜单登录并查询个人体检报告</w:t>
      </w:r>
      <w:r>
        <w:rPr>
          <w:rFonts w:ascii="宋体" w:eastAsia="宋体" w:hAnsi="宋体" w:cs="宋体" w:hint="eastAsia"/>
          <w:color w:val="000000"/>
          <w:sz w:val="21"/>
          <w:szCs w:val="21"/>
        </w:rPr>
        <w:t>。</w:t>
      </w:r>
    </w:p>
    <w:p w:rsidR="00F116E4" w:rsidRDefault="00883F06">
      <w:pPr>
        <w:widowControl w:val="0"/>
        <w:numPr>
          <w:ilvl w:val="255"/>
          <w:numId w:val="0"/>
        </w:numPr>
        <w:tabs>
          <w:tab w:val="left" w:pos="420"/>
        </w:tabs>
        <w:spacing w:line="360" w:lineRule="auto"/>
        <w:ind w:left="363"/>
        <w:jc w:val="both"/>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健康问卷</w:t>
      </w:r>
    </w:p>
    <w:p w:rsidR="00F116E4" w:rsidRDefault="00883F06">
      <w:pPr>
        <w:widowControl w:val="0"/>
        <w:numPr>
          <w:ilvl w:val="0"/>
          <w:numId w:val="96"/>
        </w:numPr>
        <w:spacing w:after="0"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支持</w:t>
      </w:r>
      <w:r>
        <w:rPr>
          <w:rFonts w:ascii="宋体" w:eastAsia="宋体" w:hAnsi="宋体" w:cs="宋体" w:hint="eastAsia"/>
          <w:kern w:val="2"/>
          <w:sz w:val="21"/>
          <w:szCs w:val="21"/>
        </w:rPr>
        <w:t>自定义健康问卷题目、选项配置，支持单选题和多选题</w:t>
      </w:r>
      <w:r>
        <w:rPr>
          <w:rFonts w:ascii="宋体" w:eastAsia="宋体" w:hAnsi="宋体" w:cs="宋体" w:hint="eastAsia"/>
          <w:kern w:val="2"/>
          <w:sz w:val="21"/>
          <w:szCs w:val="21"/>
        </w:rPr>
        <w:t>等；</w:t>
      </w:r>
    </w:p>
    <w:p w:rsidR="00F116E4" w:rsidRDefault="00883F06">
      <w:pPr>
        <w:widowControl w:val="0"/>
        <w:numPr>
          <w:ilvl w:val="0"/>
          <w:numId w:val="96"/>
        </w:numPr>
        <w:spacing w:after="0"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体检前</w:t>
      </w:r>
      <w:r>
        <w:rPr>
          <w:rFonts w:ascii="宋体" w:eastAsia="宋体" w:hAnsi="宋体" w:cs="宋体" w:hint="eastAsia"/>
          <w:kern w:val="2"/>
          <w:sz w:val="21"/>
          <w:szCs w:val="21"/>
        </w:rPr>
        <w:t>用户填写本人或家属的健康问卷，根据问卷填写结果，推荐订制化的体检套餐</w:t>
      </w:r>
      <w:r>
        <w:rPr>
          <w:rFonts w:ascii="宋体" w:eastAsia="宋体" w:hAnsi="宋体" w:cs="宋体" w:hint="eastAsia"/>
          <w:kern w:val="2"/>
          <w:sz w:val="21"/>
          <w:szCs w:val="21"/>
        </w:rPr>
        <w:t>；</w:t>
      </w:r>
    </w:p>
    <w:p w:rsidR="00F116E4" w:rsidRDefault="00883F06">
      <w:pPr>
        <w:widowControl w:val="0"/>
        <w:numPr>
          <w:ilvl w:val="0"/>
          <w:numId w:val="96"/>
        </w:numPr>
        <w:spacing w:after="0" w:line="360" w:lineRule="auto"/>
        <w:ind w:left="0" w:firstLine="363"/>
        <w:jc w:val="both"/>
        <w:rPr>
          <w:rFonts w:ascii="宋体" w:eastAsia="宋体" w:hAnsi="宋体" w:cs="宋体"/>
          <w:kern w:val="2"/>
          <w:sz w:val="21"/>
          <w:szCs w:val="21"/>
        </w:rPr>
      </w:pPr>
      <w:r>
        <w:rPr>
          <w:rFonts w:ascii="宋体" w:eastAsia="宋体" w:hAnsi="宋体" w:cs="宋体" w:hint="eastAsia"/>
          <w:kern w:val="2"/>
          <w:sz w:val="21"/>
          <w:szCs w:val="21"/>
        </w:rPr>
        <w:t>在体检系统查看用户的健康问卷数据</w:t>
      </w:r>
      <w:r>
        <w:rPr>
          <w:rFonts w:ascii="宋体" w:eastAsia="宋体" w:hAnsi="宋体" w:cs="宋体" w:hint="eastAsia"/>
          <w:kern w:val="2"/>
          <w:sz w:val="21"/>
          <w:szCs w:val="21"/>
        </w:rPr>
        <w:t>。</w:t>
      </w:r>
    </w:p>
    <w:p w:rsidR="00F116E4" w:rsidRDefault="00883F06">
      <w:pPr>
        <w:widowControl w:val="0"/>
        <w:spacing w:after="0" w:line="360" w:lineRule="auto"/>
        <w:ind w:firstLine="363"/>
        <w:jc w:val="both"/>
        <w:rPr>
          <w:rFonts w:ascii="宋体" w:eastAsia="宋体" w:hAnsi="宋体" w:cs="宋体"/>
          <w:kern w:val="2"/>
          <w:sz w:val="21"/>
          <w:szCs w:val="21"/>
        </w:rPr>
      </w:pPr>
      <w:bookmarkStart w:id="77" w:name="_Toc72330030"/>
      <w:r>
        <w:rPr>
          <w:rFonts w:ascii="宋体" w:eastAsia="宋体" w:hAnsi="宋体" w:cs="宋体" w:hint="eastAsia"/>
          <w:kern w:val="2"/>
          <w:sz w:val="21"/>
          <w:szCs w:val="21"/>
        </w:rPr>
        <w:t>3.</w:t>
      </w:r>
      <w:r>
        <w:rPr>
          <w:rFonts w:ascii="宋体" w:eastAsia="宋体" w:hAnsi="宋体" w:cs="宋体" w:hint="eastAsia"/>
          <w:kern w:val="2"/>
          <w:sz w:val="21"/>
          <w:szCs w:val="21"/>
        </w:rPr>
        <w:t>职业病体检</w:t>
      </w:r>
      <w:bookmarkEnd w:id="77"/>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与健康体检系统融为一体，避免频繁切换系统，主要功能如下：</w:t>
      </w:r>
    </w:p>
    <w:p w:rsidR="00F116E4" w:rsidRDefault="00883F06">
      <w:pPr>
        <w:widowControl w:val="0"/>
        <w:numPr>
          <w:ilvl w:val="255"/>
          <w:numId w:val="0"/>
        </w:numPr>
        <w:spacing w:line="360" w:lineRule="auto"/>
        <w:ind w:left="363"/>
        <w:jc w:val="both"/>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遵循国家职业健康体检的（</w:t>
      </w:r>
      <w:r>
        <w:rPr>
          <w:rFonts w:ascii="宋体" w:eastAsia="宋体" w:hAnsi="宋体" w:cs="宋体" w:hint="eastAsia"/>
          <w:kern w:val="2"/>
          <w:sz w:val="21"/>
          <w:szCs w:val="21"/>
        </w:rPr>
        <w:t>GBZ-188</w:t>
      </w:r>
      <w:r>
        <w:rPr>
          <w:rFonts w:ascii="宋体" w:eastAsia="宋体" w:hAnsi="宋体" w:cs="宋体" w:hint="eastAsia"/>
          <w:kern w:val="2"/>
          <w:sz w:val="21"/>
          <w:szCs w:val="21"/>
        </w:rPr>
        <w:t>）规范要求；</w:t>
      </w:r>
    </w:p>
    <w:p w:rsidR="00F116E4" w:rsidRDefault="00883F06">
      <w:pPr>
        <w:widowControl w:val="0"/>
        <w:numPr>
          <w:ilvl w:val="255"/>
          <w:numId w:val="0"/>
        </w:numPr>
        <w:spacing w:line="360" w:lineRule="auto"/>
        <w:ind w:left="363"/>
        <w:jc w:val="both"/>
        <w:rPr>
          <w:rFonts w:ascii="宋体" w:eastAsia="宋体" w:hAnsi="宋体" w:cs="宋体"/>
          <w:kern w:val="2"/>
          <w:sz w:val="21"/>
          <w:szCs w:val="21"/>
        </w:rPr>
      </w:pPr>
      <w:r>
        <w:rPr>
          <w:rFonts w:ascii="宋体" w:eastAsia="宋体" w:hAnsi="宋体" w:cs="宋体" w:hint="eastAsia"/>
          <w:kern w:val="2"/>
          <w:sz w:val="21"/>
          <w:szCs w:val="21"/>
        </w:rPr>
        <w:lastRenderedPageBreak/>
        <w:t>2)</w:t>
      </w:r>
      <w:r>
        <w:rPr>
          <w:rFonts w:ascii="宋体" w:eastAsia="宋体" w:hAnsi="宋体" w:cs="宋体" w:hint="eastAsia"/>
          <w:kern w:val="2"/>
          <w:sz w:val="21"/>
          <w:szCs w:val="21"/>
        </w:rPr>
        <w:t>批量管理单位资料，通过</w:t>
      </w:r>
      <w:r>
        <w:rPr>
          <w:rFonts w:ascii="宋体" w:eastAsia="宋体" w:hAnsi="宋体" w:cs="宋体" w:hint="eastAsia"/>
          <w:kern w:val="2"/>
          <w:sz w:val="21"/>
          <w:szCs w:val="21"/>
        </w:rPr>
        <w:t>Excel</w:t>
      </w:r>
      <w:r>
        <w:rPr>
          <w:rFonts w:ascii="宋体" w:eastAsia="宋体" w:hAnsi="宋体" w:cs="宋体" w:hint="eastAsia"/>
          <w:kern w:val="2"/>
          <w:sz w:val="21"/>
          <w:szCs w:val="21"/>
        </w:rPr>
        <w:t>批量快速登记体检者信息，根据危害因素自动匹配检查项目；</w:t>
      </w:r>
    </w:p>
    <w:p w:rsidR="00F116E4" w:rsidRDefault="00883F06">
      <w:pPr>
        <w:widowControl w:val="0"/>
        <w:numPr>
          <w:ilvl w:val="255"/>
          <w:numId w:val="0"/>
        </w:numPr>
        <w:spacing w:line="360" w:lineRule="auto"/>
        <w:ind w:left="363"/>
        <w:jc w:val="both"/>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支持同一受检者职业体检、健康体检、入职体检等多种类型同时登记，避免体检项目重复检查，大幅降低单位的体检费用成本。</w:t>
      </w:r>
    </w:p>
    <w:p w:rsidR="00F116E4" w:rsidRDefault="00883F06">
      <w:pPr>
        <w:widowControl w:val="0"/>
        <w:numPr>
          <w:ilvl w:val="255"/>
          <w:numId w:val="0"/>
        </w:numPr>
        <w:spacing w:line="360" w:lineRule="auto"/>
        <w:ind w:left="363"/>
        <w:jc w:val="both"/>
        <w:rPr>
          <w:rFonts w:ascii="宋体" w:eastAsia="宋体" w:hAnsi="宋体" w:cs="宋体"/>
          <w:kern w:val="2"/>
          <w:sz w:val="21"/>
          <w:szCs w:val="21"/>
        </w:rPr>
      </w:pPr>
      <w:r>
        <w:rPr>
          <w:rFonts w:ascii="宋体" w:eastAsia="宋体" w:hAnsi="宋体" w:cs="宋体" w:hint="eastAsia"/>
          <w:kern w:val="2"/>
          <w:sz w:val="21"/>
          <w:szCs w:val="21"/>
          <w:lang w:bidi="ar"/>
        </w:rPr>
        <w:t>4)</w:t>
      </w:r>
      <w:r>
        <w:rPr>
          <w:rFonts w:ascii="宋体" w:eastAsia="宋体" w:hAnsi="宋体" w:cs="宋体" w:hint="eastAsia"/>
          <w:kern w:val="2"/>
          <w:sz w:val="21"/>
          <w:szCs w:val="21"/>
          <w:lang w:val="zh-CN" w:bidi="ar"/>
        </w:rPr>
        <w:t>分析统计职业体检人员各危害因素的阳性率、检查结果状态人群分布等。</w:t>
      </w:r>
    </w:p>
    <w:p w:rsidR="00F116E4" w:rsidRDefault="00883F06">
      <w:pPr>
        <w:widowControl w:val="0"/>
        <w:spacing w:after="0" w:line="360" w:lineRule="auto"/>
        <w:ind w:firstLine="363"/>
        <w:jc w:val="both"/>
        <w:rPr>
          <w:rFonts w:ascii="宋体" w:eastAsia="宋体" w:hAnsi="宋体" w:cs="宋体"/>
          <w:kern w:val="2"/>
          <w:sz w:val="21"/>
          <w:szCs w:val="21"/>
        </w:rPr>
      </w:pPr>
      <w:bookmarkStart w:id="78" w:name="_Toc72330040"/>
      <w:r>
        <w:rPr>
          <w:rFonts w:ascii="宋体" w:eastAsia="宋体" w:hAnsi="宋体" w:cs="宋体" w:hint="eastAsia"/>
          <w:kern w:val="2"/>
          <w:sz w:val="21"/>
          <w:szCs w:val="21"/>
        </w:rPr>
        <w:t>4.</w:t>
      </w:r>
      <w:r>
        <w:rPr>
          <w:rFonts w:ascii="宋体" w:eastAsia="宋体" w:hAnsi="宋体" w:cs="宋体" w:hint="eastAsia"/>
          <w:kern w:val="2"/>
          <w:sz w:val="21"/>
          <w:szCs w:val="21"/>
        </w:rPr>
        <w:t>体检第三方标准接口</w:t>
      </w:r>
      <w:bookmarkEnd w:id="78"/>
    </w:p>
    <w:p w:rsidR="00F116E4" w:rsidRDefault="00883F06">
      <w:pPr>
        <w:widowControl w:val="0"/>
        <w:numPr>
          <w:ilvl w:val="255"/>
          <w:numId w:val="0"/>
        </w:numPr>
        <w:adjustRightInd w:val="0"/>
        <w:snapToGrid w:val="0"/>
        <w:spacing w:beforeLines="30" w:before="72" w:line="360" w:lineRule="auto"/>
        <w:jc w:val="both"/>
        <w:rPr>
          <w:rFonts w:ascii="宋体" w:eastAsia="宋体" w:hAnsi="宋体" w:cs="等线"/>
          <w:sz w:val="21"/>
          <w:szCs w:val="21"/>
        </w:rPr>
      </w:pPr>
      <w:r>
        <w:rPr>
          <w:rFonts w:ascii="宋体" w:eastAsia="宋体" w:hAnsi="宋体" w:cs="宋体" w:hint="eastAsia"/>
          <w:color w:val="000000"/>
          <w:sz w:val="21"/>
          <w:szCs w:val="21"/>
        </w:rPr>
        <w:t>实现第三方系统与体检系统标准接口，</w:t>
      </w:r>
      <w:r>
        <w:rPr>
          <w:rFonts w:ascii="宋体" w:eastAsia="宋体" w:hAnsi="宋体" w:cs="宋体" w:hint="eastAsia"/>
          <w:color w:val="000000"/>
          <w:sz w:val="21"/>
          <w:szCs w:val="21"/>
        </w:rPr>
        <w:t>HIS</w:t>
      </w:r>
      <w:r>
        <w:rPr>
          <w:rFonts w:ascii="宋体" w:eastAsia="宋体" w:hAnsi="宋体" w:cs="宋体" w:hint="eastAsia"/>
          <w:color w:val="000000"/>
          <w:sz w:val="21"/>
          <w:szCs w:val="21"/>
        </w:rPr>
        <w:t>、</w:t>
      </w:r>
      <w:r>
        <w:rPr>
          <w:rFonts w:ascii="宋体" w:eastAsia="宋体" w:hAnsi="宋体" w:cs="宋体" w:hint="eastAsia"/>
          <w:color w:val="000000"/>
          <w:sz w:val="21"/>
          <w:szCs w:val="21"/>
        </w:rPr>
        <w:t>LIS</w:t>
      </w:r>
      <w:r>
        <w:rPr>
          <w:rFonts w:ascii="宋体" w:eastAsia="宋体" w:hAnsi="宋体" w:cs="宋体" w:hint="eastAsia"/>
          <w:color w:val="000000"/>
          <w:sz w:val="21"/>
          <w:szCs w:val="21"/>
        </w:rPr>
        <w:t>、</w:t>
      </w:r>
      <w:r>
        <w:rPr>
          <w:rFonts w:ascii="宋体" w:eastAsia="宋体" w:hAnsi="宋体" w:cs="宋体" w:hint="eastAsia"/>
          <w:color w:val="000000"/>
          <w:sz w:val="21"/>
          <w:szCs w:val="21"/>
        </w:rPr>
        <w:t>PACS</w:t>
      </w:r>
      <w:r>
        <w:rPr>
          <w:rFonts w:ascii="宋体" w:eastAsia="宋体" w:hAnsi="宋体" w:cs="宋体" w:hint="eastAsia"/>
          <w:color w:val="000000"/>
          <w:sz w:val="21"/>
          <w:szCs w:val="21"/>
        </w:rPr>
        <w:t>、国家职业病上报接口、</w:t>
      </w:r>
      <w:r>
        <w:rPr>
          <w:rFonts w:ascii="宋体" w:eastAsia="宋体" w:hAnsi="宋体" w:cs="宋体" w:hint="eastAsia"/>
          <w:color w:val="000000"/>
          <w:kern w:val="2"/>
          <w:sz w:val="21"/>
          <w:szCs w:val="21"/>
        </w:rPr>
        <w:t>对接需要数据传输的双工类检查设备，如：身高体重仪、电子血压计、肺功能仪、电测听、心电图等。</w:t>
      </w:r>
      <w:r>
        <w:rPr>
          <w:rFonts w:ascii="宋体" w:eastAsia="宋体" w:hAnsi="宋体" w:cs="等线" w:hint="eastAsia"/>
          <w:sz w:val="21"/>
          <w:szCs w:val="21"/>
        </w:rPr>
        <w:t>。</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79" w:name="_Toc19951"/>
      <w:r>
        <w:rPr>
          <w:rFonts w:ascii="Times New Roman" w:eastAsia="宋体" w:hAnsi="Times New Roman" w:cs="Times New Roman" w:hint="eastAsia"/>
          <w:b/>
          <w:kern w:val="2"/>
          <w:sz w:val="32"/>
          <w:szCs w:val="24"/>
        </w:rPr>
        <w:t>消毒供应管理</w:t>
      </w:r>
      <w:r>
        <w:rPr>
          <w:rFonts w:ascii="Times New Roman" w:eastAsia="宋体" w:hAnsi="Times New Roman" w:cs="Times New Roman"/>
          <w:b/>
          <w:kern w:val="2"/>
          <w:sz w:val="32"/>
          <w:szCs w:val="24"/>
        </w:rPr>
        <w:t>系统</w:t>
      </w:r>
      <w:bookmarkEnd w:id="79"/>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消毒包信息维护：</w:t>
      </w:r>
    </w:p>
    <w:p w:rsidR="00F116E4" w:rsidRDefault="00883F06">
      <w:pPr>
        <w:widowControl w:val="0"/>
        <w:numPr>
          <w:ilvl w:val="1"/>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要求支持消毒包进行分类管理，根据分类进行消毒包数据维护，定义名称、规格、价格、属性、分类、类型、使用科室、器械明细、有效期，以及图片管理，根据属性分为普通包，手术包，敷料包等不同的属性包，在系统中有着不同的管理模式，手术包有唯一标签号。</w:t>
      </w:r>
    </w:p>
    <w:p w:rsidR="00F116E4" w:rsidRDefault="00883F06">
      <w:pPr>
        <w:widowControl w:val="0"/>
        <w:numPr>
          <w:ilvl w:val="1"/>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要求支持器械维护，从而进行消毒包与器械的绑定，手术器械包可生成对应的固定条码，便于后期制作固定钢牌，方便扫码操作。需要提供消毒包基础数据，可按照</w:t>
      </w:r>
      <w:r>
        <w:rPr>
          <w:rFonts w:ascii="宋体" w:eastAsia="宋体" w:hAnsi="宋体" w:cs="等线" w:hint="eastAsia"/>
          <w:sz w:val="21"/>
          <w:szCs w:val="21"/>
        </w:rPr>
        <w:t>基础数据中的</w:t>
      </w:r>
      <w:r>
        <w:rPr>
          <w:rFonts w:ascii="宋体" w:eastAsia="宋体" w:hAnsi="宋体" w:cs="等线"/>
          <w:sz w:val="21"/>
          <w:szCs w:val="21"/>
        </w:rPr>
        <w:t>Excel</w:t>
      </w:r>
      <w:r>
        <w:rPr>
          <w:rFonts w:ascii="宋体" w:eastAsia="宋体" w:hAnsi="宋体" w:cs="等线"/>
          <w:sz w:val="21"/>
          <w:szCs w:val="21"/>
        </w:rPr>
        <w:t>导入下载对应模板整理数据。</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消毒包请领：</w:t>
      </w:r>
    </w:p>
    <w:p w:rsidR="00F116E4" w:rsidRDefault="00883F06">
      <w:pPr>
        <w:widowControl w:val="0"/>
        <w:numPr>
          <w:ilvl w:val="1"/>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要求支持临床科室可对需要的包进行申请，供应室根据请领的消毒，进行回收发放。临床科室可根据请领单跟踪查询查看单据状态。普通包，敷料包请领单：请领</w:t>
      </w:r>
      <w:r>
        <w:rPr>
          <w:rFonts w:ascii="宋体" w:eastAsia="宋体" w:hAnsi="宋体" w:cs="等线"/>
          <w:sz w:val="21"/>
          <w:szCs w:val="21"/>
        </w:rPr>
        <w:t>-&gt;</w:t>
      </w:r>
      <w:r>
        <w:rPr>
          <w:rFonts w:ascii="宋体" w:eastAsia="宋体" w:hAnsi="宋体" w:cs="等线"/>
          <w:sz w:val="21"/>
          <w:szCs w:val="21"/>
        </w:rPr>
        <w:t>回收</w:t>
      </w:r>
      <w:r>
        <w:rPr>
          <w:rFonts w:ascii="宋体" w:eastAsia="宋体" w:hAnsi="宋体" w:cs="等线"/>
          <w:sz w:val="21"/>
          <w:szCs w:val="21"/>
        </w:rPr>
        <w:t>-&gt;</w:t>
      </w:r>
      <w:r>
        <w:rPr>
          <w:rFonts w:ascii="宋体" w:eastAsia="宋体" w:hAnsi="宋体" w:cs="等线"/>
          <w:sz w:val="21"/>
          <w:szCs w:val="21"/>
        </w:rPr>
        <w:t>发放，借包单：请领</w:t>
      </w:r>
      <w:r>
        <w:rPr>
          <w:rFonts w:ascii="宋体" w:eastAsia="宋体" w:hAnsi="宋体" w:cs="等线"/>
          <w:sz w:val="21"/>
          <w:szCs w:val="21"/>
        </w:rPr>
        <w:t>-&gt;</w:t>
      </w:r>
      <w:r>
        <w:rPr>
          <w:rFonts w:ascii="宋体" w:eastAsia="宋体" w:hAnsi="宋体" w:cs="等线"/>
          <w:sz w:val="21"/>
          <w:szCs w:val="21"/>
        </w:rPr>
        <w:t>发放</w:t>
      </w:r>
      <w:r>
        <w:rPr>
          <w:rFonts w:ascii="宋体" w:eastAsia="宋体" w:hAnsi="宋体" w:cs="等线"/>
          <w:sz w:val="21"/>
          <w:szCs w:val="21"/>
        </w:rPr>
        <w:t>-&gt;</w:t>
      </w:r>
      <w:r>
        <w:rPr>
          <w:rFonts w:ascii="宋体" w:eastAsia="宋体" w:hAnsi="宋体" w:cs="等线"/>
          <w:sz w:val="21"/>
          <w:szCs w:val="21"/>
        </w:rPr>
        <w:t>回收。</w:t>
      </w:r>
    </w:p>
    <w:p w:rsidR="00F116E4" w:rsidRDefault="00883F06">
      <w:pPr>
        <w:widowControl w:val="0"/>
        <w:numPr>
          <w:ilvl w:val="1"/>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消毒包回收：要求支持供应室根据临床科室申请的单据，安排护工去科室回收，单据信息核对无误后，进行回收操作。对于手术器械污包进行手术回收，回收时可查看器械明细、器械图片</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消毒包清洗：</w:t>
      </w:r>
    </w:p>
    <w:p w:rsidR="00F116E4" w:rsidRDefault="00883F06">
      <w:pPr>
        <w:widowControl w:val="0"/>
        <w:numPr>
          <w:ilvl w:val="1"/>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要求支持对于回收的消毒包，可进锅清洗，在规定的时间内，清洗完毕后进行清洗验收</w:t>
      </w:r>
      <w:r>
        <w:rPr>
          <w:rFonts w:ascii="宋体" w:eastAsia="宋体" w:hAnsi="宋体" w:cs="等线" w:hint="eastAsia"/>
          <w:sz w:val="21"/>
          <w:szCs w:val="21"/>
        </w:rPr>
        <w:t>，验</w:t>
      </w:r>
      <w:r>
        <w:rPr>
          <w:rFonts w:ascii="宋体" w:eastAsia="宋体" w:hAnsi="宋体" w:cs="等线" w:hint="eastAsia"/>
          <w:sz w:val="21"/>
          <w:szCs w:val="21"/>
        </w:rPr>
        <w:lastRenderedPageBreak/>
        <w:t>收不合格的消毒包会自动在清洗不合格登记中记录。</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包装：要求支持对于验收合格的消毒包进行标签打印，如敷料包打印、手术器械包打印、普通包打印，按照高温、低温不同标签纸进行分类打印，标签上标明打包人、核查人、包名、效期等信息。外来器械打包按照手术包打包，打印标签的时候，需要额外标明是否有植入物，使用科室、使用病人等信息。</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消毒包灭菌：主要分为灭菌进锅、灭菌验收、灭菌装车、灭菌不合格登记：</w:t>
      </w:r>
    </w:p>
    <w:p w:rsidR="00F116E4" w:rsidRDefault="00883F06">
      <w:pPr>
        <w:widowControl w:val="0"/>
        <w:numPr>
          <w:ilvl w:val="1"/>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要求支持可对灭菌锅进行</w:t>
      </w:r>
      <w:r>
        <w:rPr>
          <w:rFonts w:ascii="宋体" w:eastAsia="宋体" w:hAnsi="宋体" w:cs="等线"/>
          <w:sz w:val="21"/>
          <w:szCs w:val="21"/>
        </w:rPr>
        <w:t>BD</w:t>
      </w:r>
      <w:r>
        <w:rPr>
          <w:rFonts w:ascii="宋体" w:eastAsia="宋体" w:hAnsi="宋体" w:cs="等线"/>
          <w:sz w:val="21"/>
          <w:szCs w:val="21"/>
        </w:rPr>
        <w:t>测试，</w:t>
      </w:r>
      <w:r>
        <w:rPr>
          <w:rFonts w:ascii="宋体" w:eastAsia="宋体" w:hAnsi="宋体" w:cs="等线"/>
          <w:sz w:val="21"/>
          <w:szCs w:val="21"/>
        </w:rPr>
        <w:t>BD</w:t>
      </w:r>
      <w:r>
        <w:rPr>
          <w:rFonts w:ascii="宋体" w:eastAsia="宋体" w:hAnsi="宋体" w:cs="等线"/>
          <w:sz w:val="21"/>
          <w:szCs w:val="21"/>
        </w:rPr>
        <w:t>测试验收合格的灭菌锅，才可进行消毒包灭菌进锅，灭菌时可进行高温生物监测，</w:t>
      </w:r>
      <w:r>
        <w:rPr>
          <w:rFonts w:ascii="宋体" w:eastAsia="宋体" w:hAnsi="宋体" w:cs="等线"/>
          <w:sz w:val="21"/>
          <w:szCs w:val="21"/>
        </w:rPr>
        <w:t>BD</w:t>
      </w:r>
      <w:r>
        <w:rPr>
          <w:rFonts w:ascii="宋体" w:eastAsia="宋体" w:hAnsi="宋体" w:cs="等线"/>
          <w:sz w:val="21"/>
          <w:szCs w:val="21"/>
        </w:rPr>
        <w:t>测试，低温等离子监测，环氧乙烷监测等，</w:t>
      </w:r>
    </w:p>
    <w:p w:rsidR="00F116E4" w:rsidRDefault="00883F06">
      <w:pPr>
        <w:widowControl w:val="0"/>
        <w:numPr>
          <w:ilvl w:val="1"/>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sz w:val="21"/>
          <w:szCs w:val="21"/>
        </w:rPr>
        <w:t>要求支持在规定时间灭菌完毕后，根据机器运行结果进行验收；灭菌机数据检测验收合格的消毒包才能发放，灭菌不合格的会自动进行不合格登记，并可重新进锅灭菌；可根据厂商提供的数据，进行机器数据采集，形成灭菌曲线图。</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消毒包发放：主要包括手术器械包发放以及普通包发放，要求支持对于科室申请的敷料包可在普通包发放中进行扫码发放或按单据发放。要求支持普通包进行扫码发放后，扫描登记后可进行病人绑定，</w:t>
      </w:r>
      <w:r>
        <w:rPr>
          <w:rFonts w:ascii="宋体" w:eastAsia="宋体" w:hAnsi="宋体" w:cs="等线" w:hint="eastAsia"/>
          <w:sz w:val="21"/>
          <w:szCs w:val="21"/>
        </w:rPr>
        <w:t>消毒包追踪时，可获取到发放相关信息以及病人相关信息。</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手术包接收、手术清点：要求支持手术室进行手术器械包扫描接收以及在手术时，进行手术清点，从而实现手术器械包和病人进行绑定。</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消毒包登记：要求支持用于临床进行的消毒包病人绑定，选择病人扫描消毒包进行病人绑定，从而实现消毒包全过程追踪。</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消毒包追踪：要求支持系统内所有消毒包，进行包信息、请领、回收、清洗、打包、灭菌、发放、接收、病人绑定等全过程关键信息追踪，实现对消毒包各环节的质量管理和监测。手术器械位置追踪可查看所在区域的器械信息</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查询统计：要求支持各工作区</w:t>
      </w:r>
      <w:r>
        <w:rPr>
          <w:rFonts w:ascii="宋体" w:eastAsia="宋体" w:hAnsi="宋体" w:cs="等线" w:hint="eastAsia"/>
          <w:sz w:val="21"/>
          <w:szCs w:val="21"/>
        </w:rPr>
        <w:t>工作量统计以及清洗设备、灭菌设备过期包查询等。</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系统配置：要求包括基础数据、参数设置、码表维护、机器设置、</w:t>
      </w:r>
      <w:r>
        <w:rPr>
          <w:rFonts w:ascii="宋体" w:eastAsia="宋体" w:hAnsi="宋体" w:cs="等线"/>
          <w:sz w:val="21"/>
          <w:szCs w:val="21"/>
        </w:rPr>
        <w:t>Excel</w:t>
      </w:r>
      <w:r>
        <w:rPr>
          <w:rFonts w:ascii="宋体" w:eastAsia="宋体" w:hAnsi="宋体" w:cs="等线"/>
          <w:sz w:val="21"/>
          <w:szCs w:val="21"/>
        </w:rPr>
        <w:t>导入等模块，基础数据主要是设置清洗方式、清洗程序等，参数配置主要是对系统内各模块的特殊控制，码表维护主要是新增清洗方式、清洗</w:t>
      </w:r>
      <w:r>
        <w:rPr>
          <w:rFonts w:ascii="宋体" w:eastAsia="宋体" w:hAnsi="宋体" w:cs="等线"/>
          <w:sz w:val="21"/>
          <w:szCs w:val="21"/>
        </w:rPr>
        <w:t>/</w:t>
      </w:r>
      <w:r>
        <w:rPr>
          <w:rFonts w:ascii="宋体" w:eastAsia="宋体" w:hAnsi="宋体" w:cs="等线"/>
          <w:sz w:val="21"/>
          <w:szCs w:val="21"/>
        </w:rPr>
        <w:t>灭菌程序，清洗</w:t>
      </w:r>
      <w:r>
        <w:rPr>
          <w:rFonts w:ascii="宋体" w:eastAsia="宋体" w:hAnsi="宋体" w:cs="等线"/>
          <w:sz w:val="21"/>
          <w:szCs w:val="21"/>
        </w:rPr>
        <w:t>/</w:t>
      </w:r>
      <w:r>
        <w:rPr>
          <w:rFonts w:ascii="宋体" w:eastAsia="宋体" w:hAnsi="宋体" w:cs="等线"/>
          <w:sz w:val="21"/>
          <w:szCs w:val="21"/>
        </w:rPr>
        <w:t>灭菌不合格原因登记，器械缺失原因等数据，机器设置用户维护清洗机、灭菌器以及绑定机器数据路径。</w:t>
      </w:r>
    </w:p>
    <w:p w:rsidR="00F116E4" w:rsidRDefault="00883F06">
      <w:pPr>
        <w:widowControl w:val="0"/>
        <w:numPr>
          <w:ilvl w:val="0"/>
          <w:numId w:val="97"/>
        </w:numPr>
        <w:adjustRightInd w:val="0"/>
        <w:snapToGrid w:val="0"/>
        <w:spacing w:beforeLines="30" w:before="72" w:line="360" w:lineRule="auto"/>
        <w:jc w:val="both"/>
        <w:rPr>
          <w:rFonts w:ascii="宋体" w:eastAsia="宋体" w:hAnsi="宋体" w:cs="等线"/>
          <w:sz w:val="20"/>
          <w:szCs w:val="21"/>
        </w:rPr>
      </w:pPr>
      <w:r>
        <w:rPr>
          <w:rFonts w:ascii="宋体" w:eastAsia="宋体" w:hAnsi="宋体" w:cs="等线" w:hint="eastAsia"/>
          <w:sz w:val="21"/>
          <w:szCs w:val="21"/>
        </w:rPr>
        <w:lastRenderedPageBreak/>
        <w:t>支持全过程</w:t>
      </w:r>
      <w:r>
        <w:rPr>
          <w:rFonts w:ascii="宋体" w:eastAsia="宋体" w:hAnsi="宋体" w:cs="等线" w:hint="eastAsia"/>
          <w:sz w:val="21"/>
          <w:szCs w:val="21"/>
        </w:rPr>
        <w:t>PDA</w:t>
      </w:r>
      <w:r>
        <w:rPr>
          <w:rFonts w:ascii="宋体" w:eastAsia="宋体" w:hAnsi="宋体" w:cs="等线" w:hint="eastAsia"/>
          <w:sz w:val="21"/>
          <w:szCs w:val="21"/>
        </w:rPr>
        <w:t>扫码使用。</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0" w:name="_Toc12736"/>
      <w:r>
        <w:rPr>
          <w:rFonts w:ascii="Times New Roman" w:eastAsia="宋体" w:hAnsi="Times New Roman" w:cs="Times New Roman" w:hint="eastAsia"/>
          <w:b/>
          <w:kern w:val="2"/>
          <w:sz w:val="32"/>
          <w:szCs w:val="24"/>
        </w:rPr>
        <w:t>手术麻醉系统</w:t>
      </w:r>
      <w:bookmarkEnd w:id="80"/>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手术资质管理：</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要求支持给手术医生分别授权手术，在手术申请时为手术指定有资质的主刀医生。</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要求支持按手术查询有资质的医</w:t>
      </w:r>
      <w:r>
        <w:rPr>
          <w:rFonts w:ascii="宋体" w:eastAsia="宋体" w:hAnsi="宋体" w:cs="宋体" w:hint="eastAsia"/>
          <w:sz w:val="21"/>
          <w:szCs w:val="21"/>
        </w:rPr>
        <w:t>生，也支持按医生查询有资质的手术。</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手术申请提交：</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要求支持手术科室提交手术申请，填写手术病人、医生科室、手术医生、手术助手、手术名称、术前诊断等信息，填写进修和实习医生信息。自动提取血型、传染病检验结果。</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要求支持指定时间接收手术申请，超过这一时间，系统便不再接收手术申请。</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按照患者不同的来源（门诊、住院及其他）查询手术申请信息；随机查询待安排患者、已安排患者信息；依据手术申请单资料安排手术项目、手术时间、麻醉方法、麻醉方式、麻醉医生和手术护士；系统支持对多手术合并处理功能。</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要求支持手术查询根据申请科室、手术间、手术状态等多种查询条件，并可自动按照手术间、手术科室、是否污染和是否急症手术进行分类排列。</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要求支持打印手术通知单。</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要求支持门诊和急诊病人的手术申请。</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手术申请审核：</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要求支持手术申请提交后，科室主任审核后正式发送到手术室。</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要求支持不同科室有不同的审核截止时间。</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手术安排</w:t>
      </w:r>
      <w:r>
        <w:rPr>
          <w:rFonts w:ascii="宋体" w:eastAsia="宋体" w:hAnsi="宋体" w:cs="宋体" w:hint="eastAsia"/>
          <w:sz w:val="21"/>
          <w:szCs w:val="21"/>
        </w:rPr>
        <w:t>:</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要求支持手术室接收病房手术申请单。进行手术安排。</w:t>
      </w:r>
    </w:p>
    <w:p w:rsidR="00F116E4" w:rsidRDefault="00883F06">
      <w:pPr>
        <w:widowControl w:val="0"/>
        <w:adjustRightInd w:val="0"/>
        <w:snapToGrid w:val="0"/>
        <w:spacing w:beforeLines="30" w:before="72" w:line="264" w:lineRule="auto"/>
        <w:ind w:left="360"/>
        <w:jc w:val="both"/>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）要求支持手术室确定每台手术的手术间、台次、手术时间、器材护士、巡回护士，安排进修和实习人员。能够协调安排急症手术。</w:t>
      </w:r>
    </w:p>
    <w:p w:rsidR="00F116E4" w:rsidRDefault="00883F06">
      <w:pPr>
        <w:widowControl w:val="0"/>
        <w:numPr>
          <w:ilvl w:val="0"/>
          <w:numId w:val="99"/>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要求支持将确认后的每台手术的上台手术医生、巡回护士和洗手护士回传到</w:t>
      </w:r>
      <w:r>
        <w:rPr>
          <w:rFonts w:ascii="宋体" w:eastAsia="宋体" w:hAnsi="宋体" w:cs="宋体" w:hint="eastAsia"/>
          <w:sz w:val="21"/>
          <w:szCs w:val="21"/>
        </w:rPr>
        <w:t>HIS</w:t>
      </w:r>
      <w:r>
        <w:rPr>
          <w:rFonts w:ascii="宋体" w:eastAsia="宋体" w:hAnsi="宋体" w:cs="宋体" w:hint="eastAsia"/>
          <w:sz w:val="21"/>
          <w:szCs w:val="21"/>
        </w:rPr>
        <w:t>中。</w:t>
      </w:r>
    </w:p>
    <w:p w:rsidR="00F116E4" w:rsidRDefault="00883F06">
      <w:pPr>
        <w:widowControl w:val="0"/>
        <w:numPr>
          <w:ilvl w:val="0"/>
          <w:numId w:val="99"/>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要求支持按手术间手术护士的排班。</w:t>
      </w:r>
    </w:p>
    <w:p w:rsidR="00F116E4" w:rsidRDefault="00883F06">
      <w:pPr>
        <w:widowControl w:val="0"/>
        <w:numPr>
          <w:ilvl w:val="0"/>
          <w:numId w:val="99"/>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要求支持排班后打印手术排班表。</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麻醉安排：</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lastRenderedPageBreak/>
        <w:t>要求支持麻醉科安排麻醉师、进修和实习麻醉师，确定麻醉方法。</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要求支持打印手术排班报表。</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要求支持将确认后的每台手术的麻醉医生回传到</w:t>
      </w:r>
      <w:r>
        <w:rPr>
          <w:rFonts w:ascii="宋体" w:eastAsia="宋体" w:hAnsi="宋体" w:cs="宋体" w:hint="eastAsia"/>
          <w:sz w:val="21"/>
          <w:szCs w:val="21"/>
        </w:rPr>
        <w:t>HIS</w:t>
      </w:r>
      <w:r>
        <w:rPr>
          <w:rFonts w:ascii="宋体" w:eastAsia="宋体" w:hAnsi="宋体" w:cs="宋体" w:hint="eastAsia"/>
          <w:sz w:val="21"/>
          <w:szCs w:val="21"/>
        </w:rPr>
        <w:t>中。</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要求支持支持按手术间对麻醉师的排班。</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麻醉术前访视：</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要求支持查阅病人的基本信息，与</w:t>
      </w:r>
      <w:r>
        <w:rPr>
          <w:rFonts w:ascii="宋体" w:eastAsia="宋体" w:hAnsi="宋体" w:cs="宋体" w:hint="eastAsia"/>
          <w:sz w:val="21"/>
          <w:szCs w:val="21"/>
        </w:rPr>
        <w:t>HIS</w:t>
      </w:r>
      <w:r>
        <w:rPr>
          <w:rFonts w:ascii="宋体" w:eastAsia="宋体" w:hAnsi="宋体" w:cs="宋体" w:hint="eastAsia"/>
          <w:sz w:val="21"/>
          <w:szCs w:val="21"/>
        </w:rPr>
        <w:t>集成后的电子病历查询功能（病史、以往手术中麻醉用药及麻醉方式、以往检验及医学影像资料、医嘱信息等）。提取最近的检验、检查结果</w:t>
      </w:r>
      <w:r>
        <w:rPr>
          <w:rFonts w:ascii="宋体" w:eastAsia="宋体" w:hAnsi="宋体" w:cs="宋体" w:hint="eastAsia"/>
          <w:sz w:val="21"/>
          <w:szCs w:val="21"/>
        </w:rPr>
        <w:t>。</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要求支持结合患者状况给出</w:t>
      </w:r>
      <w:r>
        <w:rPr>
          <w:rFonts w:ascii="宋体" w:eastAsia="宋体" w:hAnsi="宋体" w:cs="宋体" w:hint="eastAsia"/>
          <w:sz w:val="21"/>
          <w:szCs w:val="21"/>
        </w:rPr>
        <w:t>ASA</w:t>
      </w:r>
      <w:r>
        <w:rPr>
          <w:rFonts w:ascii="宋体" w:eastAsia="宋体" w:hAnsi="宋体" w:cs="宋体" w:hint="eastAsia"/>
          <w:sz w:val="21"/>
          <w:szCs w:val="21"/>
        </w:rPr>
        <w:t>分级等麻醉评估，选择麻醉方法，制定麻醉计划，预见术中困难及防范措施。</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要求支持填写麻醉同意书并获取病人或家属认可。</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w:t>
      </w:r>
      <w:r>
        <w:rPr>
          <w:rFonts w:ascii="宋体" w:eastAsia="宋体" w:hAnsi="宋体" w:cs="宋体" w:hint="eastAsia"/>
          <w:sz w:val="21"/>
          <w:szCs w:val="21"/>
        </w:rPr>
        <w:t>pad</w:t>
      </w:r>
      <w:r>
        <w:rPr>
          <w:rFonts w:ascii="宋体" w:eastAsia="宋体" w:hAnsi="宋体" w:cs="宋体" w:hint="eastAsia"/>
          <w:sz w:val="21"/>
          <w:szCs w:val="21"/>
        </w:rPr>
        <w:t>操作。</w:t>
      </w:r>
    </w:p>
    <w:p w:rsidR="00F116E4" w:rsidRDefault="00883F06">
      <w:pPr>
        <w:widowControl w:val="0"/>
        <w:numPr>
          <w:ilvl w:val="1"/>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要求支持输出麻醉相关医疗文书（麻醉术前访视单、麻醉计划、麻醉同意书、有创治疗知情同意书等）。</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自动采集监护信息：</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要求支持自动采集监护仪、麻醉机设备中病人术中血压、心率、血氧、体温、脉搏、呼吸频率、吸呼比、潮气量等生命体征参数。</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要求支持采用中央服务器采集数据模式进行同步数据存储，对采集数据实时存储在数据库，并同步显示在麻醉监护界面。</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要求支持采用中央服务器采集数据模式，可方便地集中监控各手术间设备采集状态，在网络中断、客户端软件关闭等异常时，在采集服务器缓存数据，故障恢复后继续记录，保持采集数据的稳定性、连续性。</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要求支持采用中央服务器采集数据模式，不需要手术间电脑进行数据采集，对手术间电脑没有串口、额外的网口的要求。</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要求支持采用中央服务器采集数据模式，方便程序更新，方便扩展手术间。</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要求支持对采集的异常数据进行数据修正，并在后台记录修改痕迹，支持编辑修改和拖动修改。</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要求支持可以定义和修改采集设备的</w:t>
      </w:r>
      <w:r>
        <w:rPr>
          <w:rFonts w:ascii="宋体" w:eastAsia="宋体" w:hAnsi="宋体" w:cs="宋体" w:hint="eastAsia"/>
          <w:sz w:val="21"/>
          <w:szCs w:val="21"/>
        </w:rPr>
        <w:t>IP</w:t>
      </w:r>
      <w:r>
        <w:rPr>
          <w:rFonts w:ascii="宋体" w:eastAsia="宋体" w:hAnsi="宋体" w:cs="宋体" w:hint="eastAsia"/>
          <w:sz w:val="21"/>
          <w:szCs w:val="21"/>
        </w:rPr>
        <w:t>地址、采集端口、采集频率等参数</w:t>
      </w:r>
      <w:r>
        <w:rPr>
          <w:rFonts w:ascii="宋体" w:eastAsia="宋体" w:hAnsi="宋体" w:cs="宋体" w:hint="eastAsia"/>
          <w:sz w:val="21"/>
          <w:szCs w:val="21"/>
        </w:rPr>
        <w:t>，按监控设备定义不同生命体征等采集参数。</w:t>
      </w:r>
    </w:p>
    <w:p w:rsidR="00F116E4" w:rsidRDefault="00883F06">
      <w:pPr>
        <w:widowControl w:val="0"/>
        <w:numPr>
          <w:ilvl w:val="0"/>
          <w:numId w:val="100"/>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支持当患者出现异常体征时能发出提示。</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麻醉记录：</w:t>
      </w:r>
    </w:p>
    <w:p w:rsidR="00F116E4" w:rsidRDefault="00883F06">
      <w:pPr>
        <w:widowControl w:val="0"/>
        <w:numPr>
          <w:ilvl w:val="0"/>
          <w:numId w:val="101"/>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lastRenderedPageBreak/>
        <w:t>要求支持能调出供麻醉医师参考的常用药物、事件等数据。</w:t>
      </w:r>
    </w:p>
    <w:p w:rsidR="00F116E4" w:rsidRDefault="00883F06">
      <w:pPr>
        <w:widowControl w:val="0"/>
        <w:numPr>
          <w:ilvl w:val="0"/>
          <w:numId w:val="101"/>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要求支持对不常用药品，支持调出</w:t>
      </w:r>
      <w:r>
        <w:rPr>
          <w:rFonts w:ascii="宋体" w:eastAsia="宋体" w:hAnsi="宋体" w:cs="宋体" w:hint="eastAsia"/>
          <w:sz w:val="21"/>
          <w:szCs w:val="21"/>
        </w:rPr>
        <w:t>HIS</w:t>
      </w:r>
      <w:r>
        <w:rPr>
          <w:rFonts w:ascii="宋体" w:eastAsia="宋体" w:hAnsi="宋体" w:cs="宋体" w:hint="eastAsia"/>
          <w:sz w:val="21"/>
          <w:szCs w:val="21"/>
        </w:rPr>
        <w:t>医嘱进行查询。</w:t>
      </w:r>
    </w:p>
    <w:p w:rsidR="00F116E4" w:rsidRDefault="00883F06">
      <w:pPr>
        <w:widowControl w:val="0"/>
        <w:numPr>
          <w:ilvl w:val="0"/>
          <w:numId w:val="101"/>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要求支持记录麻醉用药、麻醉事件、生命体征、体液出入量、并发症状、术中情况及处理过程等所有相关操作和麻醉数据。</w:t>
      </w:r>
    </w:p>
    <w:p w:rsidR="00F116E4" w:rsidRDefault="00883F06">
      <w:pPr>
        <w:widowControl w:val="0"/>
        <w:numPr>
          <w:ilvl w:val="0"/>
          <w:numId w:val="101"/>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要求支持根据采集的数据同步显示监护仪波形等信息，供术间浏览查询。</w:t>
      </w:r>
    </w:p>
    <w:p w:rsidR="00F116E4" w:rsidRDefault="00883F06">
      <w:pPr>
        <w:widowControl w:val="0"/>
        <w:numPr>
          <w:ilvl w:val="0"/>
          <w:numId w:val="101"/>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要求支持可以同步显示麻醉记录单等医疗文书等。</w:t>
      </w:r>
    </w:p>
    <w:p w:rsidR="00F116E4" w:rsidRDefault="00883F06">
      <w:pPr>
        <w:widowControl w:val="0"/>
        <w:numPr>
          <w:ilvl w:val="0"/>
          <w:numId w:val="101"/>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要求支持常用麻醉项目保存为模板，便于下次同类型手术直接套用。支持公有模板和个人模板。</w:t>
      </w:r>
    </w:p>
    <w:p w:rsidR="00F116E4" w:rsidRDefault="00883F06">
      <w:pPr>
        <w:widowControl w:val="0"/>
        <w:numPr>
          <w:ilvl w:val="0"/>
          <w:numId w:val="101"/>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要求支持术后生成并打印麻醉记录单、镇痛麻醉单。</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麻醉术后恢复（</w:t>
      </w:r>
      <w:r>
        <w:rPr>
          <w:rFonts w:ascii="宋体" w:eastAsia="宋体" w:hAnsi="宋体" w:cs="宋体" w:hint="eastAsia"/>
          <w:sz w:val="21"/>
          <w:szCs w:val="21"/>
        </w:rPr>
        <w:t>PACU</w:t>
      </w:r>
      <w:r>
        <w:rPr>
          <w:rFonts w:ascii="宋体" w:eastAsia="宋体" w:hAnsi="宋体" w:cs="宋体" w:hint="eastAsia"/>
          <w:sz w:val="21"/>
          <w:szCs w:val="21"/>
        </w:rPr>
        <w:t>）：</w:t>
      </w:r>
    </w:p>
    <w:p w:rsidR="00F116E4" w:rsidRDefault="00883F06">
      <w:pPr>
        <w:widowControl w:val="0"/>
        <w:numPr>
          <w:ilvl w:val="0"/>
          <w:numId w:val="102"/>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要求支持术后麻醉恢复的用药、体征趋势记录等功能，记录患者术后麻醉恢复期间所有相关操作和麻醉数据。</w:t>
      </w:r>
    </w:p>
    <w:p w:rsidR="00F116E4" w:rsidRDefault="00883F06">
      <w:pPr>
        <w:widowControl w:val="0"/>
        <w:numPr>
          <w:ilvl w:val="0"/>
          <w:numId w:val="102"/>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要求支持记录术后恢复过程中的患者入室情况、出室情况，并能够自动生成独立的术后复苏单。</w:t>
      </w:r>
    </w:p>
    <w:p w:rsidR="00F116E4" w:rsidRDefault="00883F06">
      <w:pPr>
        <w:widowControl w:val="0"/>
        <w:numPr>
          <w:ilvl w:val="0"/>
          <w:numId w:val="102"/>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要求支持对病人</w:t>
      </w:r>
      <w:r>
        <w:rPr>
          <w:rFonts w:ascii="宋体" w:eastAsia="宋体" w:hAnsi="宋体" w:cs="宋体" w:hint="eastAsia"/>
          <w:sz w:val="21"/>
          <w:szCs w:val="21"/>
        </w:rPr>
        <w:t>Steward</w:t>
      </w:r>
      <w:r>
        <w:rPr>
          <w:rFonts w:ascii="宋体" w:eastAsia="宋体" w:hAnsi="宋体" w:cs="宋体" w:hint="eastAsia"/>
          <w:sz w:val="21"/>
          <w:szCs w:val="21"/>
        </w:rPr>
        <w:t>苏醒评分，作为离室评估依据。</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手术器械清点：</w:t>
      </w:r>
    </w:p>
    <w:p w:rsidR="00F116E4" w:rsidRDefault="00883F06">
      <w:pPr>
        <w:widowControl w:val="0"/>
        <w:numPr>
          <w:ilvl w:val="0"/>
          <w:numId w:val="103"/>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要求支持提取消毒供应系统接口，扫描消毒包读取消毒包信息。</w:t>
      </w:r>
    </w:p>
    <w:p w:rsidR="00F116E4" w:rsidRDefault="00883F06">
      <w:pPr>
        <w:widowControl w:val="0"/>
        <w:numPr>
          <w:ilvl w:val="0"/>
          <w:numId w:val="103"/>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要求支持关联消毒供应包，对手术器械、耗材等物品在术前、台上、关前、术后进行清点。</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术后登记：</w:t>
      </w:r>
    </w:p>
    <w:p w:rsidR="00F116E4" w:rsidRDefault="00883F06">
      <w:pPr>
        <w:widowControl w:val="0"/>
        <w:adjustRightInd w:val="0"/>
        <w:snapToGrid w:val="0"/>
        <w:spacing w:beforeLines="30" w:before="72" w:after="0" w:line="264" w:lineRule="auto"/>
        <w:ind w:firstLineChars="200" w:firstLine="420"/>
        <w:jc w:val="both"/>
        <w:rPr>
          <w:rFonts w:ascii="宋体" w:eastAsia="宋体" w:hAnsi="宋体" w:cs="宋体"/>
          <w:sz w:val="21"/>
          <w:szCs w:val="21"/>
        </w:rPr>
      </w:pPr>
      <w:r>
        <w:rPr>
          <w:rFonts w:ascii="宋体" w:eastAsia="宋体" w:hAnsi="宋体" w:cs="宋体" w:hint="eastAsia"/>
          <w:sz w:val="21"/>
          <w:szCs w:val="21"/>
        </w:rPr>
        <w:t>要求支持手术结束后完成对手术名称、手术状态、手术间、手术人员等手术信息的审核、修改等，确保术后的信息准确可靠。</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病人转运记录：</w:t>
      </w:r>
    </w:p>
    <w:p w:rsidR="00F116E4" w:rsidRDefault="00883F06">
      <w:pPr>
        <w:widowControl w:val="0"/>
        <w:adjustRightInd w:val="0"/>
        <w:snapToGrid w:val="0"/>
        <w:spacing w:beforeLines="30" w:before="72" w:after="0" w:line="264" w:lineRule="auto"/>
        <w:ind w:firstLineChars="200" w:firstLine="420"/>
        <w:jc w:val="both"/>
        <w:rPr>
          <w:rFonts w:ascii="宋体" w:eastAsia="宋体" w:hAnsi="宋体" w:cs="宋体"/>
          <w:sz w:val="21"/>
          <w:szCs w:val="21"/>
        </w:rPr>
      </w:pPr>
      <w:r>
        <w:rPr>
          <w:rFonts w:ascii="宋体" w:eastAsia="宋体" w:hAnsi="宋体" w:cs="宋体" w:hint="eastAsia"/>
          <w:sz w:val="21"/>
          <w:szCs w:val="21"/>
        </w:rPr>
        <w:t>要求支持记录在手术室与相关科室进行手术病人转运申请、接收、交接的内容，支持查询。</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麻精药品登记：</w:t>
      </w:r>
    </w:p>
    <w:p w:rsidR="00F116E4" w:rsidRDefault="00883F06">
      <w:pPr>
        <w:widowControl w:val="0"/>
        <w:adjustRightInd w:val="0"/>
        <w:snapToGrid w:val="0"/>
        <w:spacing w:beforeLines="30" w:before="72" w:line="264" w:lineRule="auto"/>
        <w:ind w:left="360"/>
        <w:jc w:val="both"/>
        <w:rPr>
          <w:rFonts w:ascii="宋体" w:eastAsia="宋体" w:hAnsi="宋体" w:cs="宋体"/>
          <w:sz w:val="21"/>
          <w:szCs w:val="21"/>
        </w:rPr>
      </w:pPr>
      <w:r>
        <w:rPr>
          <w:rFonts w:ascii="宋体" w:eastAsia="宋体" w:hAnsi="宋体" w:cs="宋体" w:hint="eastAsia"/>
          <w:sz w:val="21"/>
          <w:szCs w:val="21"/>
        </w:rPr>
        <w:t>要求支持对术中使用的麻醉药品、精神药品批号、使用情况、操作人进行登记。</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麻醉术后访视：</w:t>
      </w:r>
    </w:p>
    <w:p w:rsidR="00F116E4" w:rsidRDefault="00883F06">
      <w:pPr>
        <w:widowControl w:val="0"/>
        <w:adjustRightInd w:val="0"/>
        <w:snapToGrid w:val="0"/>
        <w:spacing w:beforeLines="30" w:before="72" w:line="264" w:lineRule="auto"/>
        <w:ind w:left="360"/>
        <w:jc w:val="both"/>
        <w:rPr>
          <w:rFonts w:ascii="宋体" w:eastAsia="宋体" w:hAnsi="宋体" w:cs="宋体"/>
          <w:sz w:val="21"/>
          <w:szCs w:val="21"/>
        </w:rPr>
      </w:pPr>
      <w:r>
        <w:rPr>
          <w:rFonts w:ascii="宋体" w:eastAsia="宋体" w:hAnsi="宋体" w:cs="宋体" w:hint="eastAsia"/>
          <w:sz w:val="21"/>
          <w:szCs w:val="21"/>
        </w:rPr>
        <w:t>要求支持麻醉医生术后去病房访视病人，记录病人术后麻醉情况和术后镇痛记录。支持</w:t>
      </w:r>
      <w:r>
        <w:rPr>
          <w:rFonts w:ascii="宋体" w:eastAsia="宋体" w:hAnsi="宋体" w:cs="宋体" w:hint="eastAsia"/>
          <w:sz w:val="21"/>
          <w:szCs w:val="21"/>
        </w:rPr>
        <w:t>pad</w:t>
      </w:r>
      <w:r>
        <w:rPr>
          <w:rFonts w:ascii="宋体" w:eastAsia="宋体" w:hAnsi="宋体" w:cs="宋体" w:hint="eastAsia"/>
          <w:sz w:val="21"/>
          <w:szCs w:val="21"/>
        </w:rPr>
        <w:t>操作。</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手术申请信息提取：</w:t>
      </w:r>
    </w:p>
    <w:p w:rsidR="00F116E4" w:rsidRDefault="00883F06">
      <w:pPr>
        <w:widowControl w:val="0"/>
        <w:adjustRightInd w:val="0"/>
        <w:snapToGrid w:val="0"/>
        <w:spacing w:beforeLines="30" w:before="72" w:line="264" w:lineRule="auto"/>
        <w:ind w:left="360"/>
        <w:jc w:val="both"/>
        <w:rPr>
          <w:rFonts w:ascii="宋体" w:eastAsia="宋体" w:hAnsi="宋体" w:cs="宋体"/>
          <w:sz w:val="21"/>
          <w:szCs w:val="21"/>
        </w:rPr>
      </w:pPr>
      <w:r>
        <w:rPr>
          <w:rFonts w:ascii="宋体" w:eastAsia="宋体" w:hAnsi="宋体" w:cs="宋体" w:hint="eastAsia"/>
          <w:sz w:val="21"/>
          <w:szCs w:val="21"/>
        </w:rPr>
        <w:t>要求支持手术申请自动提取血型、传染病检验结果。</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手术安全核查：</w:t>
      </w:r>
    </w:p>
    <w:p w:rsidR="00F116E4" w:rsidRDefault="00883F06">
      <w:pPr>
        <w:widowControl w:val="0"/>
        <w:adjustRightInd w:val="0"/>
        <w:snapToGrid w:val="0"/>
        <w:spacing w:beforeLines="30" w:before="72" w:line="264" w:lineRule="auto"/>
        <w:ind w:left="360"/>
        <w:jc w:val="both"/>
        <w:rPr>
          <w:rFonts w:ascii="宋体" w:eastAsia="宋体" w:hAnsi="宋体" w:cs="宋体"/>
          <w:sz w:val="21"/>
          <w:szCs w:val="21"/>
        </w:rPr>
      </w:pPr>
      <w:r>
        <w:rPr>
          <w:rFonts w:ascii="宋体" w:eastAsia="宋体" w:hAnsi="宋体" w:cs="宋体" w:hint="eastAsia"/>
          <w:sz w:val="21"/>
          <w:szCs w:val="21"/>
        </w:rPr>
        <w:lastRenderedPageBreak/>
        <w:t>要求支持能够在麻醉实施前、手术开始前和手术结束后对手术相关信息进行手术医生、护士、麻醉医生三方确认。</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手术风险评估：</w:t>
      </w:r>
    </w:p>
    <w:p w:rsidR="00F116E4" w:rsidRDefault="00883F06">
      <w:pPr>
        <w:widowControl w:val="0"/>
        <w:adjustRightInd w:val="0"/>
        <w:snapToGrid w:val="0"/>
        <w:spacing w:beforeLines="30" w:before="72" w:line="264" w:lineRule="auto"/>
        <w:ind w:left="360"/>
        <w:jc w:val="both"/>
        <w:rPr>
          <w:rFonts w:ascii="宋体" w:eastAsia="宋体" w:hAnsi="宋体" w:cs="宋体"/>
          <w:sz w:val="21"/>
          <w:szCs w:val="21"/>
        </w:rPr>
      </w:pPr>
      <w:r>
        <w:rPr>
          <w:rFonts w:ascii="宋体" w:eastAsia="宋体" w:hAnsi="宋体" w:cs="宋体" w:hint="eastAsia"/>
          <w:sz w:val="21"/>
          <w:szCs w:val="21"/>
        </w:rPr>
        <w:t>要求支持根据手术切口级别、麻醉</w:t>
      </w:r>
      <w:r>
        <w:rPr>
          <w:rFonts w:ascii="宋体" w:eastAsia="宋体" w:hAnsi="宋体" w:cs="宋体" w:hint="eastAsia"/>
          <w:sz w:val="21"/>
          <w:szCs w:val="21"/>
        </w:rPr>
        <w:t>ASA</w:t>
      </w:r>
      <w:r>
        <w:rPr>
          <w:rFonts w:ascii="宋体" w:eastAsia="宋体" w:hAnsi="宋体" w:cs="宋体" w:hint="eastAsia"/>
          <w:sz w:val="21"/>
          <w:szCs w:val="21"/>
        </w:rPr>
        <w:t>分级和手术时间确定手术院内感染级别。</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统计分析：</w:t>
      </w:r>
    </w:p>
    <w:p w:rsidR="00F116E4" w:rsidRDefault="00883F06">
      <w:pPr>
        <w:widowControl w:val="0"/>
        <w:numPr>
          <w:ilvl w:val="0"/>
          <w:numId w:val="104"/>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要求支持手术台数统计，病人数统计，术者人数统计、手术规模统计</w:t>
      </w:r>
      <w:r>
        <w:rPr>
          <w:rFonts w:ascii="宋体" w:eastAsia="宋体" w:hAnsi="宋体" w:cs="宋体" w:hint="eastAsia"/>
          <w:sz w:val="21"/>
          <w:szCs w:val="21"/>
        </w:rPr>
        <w:t>,</w:t>
      </w:r>
      <w:r>
        <w:rPr>
          <w:rFonts w:ascii="宋体" w:eastAsia="宋体" w:hAnsi="宋体" w:cs="宋体" w:hint="eastAsia"/>
          <w:sz w:val="21"/>
          <w:szCs w:val="21"/>
        </w:rPr>
        <w:t>输出手术预报、手术日报、手术月报。</w:t>
      </w:r>
    </w:p>
    <w:p w:rsidR="00F116E4" w:rsidRDefault="00883F06">
      <w:pPr>
        <w:widowControl w:val="0"/>
        <w:numPr>
          <w:ilvl w:val="0"/>
          <w:numId w:val="103"/>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要求支持进行手术医生、麻醉医生、手术护士工作量统计。手术室护士工作时间统计。</w:t>
      </w:r>
    </w:p>
    <w:p w:rsidR="00F116E4" w:rsidRDefault="00883F06">
      <w:pPr>
        <w:widowControl w:val="0"/>
        <w:numPr>
          <w:ilvl w:val="0"/>
          <w:numId w:val="103"/>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要求支持按手术分类、诊断分类、病人特征等查询全部手术资料，查阅患者术前访视、护理信息、麻醉总结。</w:t>
      </w:r>
    </w:p>
    <w:p w:rsidR="00F116E4" w:rsidRDefault="00883F06">
      <w:pPr>
        <w:widowControl w:val="0"/>
        <w:numPr>
          <w:ilvl w:val="0"/>
          <w:numId w:val="103"/>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要求支持院内感染监测、医疗质量控制</w:t>
      </w:r>
      <w:r>
        <w:rPr>
          <w:rFonts w:ascii="宋体" w:eastAsia="宋体" w:hAnsi="宋体" w:cs="宋体" w:hint="eastAsia"/>
          <w:sz w:val="21"/>
          <w:szCs w:val="21"/>
        </w:rPr>
        <w:t>、成本绩效核算、设备管理、科研教学等所需数据的提取与打印。</w:t>
      </w:r>
    </w:p>
    <w:p w:rsidR="00F116E4" w:rsidRDefault="00883F06">
      <w:pPr>
        <w:widowControl w:val="0"/>
        <w:numPr>
          <w:ilvl w:val="0"/>
          <w:numId w:val="103"/>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要求支持麻醉专业医疗质量控制指标（</w:t>
      </w:r>
      <w:r>
        <w:rPr>
          <w:rFonts w:ascii="宋体" w:eastAsia="宋体" w:hAnsi="宋体" w:cs="宋体" w:hint="eastAsia"/>
          <w:sz w:val="21"/>
          <w:szCs w:val="21"/>
        </w:rPr>
        <w:t>2015</w:t>
      </w:r>
      <w:r>
        <w:rPr>
          <w:rFonts w:ascii="宋体" w:eastAsia="宋体" w:hAnsi="宋体" w:cs="宋体" w:hint="eastAsia"/>
          <w:sz w:val="21"/>
          <w:szCs w:val="21"/>
        </w:rPr>
        <w:t>年版）统计。</w:t>
      </w:r>
    </w:p>
    <w:p w:rsidR="00F116E4" w:rsidRDefault="00883F06">
      <w:pPr>
        <w:widowControl w:val="0"/>
        <w:numPr>
          <w:ilvl w:val="0"/>
          <w:numId w:val="103"/>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要求支持三甲评审上报数据统计</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系统设置：</w:t>
      </w:r>
    </w:p>
    <w:p w:rsidR="00F116E4" w:rsidRDefault="00883F06">
      <w:pPr>
        <w:widowControl w:val="0"/>
        <w:adjustRightInd w:val="0"/>
        <w:snapToGrid w:val="0"/>
        <w:spacing w:beforeLines="30" w:before="72" w:line="264" w:lineRule="auto"/>
        <w:ind w:left="220" w:firstLineChars="200" w:firstLine="420"/>
        <w:jc w:val="both"/>
        <w:rPr>
          <w:rFonts w:ascii="宋体" w:eastAsia="宋体" w:hAnsi="宋体" w:cs="宋体"/>
          <w:sz w:val="21"/>
          <w:szCs w:val="21"/>
        </w:rPr>
      </w:pPr>
      <w:r>
        <w:rPr>
          <w:rFonts w:ascii="宋体" w:eastAsia="宋体" w:hAnsi="宋体" w:cs="宋体" w:hint="eastAsia"/>
          <w:sz w:val="21"/>
          <w:szCs w:val="21"/>
        </w:rPr>
        <w:t>要求支持手术科室维护、手术室、手术间信息维护；手术名称、手术分级、麻醉方式、切口类型、麻醉效果、气管插管、</w:t>
      </w:r>
      <w:r>
        <w:rPr>
          <w:rFonts w:ascii="宋体" w:eastAsia="宋体" w:hAnsi="宋体" w:cs="宋体" w:hint="eastAsia"/>
          <w:sz w:val="21"/>
          <w:szCs w:val="21"/>
        </w:rPr>
        <w:t>ASA</w:t>
      </w:r>
      <w:r>
        <w:rPr>
          <w:rFonts w:ascii="宋体" w:eastAsia="宋体" w:hAnsi="宋体" w:cs="宋体" w:hint="eastAsia"/>
          <w:sz w:val="21"/>
          <w:szCs w:val="21"/>
        </w:rPr>
        <w:t>分级维护；手术麻醉显示大类、手术麻醉显示分类、手术麻醉常用医嘱、手术麻醉设备维护；设备采集参数、麻醉图标设置；手术清点项维护、手术麻醉打印列维护等。</w:t>
      </w:r>
    </w:p>
    <w:p w:rsidR="00F116E4" w:rsidRDefault="00883F06">
      <w:pPr>
        <w:widowControl w:val="0"/>
        <w:numPr>
          <w:ilvl w:val="0"/>
          <w:numId w:val="98"/>
        </w:numPr>
        <w:adjustRightInd w:val="0"/>
        <w:snapToGrid w:val="0"/>
        <w:spacing w:beforeLines="30" w:before="72" w:line="264" w:lineRule="auto"/>
        <w:jc w:val="both"/>
        <w:rPr>
          <w:rFonts w:ascii="宋体" w:eastAsia="宋体" w:hAnsi="宋体" w:cs="宋体"/>
          <w:sz w:val="21"/>
          <w:szCs w:val="21"/>
        </w:rPr>
      </w:pPr>
      <w:r>
        <w:rPr>
          <w:rFonts w:ascii="宋体" w:eastAsia="宋体" w:hAnsi="宋体" w:cs="宋体" w:hint="eastAsia"/>
          <w:sz w:val="21"/>
          <w:szCs w:val="21"/>
        </w:rPr>
        <w:t>其它模块</w:t>
      </w:r>
    </w:p>
    <w:p w:rsidR="00F116E4" w:rsidRDefault="00883F06">
      <w:pPr>
        <w:widowControl w:val="0"/>
        <w:adjustRightInd w:val="0"/>
        <w:snapToGrid w:val="0"/>
        <w:spacing w:beforeLines="30" w:before="72" w:line="264" w:lineRule="auto"/>
        <w:ind w:left="360"/>
        <w:jc w:val="both"/>
        <w:rPr>
          <w:rFonts w:ascii="宋体" w:eastAsia="宋体" w:hAnsi="宋体" w:cs="宋体"/>
          <w:sz w:val="21"/>
          <w:szCs w:val="21"/>
        </w:rPr>
      </w:pPr>
      <w:r>
        <w:rPr>
          <w:rFonts w:ascii="宋体" w:eastAsia="宋体" w:hAnsi="宋体" w:cs="宋体" w:hint="eastAsia"/>
          <w:sz w:val="21"/>
          <w:szCs w:val="21"/>
        </w:rPr>
        <w:t>其他模块要求支持包括补录费用、</w:t>
      </w:r>
      <w:r>
        <w:rPr>
          <w:rFonts w:ascii="宋体" w:eastAsia="宋体" w:hAnsi="宋体" w:cs="宋体" w:hint="eastAsia"/>
          <w:sz w:val="21"/>
          <w:szCs w:val="21"/>
        </w:rPr>
        <w:t>CA</w:t>
      </w:r>
      <w:r>
        <w:rPr>
          <w:rFonts w:ascii="宋体" w:eastAsia="宋体" w:hAnsi="宋体" w:cs="宋体" w:hint="eastAsia"/>
          <w:sz w:val="21"/>
          <w:szCs w:val="21"/>
        </w:rPr>
        <w:t>签名、麻醉文书浏览等功能。</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1" w:name="_Toc25636"/>
      <w:r>
        <w:rPr>
          <w:rFonts w:ascii="Times New Roman" w:eastAsia="宋体" w:hAnsi="Times New Roman" w:cs="Times New Roman" w:hint="eastAsia"/>
          <w:b/>
          <w:kern w:val="2"/>
          <w:sz w:val="32"/>
          <w:szCs w:val="24"/>
        </w:rPr>
        <w:t>重症监护系统</w:t>
      </w:r>
      <w:bookmarkEnd w:id="81"/>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自动数据采集：</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 xml:space="preserve"> </w:t>
      </w:r>
      <w:r>
        <w:rPr>
          <w:rFonts w:ascii="宋体" w:eastAsia="宋体" w:hAnsi="宋体" w:cs="等线" w:hint="eastAsia"/>
          <w:sz w:val="21"/>
          <w:szCs w:val="21"/>
        </w:rPr>
        <w:t>要求支持通过中央采集服务器建立医疗设备与病人的对应，启动采集服务，接收设备输出的数据并进行解析。自动采集监护仪、呼吸机等床边监护设备输出的病人血压、心率、血氧、体温、脉搏、呼吸等生命体征参数，同时支持科内检验设备的数据采集。</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要求支持采用中央服务器将解析后的同步数据存储。对采集数据实时存储入数据库，并同步显示在重症监护界面。</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要求支持采用中央服务器采集数据模式，可方便集中查询监控各监护床设备采集状态，在网</w:t>
      </w:r>
      <w:r>
        <w:rPr>
          <w:rFonts w:ascii="宋体" w:eastAsia="宋体" w:hAnsi="宋体" w:cs="等线" w:hint="eastAsia"/>
          <w:sz w:val="21"/>
          <w:szCs w:val="21"/>
        </w:rPr>
        <w:lastRenderedPageBreak/>
        <w:t>络中断、客户端软件关闭等异常时，在采集服务器缓存数据，故障恢复后继续记录，保持采集数据</w:t>
      </w:r>
      <w:r>
        <w:rPr>
          <w:rFonts w:ascii="宋体" w:eastAsia="宋体" w:hAnsi="宋体" w:cs="等线" w:hint="eastAsia"/>
          <w:sz w:val="21"/>
          <w:szCs w:val="21"/>
        </w:rPr>
        <w:t>的稳定性、连续性。</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要求支持采用中央服务器采集数据模式，不需要监护床旁电脑进行数据采集，对床旁电脑没有串口、额外的网口的要求。与客户端采集相比，可以通过一台电脑处理多个监护床节约电脑资源。</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要求支持采用中央服务器采集数据模式，方便程序更新，方便扩展监护床。</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要求支持设置采集的床位、设备型号、采样频率、端口号等参数。</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要求支持对采集的异常数据进行数据修正，并在后台记录修改痕迹。</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实时重症监护：</w:t>
      </w:r>
    </w:p>
    <w:p w:rsidR="00F116E4" w:rsidRDefault="00883F06">
      <w:pPr>
        <w:widowControl w:val="0"/>
        <w:adjustRightInd w:val="0"/>
        <w:snapToGrid w:val="0"/>
        <w:spacing w:beforeLines="30" w:before="72" w:after="0" w:line="264" w:lineRule="auto"/>
        <w:ind w:firstLineChars="200" w:firstLine="420"/>
        <w:jc w:val="both"/>
        <w:rPr>
          <w:rFonts w:ascii="宋体" w:eastAsia="宋体" w:hAnsi="宋体" w:cs="等线"/>
          <w:sz w:val="21"/>
          <w:szCs w:val="21"/>
        </w:rPr>
      </w:pPr>
      <w:r>
        <w:rPr>
          <w:rFonts w:ascii="宋体" w:eastAsia="宋体" w:hAnsi="宋体" w:cs="等线" w:hint="eastAsia"/>
          <w:sz w:val="21"/>
          <w:szCs w:val="21"/>
        </w:rPr>
        <w:t>要求支持生命体征报警：对超过正常值的异常生命体征，进行报警提示，如下图黄色背景数据。</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远程监护：</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要求支持不在病区的</w:t>
      </w:r>
      <w:r>
        <w:rPr>
          <w:rFonts w:ascii="宋体" w:eastAsia="宋体" w:hAnsi="宋体" w:cs="等线" w:hint="eastAsia"/>
          <w:sz w:val="21"/>
          <w:szCs w:val="21"/>
        </w:rPr>
        <w:t>医生、护士通过远程监护查看病情，加强对重症监护过程的控制与指导。</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中央监护：</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要求支持通过中央站监控病人生命体征、采集设备等情况，可以方便地查看病人情况。</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床位和监护管理具体要求说明如下：</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要求支持在病区重症床位图上，可以观察当前病人情况。</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要求支持进入重症监护列表后，可以查看当前监护床病人监护情况。不同状态的监护病人以不同的颜色显示。</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要求支持选择相应的病人后，就可以对病人进行监护操作。这时将要求支持启动采集设备数据服务，进行监护数据采集。</w:t>
      </w:r>
    </w:p>
    <w:p w:rsidR="00F116E4" w:rsidRDefault="00883F06">
      <w:pPr>
        <w:widowControl w:val="0"/>
        <w:numPr>
          <w:ilvl w:val="1"/>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要求支持只有系统指定授权的工作站和用户才可以点击开始，进行监护</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生命体征记录：</w:t>
      </w:r>
    </w:p>
    <w:p w:rsidR="00F116E4" w:rsidRDefault="00883F06">
      <w:pPr>
        <w:widowControl w:val="0"/>
        <w:adjustRightInd w:val="0"/>
        <w:snapToGrid w:val="0"/>
        <w:spacing w:beforeLines="30" w:before="72" w:after="0" w:line="264" w:lineRule="auto"/>
        <w:ind w:firstLineChars="200" w:firstLine="420"/>
        <w:jc w:val="both"/>
        <w:rPr>
          <w:rFonts w:ascii="宋体" w:eastAsia="宋体" w:hAnsi="宋体" w:cs="等线"/>
          <w:sz w:val="21"/>
          <w:szCs w:val="21"/>
        </w:rPr>
      </w:pPr>
      <w:r>
        <w:rPr>
          <w:rFonts w:ascii="宋体" w:eastAsia="宋体" w:hAnsi="宋体" w:cs="等线" w:hint="eastAsia"/>
          <w:sz w:val="21"/>
          <w:szCs w:val="21"/>
        </w:rPr>
        <w:t>要求支持重症监护启动后，设备采集服务器将按照预设的采样间隔自动从监护仪、呼吸机采集数据并显示，也可以按指定时间提取采集数据。对于一些无法从仪器自动采集或没有使用仪器监护的数据，用户可以手工录入</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执行医嘱：</w:t>
      </w:r>
    </w:p>
    <w:p w:rsidR="00F116E4" w:rsidRDefault="00883F06">
      <w:pPr>
        <w:widowControl w:val="0"/>
        <w:numPr>
          <w:ilvl w:val="0"/>
          <w:numId w:val="106"/>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要求支持打开病人数据界面，点击新增即可弹出医嘱数据。将获取医生对病人下的医嘱，同时显示在界面上。</w:t>
      </w:r>
    </w:p>
    <w:p w:rsidR="00F116E4" w:rsidRDefault="00883F06">
      <w:pPr>
        <w:widowControl w:val="0"/>
        <w:numPr>
          <w:ilvl w:val="0"/>
          <w:numId w:val="106"/>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要求支持自动提取医生医嘱，严格按医嘱要求的剂量、用法、频率执行医生医嘱，可以根据科室药品使用习惯定制。</w:t>
      </w:r>
    </w:p>
    <w:p w:rsidR="00F116E4" w:rsidRDefault="00883F06">
      <w:pPr>
        <w:widowControl w:val="0"/>
        <w:numPr>
          <w:ilvl w:val="0"/>
          <w:numId w:val="106"/>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lastRenderedPageBreak/>
        <w:t>要求支持获取医嘱数据后，可以修改时间、备入量、用药速度，并自动计算实入量。也可以删除数据</w:t>
      </w:r>
      <w:r>
        <w:rPr>
          <w:rFonts w:ascii="宋体" w:eastAsia="宋体" w:hAnsi="宋体" w:cs="等线" w:hint="eastAsia"/>
          <w:sz w:val="21"/>
          <w:szCs w:val="21"/>
        </w:rPr>
        <w:t>。</w:t>
      </w:r>
    </w:p>
    <w:p w:rsidR="00F116E4" w:rsidRDefault="00883F06">
      <w:pPr>
        <w:widowControl w:val="0"/>
        <w:numPr>
          <w:ilvl w:val="0"/>
          <w:numId w:val="106"/>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要求支持微泵泵入医嘱，可以自动根据用药速度、药品浓度、药品剂量计算，并对计算实入量总量。</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护理记录：</w:t>
      </w:r>
    </w:p>
    <w:p w:rsidR="00F116E4" w:rsidRDefault="00883F06">
      <w:pPr>
        <w:widowControl w:val="0"/>
        <w:numPr>
          <w:ilvl w:val="0"/>
          <w:numId w:val="107"/>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要求系统支持数据采集、自动生成数据、工作站录入等方式。</w:t>
      </w:r>
    </w:p>
    <w:p w:rsidR="00F116E4" w:rsidRDefault="00883F06">
      <w:pPr>
        <w:widowControl w:val="0"/>
        <w:numPr>
          <w:ilvl w:val="0"/>
          <w:numId w:val="107"/>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要求支持根据数据类型的不同，数据录入分为数值型数据录入、选择型数据录入、自由文本数据录入，系统自动记录操作人、操作时间。</w:t>
      </w:r>
    </w:p>
    <w:p w:rsidR="00F116E4" w:rsidRDefault="00883F06">
      <w:pPr>
        <w:widowControl w:val="0"/>
        <w:numPr>
          <w:ilvl w:val="0"/>
          <w:numId w:val="107"/>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要求支持数据的录入时间，数值可以修改，系统将自动记录修改时间和修改前的原始值，同时记录操作人。</w:t>
      </w:r>
    </w:p>
    <w:p w:rsidR="00F116E4" w:rsidRDefault="00883F06">
      <w:pPr>
        <w:widowControl w:val="0"/>
        <w:numPr>
          <w:ilvl w:val="0"/>
          <w:numId w:val="107"/>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要求支持可以切换到其它病人进行数据录入。在顶部的病人列表中，显示的是当前病人，选择病区病人即可切换。</w:t>
      </w:r>
    </w:p>
    <w:p w:rsidR="00F116E4" w:rsidRDefault="00883F06">
      <w:pPr>
        <w:widowControl w:val="0"/>
        <w:numPr>
          <w:ilvl w:val="0"/>
          <w:numId w:val="107"/>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要求系统支持按模板填写护理记录</w:t>
      </w:r>
      <w:r>
        <w:rPr>
          <w:rFonts w:ascii="宋体" w:eastAsia="宋体" w:hAnsi="宋体" w:cs="等线" w:hint="eastAsia"/>
          <w:sz w:val="21"/>
          <w:szCs w:val="21"/>
        </w:rPr>
        <w:t>。</w:t>
      </w:r>
    </w:p>
    <w:p w:rsidR="00F116E4" w:rsidRDefault="00883F06">
      <w:pPr>
        <w:widowControl w:val="0"/>
        <w:numPr>
          <w:ilvl w:val="0"/>
          <w:numId w:val="107"/>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要求支持添加护理记录可以手工输入数据，也可以通过“编辑护理记录”链接来选择已经维护好的模板。</w:t>
      </w:r>
    </w:p>
    <w:p w:rsidR="00F116E4" w:rsidRDefault="00883F06">
      <w:pPr>
        <w:widowControl w:val="0"/>
        <w:numPr>
          <w:ilvl w:val="0"/>
          <w:numId w:val="107"/>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要求支持对于不常使用项目，可以添加项目。每个护理记录单都有各自不同的显示项目。</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出入量汇总：</w:t>
      </w:r>
    </w:p>
    <w:p w:rsidR="00F116E4" w:rsidRDefault="00883F06">
      <w:pPr>
        <w:widowControl w:val="0"/>
        <w:numPr>
          <w:ilvl w:val="0"/>
          <w:numId w:val="108"/>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要求支持自动生成病人重症护理记录单，根据出入液量自动计算出病人全天的出入量平衡情况。</w:t>
      </w:r>
    </w:p>
    <w:p w:rsidR="00F116E4" w:rsidRDefault="00883F06">
      <w:pPr>
        <w:widowControl w:val="0"/>
        <w:numPr>
          <w:ilvl w:val="0"/>
          <w:numId w:val="108"/>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要求支持系统按每小时和每天对病人的出入量进行自动分类汇总，计算出入量的差值。底部区域显示全部项目的汇总，右侧是每个项目的汇总</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护理评估：</w:t>
      </w:r>
    </w:p>
    <w:p w:rsidR="00F116E4" w:rsidRDefault="00883F06">
      <w:pPr>
        <w:widowControl w:val="0"/>
        <w:numPr>
          <w:ilvl w:val="0"/>
          <w:numId w:val="109"/>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要求支持评估病人皮肤、压疮等护理状况。</w:t>
      </w:r>
    </w:p>
    <w:p w:rsidR="00F116E4" w:rsidRDefault="00883F06">
      <w:pPr>
        <w:widowControl w:val="0"/>
        <w:numPr>
          <w:ilvl w:val="0"/>
          <w:numId w:val="109"/>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要求支持支持图形化标注。</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数据查看：</w:t>
      </w:r>
    </w:p>
    <w:p w:rsidR="00F116E4" w:rsidRDefault="00883F06">
      <w:pPr>
        <w:widowControl w:val="0"/>
        <w:numPr>
          <w:ilvl w:val="0"/>
          <w:numId w:val="110"/>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要求支持通过趋势图查看监护数据。</w:t>
      </w:r>
    </w:p>
    <w:p w:rsidR="00F116E4" w:rsidRDefault="00883F06">
      <w:pPr>
        <w:widowControl w:val="0"/>
        <w:numPr>
          <w:ilvl w:val="0"/>
          <w:numId w:val="110"/>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要求支持查询固定开始时间点的监护数据。</w:t>
      </w:r>
    </w:p>
    <w:p w:rsidR="00F116E4" w:rsidRDefault="00883F06">
      <w:pPr>
        <w:widowControl w:val="0"/>
        <w:numPr>
          <w:ilvl w:val="0"/>
          <w:numId w:val="110"/>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要求支持监护项目显示区域可以折叠或展开当前的显示区域。</w:t>
      </w:r>
    </w:p>
    <w:p w:rsidR="00F116E4" w:rsidRDefault="00883F06">
      <w:pPr>
        <w:widowControl w:val="0"/>
        <w:numPr>
          <w:ilvl w:val="0"/>
          <w:numId w:val="110"/>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要求系统支持查看数据明细。</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打印重症监护记录：</w:t>
      </w:r>
    </w:p>
    <w:p w:rsidR="00F116E4" w:rsidRDefault="00883F06">
      <w:pPr>
        <w:widowControl w:val="0"/>
        <w:numPr>
          <w:ilvl w:val="0"/>
          <w:numId w:val="111"/>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lastRenderedPageBreak/>
        <w:t>要求支持可以选择打印重症护理单。</w:t>
      </w:r>
    </w:p>
    <w:p w:rsidR="00F116E4" w:rsidRDefault="00883F06">
      <w:pPr>
        <w:widowControl w:val="0"/>
        <w:numPr>
          <w:ilvl w:val="0"/>
          <w:numId w:val="111"/>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要求支持用户可以定制各科室使用的重症监护单、危重护理单等单据的输出样式，</w:t>
      </w:r>
    </w:p>
    <w:p w:rsidR="00F116E4" w:rsidRDefault="00883F06">
      <w:pPr>
        <w:widowControl w:val="0"/>
        <w:numPr>
          <w:ilvl w:val="0"/>
          <w:numId w:val="111"/>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要求支持打印时会自动使用不同的模板来打印单据。</w:t>
      </w:r>
    </w:p>
    <w:p w:rsidR="00F116E4" w:rsidRDefault="00883F06">
      <w:pPr>
        <w:widowControl w:val="0"/>
        <w:numPr>
          <w:ilvl w:val="0"/>
          <w:numId w:val="111"/>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要求支持重症监护单上的起止时间是病人开始和结束重症监护的时间。</w:t>
      </w:r>
    </w:p>
    <w:p w:rsidR="00F116E4" w:rsidRDefault="00883F06">
      <w:pPr>
        <w:widowControl w:val="0"/>
        <w:numPr>
          <w:ilvl w:val="0"/>
          <w:numId w:val="111"/>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w:t>
      </w:r>
      <w:r>
        <w:rPr>
          <w:rFonts w:ascii="宋体" w:eastAsia="宋体" w:hAnsi="宋体" w:cs="等线"/>
          <w:sz w:val="21"/>
          <w:szCs w:val="21"/>
        </w:rPr>
        <w:t>CA</w:t>
      </w:r>
      <w:r>
        <w:rPr>
          <w:rFonts w:ascii="宋体" w:eastAsia="宋体" w:hAnsi="宋体" w:cs="等线"/>
          <w:sz w:val="21"/>
          <w:szCs w:val="21"/>
        </w:rPr>
        <w:t>签名（接口）</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同步体温单：</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要求支持提取监护的生命体征和出入量等数据，倒入体温单接口。减少手工录入工作量。</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入科评估：</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要求支持在病人入重症科室后，分析病人病情，对病人进行重症评估。</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趋势图：</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要求支持查看生命体征、检验检查等趋势图。</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自动病人评分：</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要求支持自动按国际评分标准，如</w:t>
      </w:r>
      <w:r>
        <w:rPr>
          <w:rFonts w:ascii="宋体" w:eastAsia="宋体" w:hAnsi="宋体" w:cs="等线"/>
          <w:sz w:val="21"/>
          <w:szCs w:val="21"/>
        </w:rPr>
        <w:t>Glasgow</w:t>
      </w:r>
      <w:r>
        <w:rPr>
          <w:rFonts w:ascii="宋体" w:eastAsia="宋体" w:hAnsi="宋体" w:cs="等线"/>
          <w:sz w:val="21"/>
          <w:szCs w:val="21"/>
        </w:rPr>
        <w:t>昏迷评分、</w:t>
      </w:r>
      <w:r>
        <w:rPr>
          <w:rFonts w:ascii="宋体" w:eastAsia="宋体" w:hAnsi="宋体" w:cs="等线"/>
          <w:sz w:val="21"/>
          <w:szCs w:val="21"/>
        </w:rPr>
        <w:t xml:space="preserve">APACHE II </w:t>
      </w:r>
      <w:r>
        <w:rPr>
          <w:rFonts w:ascii="宋体" w:eastAsia="宋体" w:hAnsi="宋体" w:cs="等线"/>
          <w:sz w:val="21"/>
          <w:szCs w:val="21"/>
        </w:rPr>
        <w:t>评分、</w:t>
      </w:r>
      <w:r>
        <w:rPr>
          <w:rFonts w:ascii="宋体" w:eastAsia="宋体" w:hAnsi="宋体" w:cs="等线"/>
          <w:sz w:val="21"/>
          <w:szCs w:val="21"/>
        </w:rPr>
        <w:t xml:space="preserve">SOFA </w:t>
      </w:r>
      <w:r>
        <w:rPr>
          <w:rFonts w:ascii="宋体" w:eastAsia="宋体" w:hAnsi="宋体" w:cs="等线"/>
          <w:sz w:val="21"/>
          <w:szCs w:val="21"/>
        </w:rPr>
        <w:t>评分等，对重症病人进行评分。</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综合诊疗视图：</w:t>
      </w:r>
    </w:p>
    <w:p w:rsidR="00F116E4" w:rsidRDefault="00883F06">
      <w:pPr>
        <w:widowControl w:val="0"/>
        <w:numPr>
          <w:ilvl w:val="0"/>
          <w:numId w:val="112"/>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要求支持自动生成并综合展现生命体征、出入量、医嘱、检验、检查等信息。</w:t>
      </w:r>
    </w:p>
    <w:p w:rsidR="00F116E4" w:rsidRDefault="00883F06">
      <w:pPr>
        <w:widowControl w:val="0"/>
        <w:numPr>
          <w:ilvl w:val="0"/>
          <w:numId w:val="112"/>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要求支持危急事件处理</w:t>
      </w:r>
    </w:p>
    <w:p w:rsidR="00F116E4" w:rsidRDefault="00883F06">
      <w:pPr>
        <w:widowControl w:val="0"/>
        <w:numPr>
          <w:ilvl w:val="0"/>
          <w:numId w:val="112"/>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要求支持出科评估</w:t>
      </w:r>
    </w:p>
    <w:p w:rsidR="00F116E4" w:rsidRDefault="00883F06">
      <w:pPr>
        <w:widowControl w:val="0"/>
        <w:numPr>
          <w:ilvl w:val="0"/>
          <w:numId w:val="112"/>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要求支持当要结束对当前病人的重症监护，要求</w:t>
      </w:r>
      <w:r>
        <w:rPr>
          <w:rFonts w:ascii="宋体" w:eastAsia="宋体" w:hAnsi="宋体" w:cs="等线" w:hint="eastAsia"/>
          <w:sz w:val="21"/>
          <w:szCs w:val="21"/>
        </w:rPr>
        <w:t>确认病人转归。</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结束重症监护将停止采集监护设备数据。</w:t>
      </w:r>
    </w:p>
    <w:p w:rsidR="00F116E4" w:rsidRDefault="00883F06">
      <w:pPr>
        <w:widowControl w:val="0"/>
        <w:adjustRightInd w:val="0"/>
        <w:snapToGrid w:val="0"/>
        <w:spacing w:beforeLines="30" w:before="72" w:after="0" w:line="264" w:lineRule="auto"/>
        <w:ind w:firstLineChars="150" w:firstLine="315"/>
        <w:jc w:val="both"/>
        <w:rPr>
          <w:rFonts w:ascii="宋体" w:eastAsia="宋体" w:hAnsi="宋体" w:cs="等线"/>
          <w:sz w:val="21"/>
          <w:szCs w:val="21"/>
        </w:rPr>
      </w:pPr>
      <w:r>
        <w:rPr>
          <w:rFonts w:ascii="宋体" w:eastAsia="宋体" w:hAnsi="宋体" w:cs="等线" w:hint="eastAsia"/>
          <w:sz w:val="21"/>
          <w:szCs w:val="21"/>
        </w:rPr>
        <w:t>要求支持总结出科病人治疗，进行出科重症评估，后台自动生成出科评估数据：出科评分、</w:t>
      </w:r>
      <w:r>
        <w:rPr>
          <w:rFonts w:ascii="宋体" w:eastAsia="宋体" w:hAnsi="宋体" w:cs="等线"/>
          <w:sz w:val="21"/>
          <w:szCs w:val="21"/>
        </w:rPr>
        <w:t>ICU</w:t>
      </w:r>
      <w:r>
        <w:rPr>
          <w:rFonts w:ascii="宋体" w:eastAsia="宋体" w:hAnsi="宋体" w:cs="等线"/>
          <w:sz w:val="21"/>
          <w:szCs w:val="21"/>
        </w:rPr>
        <w:t>住院时长、机械通气总时间、中心静脉次数等数据。</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评分统计：</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要求支持按病人、科室统计病人的不同评分。</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工作量统计：</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t>要求支持可以统计医护人员工作量：病人中心静脉置管、气管插管等统计。</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质量控制统计：</w:t>
      </w:r>
    </w:p>
    <w:p w:rsidR="00F116E4" w:rsidRDefault="00883F06">
      <w:pPr>
        <w:widowControl w:val="0"/>
        <w:adjustRightInd w:val="0"/>
        <w:snapToGrid w:val="0"/>
        <w:spacing w:beforeLines="30" w:before="72" w:line="264" w:lineRule="auto"/>
        <w:ind w:left="360"/>
        <w:jc w:val="both"/>
        <w:rPr>
          <w:rFonts w:ascii="宋体" w:eastAsia="宋体" w:hAnsi="宋体" w:cs="等线"/>
          <w:sz w:val="21"/>
          <w:szCs w:val="21"/>
        </w:rPr>
      </w:pPr>
      <w:r>
        <w:rPr>
          <w:rFonts w:ascii="宋体" w:eastAsia="宋体" w:hAnsi="宋体" w:cs="等线" w:hint="eastAsia"/>
          <w:sz w:val="21"/>
          <w:szCs w:val="21"/>
        </w:rPr>
        <w:lastRenderedPageBreak/>
        <w:t>要求支持</w:t>
      </w:r>
      <w:r>
        <w:rPr>
          <w:rFonts w:ascii="宋体" w:eastAsia="宋体" w:hAnsi="宋体" w:cs="等线"/>
          <w:sz w:val="21"/>
          <w:szCs w:val="21"/>
        </w:rPr>
        <w:t>ICU</w:t>
      </w:r>
      <w:r>
        <w:rPr>
          <w:rFonts w:ascii="宋体" w:eastAsia="宋体" w:hAnsi="宋体" w:cs="等线"/>
          <w:sz w:val="21"/>
          <w:szCs w:val="21"/>
        </w:rPr>
        <w:t>质量监测指标：统计病人数、平均</w:t>
      </w:r>
      <w:r>
        <w:rPr>
          <w:rFonts w:ascii="宋体" w:eastAsia="宋体" w:hAnsi="宋体" w:cs="等线"/>
          <w:sz w:val="21"/>
          <w:szCs w:val="21"/>
        </w:rPr>
        <w:t>ICU</w:t>
      </w:r>
      <w:r>
        <w:rPr>
          <w:rFonts w:ascii="宋体" w:eastAsia="宋体" w:hAnsi="宋体" w:cs="等线"/>
          <w:sz w:val="21"/>
          <w:szCs w:val="21"/>
        </w:rPr>
        <w:t>天数、</w:t>
      </w:r>
      <w:r>
        <w:rPr>
          <w:rFonts w:ascii="宋体" w:eastAsia="宋体" w:hAnsi="宋体" w:cs="等线"/>
          <w:sz w:val="21"/>
          <w:szCs w:val="21"/>
        </w:rPr>
        <w:t>ICU</w:t>
      </w:r>
      <w:r>
        <w:rPr>
          <w:rFonts w:ascii="宋体" w:eastAsia="宋体" w:hAnsi="宋体" w:cs="等线"/>
          <w:sz w:val="21"/>
          <w:szCs w:val="21"/>
        </w:rPr>
        <w:t>死亡人数、重返</w:t>
      </w:r>
      <w:r>
        <w:rPr>
          <w:rFonts w:ascii="宋体" w:eastAsia="宋体" w:hAnsi="宋体" w:cs="等线"/>
          <w:sz w:val="21"/>
          <w:szCs w:val="21"/>
        </w:rPr>
        <w:t>ICU</w:t>
      </w:r>
      <w:r>
        <w:rPr>
          <w:rFonts w:ascii="宋体" w:eastAsia="宋体" w:hAnsi="宋体" w:cs="等线"/>
          <w:sz w:val="21"/>
          <w:szCs w:val="21"/>
        </w:rPr>
        <w:t>人次、气管插管、中心静脉置管、尿导管等质量控制数据。</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系统设置要求支持重症监护常用医嘱项、显示分类、显示大类。</w:t>
      </w:r>
    </w:p>
    <w:p w:rsidR="00F116E4" w:rsidRDefault="00883F06">
      <w:pPr>
        <w:widowControl w:val="0"/>
        <w:numPr>
          <w:ilvl w:val="0"/>
          <w:numId w:val="113"/>
        </w:numPr>
        <w:adjustRightInd w:val="0"/>
        <w:snapToGrid w:val="0"/>
        <w:spacing w:beforeLines="30" w:before="72" w:line="360" w:lineRule="auto"/>
        <w:jc w:val="both"/>
        <w:rPr>
          <w:rFonts w:ascii="宋体" w:eastAsia="宋体" w:hAnsi="宋体" w:cs="等线"/>
          <w:sz w:val="21"/>
          <w:szCs w:val="21"/>
        </w:rPr>
      </w:pPr>
      <w:r>
        <w:rPr>
          <w:rFonts w:ascii="宋体" w:eastAsia="宋体" w:hAnsi="宋体" w:cs="等线" w:hint="eastAsia"/>
          <w:sz w:val="21"/>
          <w:szCs w:val="21"/>
        </w:rPr>
        <w:t>要求支持维护监护床，定义和修改采集设备的</w:t>
      </w:r>
      <w:r>
        <w:rPr>
          <w:rFonts w:ascii="宋体" w:eastAsia="宋体" w:hAnsi="宋体" w:cs="等线"/>
          <w:sz w:val="21"/>
          <w:szCs w:val="21"/>
        </w:rPr>
        <w:t>IP</w:t>
      </w:r>
      <w:r>
        <w:rPr>
          <w:rFonts w:ascii="宋体" w:eastAsia="宋体" w:hAnsi="宋体" w:cs="等线"/>
          <w:sz w:val="21"/>
          <w:szCs w:val="21"/>
        </w:rPr>
        <w:t>地址、采集端口、采集频率等参数，重症监护设备和仪器维护，按监控设备定义不同生命体征等采集参数。</w:t>
      </w:r>
    </w:p>
    <w:p w:rsidR="00F116E4" w:rsidRDefault="00883F06">
      <w:pPr>
        <w:widowControl w:val="0"/>
        <w:numPr>
          <w:ilvl w:val="0"/>
          <w:numId w:val="113"/>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要求支持设置重症监护床的采集的项目、采集频率等，操作权限等。</w:t>
      </w:r>
    </w:p>
    <w:p w:rsidR="00F116E4" w:rsidRDefault="00883F06">
      <w:pPr>
        <w:widowControl w:val="0"/>
        <w:numPr>
          <w:ilvl w:val="0"/>
          <w:numId w:val="113"/>
        </w:numPr>
        <w:adjustRightInd w:val="0"/>
        <w:snapToGrid w:val="0"/>
        <w:spacing w:beforeLines="30" w:before="72" w:line="264" w:lineRule="auto"/>
        <w:jc w:val="both"/>
        <w:rPr>
          <w:rFonts w:ascii="宋体" w:eastAsia="宋体" w:hAnsi="宋体" w:cs="等线"/>
          <w:sz w:val="21"/>
          <w:szCs w:val="21"/>
        </w:rPr>
      </w:pPr>
      <w:r>
        <w:rPr>
          <w:rFonts w:ascii="宋体" w:eastAsia="宋体" w:hAnsi="宋体" w:cs="等线" w:hint="eastAsia"/>
          <w:sz w:val="21"/>
          <w:szCs w:val="21"/>
        </w:rPr>
        <w:t>要求支持对重症监护的出入量汇总统计项维护。</w:t>
      </w:r>
    </w:p>
    <w:p w:rsidR="00F116E4" w:rsidRDefault="00883F06">
      <w:pPr>
        <w:widowControl w:val="0"/>
        <w:numPr>
          <w:ilvl w:val="0"/>
          <w:numId w:val="105"/>
        </w:numPr>
        <w:adjustRightInd w:val="0"/>
        <w:snapToGrid w:val="0"/>
        <w:spacing w:beforeLines="30" w:before="72" w:line="264" w:lineRule="auto"/>
        <w:jc w:val="both"/>
        <w:rPr>
          <w:rFonts w:ascii="宋体" w:eastAsia="宋体" w:hAnsi="宋体" w:cs="等线"/>
          <w:sz w:val="20"/>
          <w:szCs w:val="21"/>
        </w:rPr>
      </w:pPr>
      <w:r>
        <w:rPr>
          <w:rFonts w:ascii="宋体" w:eastAsia="宋体" w:hAnsi="宋体" w:cs="等线" w:hint="eastAsia"/>
          <w:sz w:val="21"/>
          <w:szCs w:val="21"/>
        </w:rPr>
        <w:t>其他模块要求支持包括</w:t>
      </w:r>
      <w:r>
        <w:rPr>
          <w:rFonts w:ascii="宋体" w:eastAsia="宋体" w:hAnsi="宋体" w:cs="等线" w:hint="eastAsia"/>
          <w:sz w:val="21"/>
          <w:szCs w:val="21"/>
        </w:rPr>
        <w:t>CA</w:t>
      </w:r>
      <w:r>
        <w:rPr>
          <w:rFonts w:ascii="宋体" w:eastAsia="宋体" w:hAnsi="宋体" w:cs="等线" w:hint="eastAsia"/>
          <w:sz w:val="21"/>
          <w:szCs w:val="21"/>
        </w:rPr>
        <w:t>签名、重症护理记录文书浏览等功能。</w:t>
      </w:r>
    </w:p>
    <w:p w:rsidR="00F116E4" w:rsidRDefault="00F116E4">
      <w:pPr>
        <w:widowControl w:val="0"/>
        <w:spacing w:after="0" w:line="240" w:lineRule="auto"/>
        <w:jc w:val="both"/>
        <w:rPr>
          <w:rFonts w:ascii="Times New Roman" w:eastAsia="宋体" w:hAnsi="Times New Roman" w:cs="Times New Roman"/>
          <w:kern w:val="2"/>
          <w:sz w:val="21"/>
          <w:szCs w:val="24"/>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2" w:name="_Toc27039"/>
      <w:r>
        <w:rPr>
          <w:rFonts w:ascii="Times New Roman" w:eastAsia="宋体" w:hAnsi="Times New Roman" w:cs="Times New Roman" w:hint="eastAsia"/>
          <w:b/>
          <w:kern w:val="2"/>
          <w:sz w:val="32"/>
          <w:szCs w:val="24"/>
        </w:rPr>
        <w:t>患者基本信息管理系统</w:t>
      </w:r>
      <w:bookmarkEnd w:id="82"/>
    </w:p>
    <w:p w:rsidR="00F116E4" w:rsidRDefault="00883F06">
      <w:pPr>
        <w:widowControl w:val="0"/>
        <w:numPr>
          <w:ilvl w:val="0"/>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建卡：</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窗口建卡模块可以通过读取患者医保卡、身份证等有效证件信息快速准确的完成患者基本信息的采集、发卡操作。采集的基本信息要求包含：患者姓名、性别、年龄、出生日期、联系电话、家庭住址、身份证、患者类型、患者照片信息等。</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要求支付方式有现金，微信，支付宝，银行卡等。为了方便患者进行信息采集登记，减少窗口压力，要求系统能够支持除窗口建卡以外的自助机，</w:t>
      </w:r>
      <w:r>
        <w:rPr>
          <w:rFonts w:ascii="宋体" w:eastAsia="宋体" w:hAnsi="宋体" w:cs="Times New Roman" w:hint="eastAsia"/>
          <w:kern w:val="2"/>
          <w:sz w:val="21"/>
          <w:szCs w:val="21"/>
        </w:rPr>
        <w:t>app</w:t>
      </w:r>
      <w:r>
        <w:rPr>
          <w:rFonts w:ascii="宋体" w:eastAsia="宋体" w:hAnsi="宋体" w:cs="Times New Roman" w:hint="eastAsia"/>
          <w:kern w:val="2"/>
          <w:sz w:val="21"/>
          <w:szCs w:val="21"/>
        </w:rPr>
        <w:t>，微信等多种建卡渠道，能协助患者在线自助完成开卡建档等工作。</w:t>
      </w:r>
    </w:p>
    <w:p w:rsidR="00F116E4" w:rsidRDefault="00883F06">
      <w:pPr>
        <w:widowControl w:val="0"/>
        <w:numPr>
          <w:ilvl w:val="0"/>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基本信息采集：</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要求支持通过居民健康卡、身份证、军官证、驾驶证、护照等身份证件识别和人工录入患者个人</w:t>
      </w:r>
      <w:r>
        <w:rPr>
          <w:rFonts w:ascii="宋体" w:eastAsia="宋体" w:hAnsi="宋体" w:cs="Times New Roman" w:hint="eastAsia"/>
          <w:kern w:val="2"/>
          <w:sz w:val="21"/>
          <w:szCs w:val="21"/>
        </w:rPr>
        <w:t>信息，包括姓名、性别、民族、籍贯、出生地、出生日期、婚姻、户籍地址、现住址、工作单位、职业、联系电话（本人）、联系电话（家属）等方式进行基本信息采集，</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要求支持通过社保卡号、商业保险号等保险类别识别患者的医保信息。</w:t>
      </w:r>
    </w:p>
    <w:p w:rsidR="00F116E4" w:rsidRDefault="00883F06">
      <w:pPr>
        <w:widowControl w:val="0"/>
        <w:numPr>
          <w:ilvl w:val="0"/>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数据质量控制：</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要求可通过校验和跟踪实现对数据质量问题的管理，</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要求支持从数据格式、数据值域、数据间的逻辑关系等角度做质量审核，</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要求可按照空值校验、重复校验、格式校验、一致性校验和逻辑校验等审核规则对患者基本信息数据进行质量控制。</w:t>
      </w:r>
    </w:p>
    <w:p w:rsidR="00F116E4" w:rsidRDefault="00883F06">
      <w:pPr>
        <w:widowControl w:val="0"/>
        <w:numPr>
          <w:ilvl w:val="0"/>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患者主索引注册：</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要求支持根据录入的患者基本信息，注册生成患者在院的唯一主索引，作为患者在本院就诊的唯一标识，并支持与院内各系统之间进行关联，</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可以关联患者历次就诊的诊疗信息。</w:t>
      </w:r>
    </w:p>
    <w:p w:rsidR="00F116E4" w:rsidRDefault="00883F06">
      <w:pPr>
        <w:widowControl w:val="0"/>
        <w:numPr>
          <w:ilvl w:val="0"/>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患者信息修改：</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要求信息修改模块支持在患者基本信息发生变化时，同步变更院内电子档案信息</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要求支持针对系统中患者基本信息发生的变更做详细的日志记录，自动记录相应的操作内容、操作人员和操作日期，用于对操作的追溯和审计。</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实现患者基本信息的变更管理。</w:t>
      </w:r>
    </w:p>
    <w:p w:rsidR="00F116E4" w:rsidRDefault="00883F06">
      <w:pPr>
        <w:widowControl w:val="0"/>
        <w:numPr>
          <w:ilvl w:val="0"/>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卡信息合并：</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患者电子档案信息因特殊原因导致同一患者在院内有多个档案记录时，</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要求系统支持将患者基本信息做</w:t>
      </w:r>
      <w:r>
        <w:rPr>
          <w:rFonts w:ascii="宋体" w:eastAsia="宋体" w:hAnsi="宋体" w:cs="Times New Roman" w:hint="eastAsia"/>
          <w:kern w:val="2"/>
          <w:sz w:val="21"/>
          <w:szCs w:val="21"/>
        </w:rPr>
        <w:t>信息合并处理，保留患者需要的档案信息，做到患者在医院内存在唯一档案信息，更加方便对档案信息的灵活管理，</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要求提供卡信息合并操作的操作日志信息。</w:t>
      </w:r>
    </w:p>
    <w:p w:rsidR="00F116E4" w:rsidRDefault="00883F06">
      <w:pPr>
        <w:widowControl w:val="0"/>
        <w:numPr>
          <w:ilvl w:val="0"/>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患者信息查询：</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要求支持对患者基本信息进行多条件组合查询，以及对患者基本信息进行多维度统计，并且要求提供对查询和统计结果的导出功能。</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要求该系统模块可以支持自助机，</w:t>
      </w:r>
      <w:r>
        <w:rPr>
          <w:rFonts w:ascii="宋体" w:eastAsia="宋体" w:hAnsi="宋体" w:cs="Times New Roman" w:hint="eastAsia"/>
          <w:kern w:val="2"/>
          <w:sz w:val="21"/>
          <w:szCs w:val="21"/>
        </w:rPr>
        <w:t>app</w:t>
      </w:r>
      <w:r>
        <w:rPr>
          <w:rFonts w:ascii="宋体" w:eastAsia="宋体" w:hAnsi="宋体" w:cs="Times New Roman" w:hint="eastAsia"/>
          <w:kern w:val="2"/>
          <w:sz w:val="21"/>
          <w:szCs w:val="21"/>
        </w:rPr>
        <w:t>，微信等多渠道，能协助患者在线完成自己院内卡信息的查询。</w:t>
      </w:r>
    </w:p>
    <w:p w:rsidR="00F116E4" w:rsidRDefault="00883F06">
      <w:pPr>
        <w:widowControl w:val="0"/>
        <w:numPr>
          <w:ilvl w:val="1"/>
          <w:numId w:val="114"/>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全院级统一的患者基本信息库：</w:t>
      </w:r>
    </w:p>
    <w:p w:rsidR="00F116E4" w:rsidRDefault="00883F06">
      <w:pPr>
        <w:widowControl w:val="0"/>
        <w:adjustRightInd w:val="0"/>
        <w:snapToGrid w:val="0"/>
        <w:spacing w:beforeLines="30" w:before="72" w:line="360" w:lineRule="auto"/>
        <w:ind w:left="780"/>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要求能够统一管理患者基本信息</w:t>
      </w:r>
    </w:p>
    <w:p w:rsidR="00F116E4" w:rsidRDefault="00883F06">
      <w:pPr>
        <w:widowControl w:val="0"/>
        <w:adjustRightInd w:val="0"/>
        <w:snapToGrid w:val="0"/>
        <w:spacing w:beforeLines="30" w:before="72" w:line="360" w:lineRule="auto"/>
        <w:ind w:left="780"/>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要求能够保证各个系统的患者信息的一致性</w:t>
      </w:r>
    </w:p>
    <w:p w:rsidR="00F116E4" w:rsidRDefault="00883F06">
      <w:pPr>
        <w:widowControl w:val="0"/>
        <w:adjustRightInd w:val="0"/>
        <w:snapToGrid w:val="0"/>
        <w:spacing w:beforeLines="30" w:before="72" w:line="360" w:lineRule="auto"/>
        <w:ind w:left="780"/>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要求能够保证患者信息的完整性</w:t>
      </w:r>
    </w:p>
    <w:p w:rsidR="00F116E4" w:rsidRDefault="00883F06">
      <w:pPr>
        <w:widowControl w:val="0"/>
        <w:adjustRightInd w:val="0"/>
        <w:snapToGrid w:val="0"/>
        <w:spacing w:beforeLines="30" w:before="72" w:line="360" w:lineRule="auto"/>
        <w:ind w:left="780"/>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要求能够保证同一患者信息的逻辑唯一性。</w:t>
      </w:r>
    </w:p>
    <w:p w:rsidR="00F116E4" w:rsidRDefault="00F116E4">
      <w:pPr>
        <w:widowControl w:val="0"/>
        <w:adjustRightInd w:val="0"/>
        <w:snapToGrid w:val="0"/>
        <w:spacing w:beforeLines="30" w:before="72" w:line="360" w:lineRule="auto"/>
        <w:ind w:left="420" w:firstLineChars="200" w:firstLine="420"/>
        <w:jc w:val="both"/>
        <w:rPr>
          <w:rFonts w:ascii="宋体" w:eastAsia="宋体" w:hAnsi="宋体" w:cs="Times New Roman"/>
          <w:kern w:val="2"/>
          <w:sz w:val="21"/>
          <w:szCs w:val="21"/>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3" w:name="_Toc8356"/>
      <w:r>
        <w:rPr>
          <w:rFonts w:ascii="Times New Roman" w:eastAsia="宋体" w:hAnsi="Times New Roman" w:cs="Times New Roman" w:hint="eastAsia"/>
          <w:b/>
          <w:kern w:val="2"/>
          <w:sz w:val="32"/>
          <w:szCs w:val="24"/>
        </w:rPr>
        <w:t>基础管理</w:t>
      </w:r>
      <w:bookmarkEnd w:id="83"/>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基础数据管理：</w:t>
      </w:r>
    </w:p>
    <w:p w:rsidR="00F116E4" w:rsidRDefault="00883F06">
      <w:pPr>
        <w:widowControl w:val="0"/>
        <w:numPr>
          <w:ilvl w:val="0"/>
          <w:numId w:val="116"/>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将所有维护基础数据的页面整合到一起，然后进行优化，尽量减少用户操作量，将常用数据维护功能整合到一起，并增加数据实时校验和快捷键操作等功能，使客户可以获得更好的用户体验。同时又能够保证了基础数据的准确性，</w:t>
      </w:r>
    </w:p>
    <w:p w:rsidR="00F116E4" w:rsidRDefault="00883F06">
      <w:pPr>
        <w:widowControl w:val="0"/>
        <w:numPr>
          <w:ilvl w:val="0"/>
          <w:numId w:val="116"/>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要求能够通过多方位数据安全保障方案，使用户可以更方便、更快捷、更安全的管理基础数据。</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产品配置管理：</w:t>
      </w:r>
    </w:p>
    <w:p w:rsidR="00F116E4" w:rsidRDefault="00883F06">
      <w:pPr>
        <w:widowControl w:val="0"/>
        <w:numPr>
          <w:ilvl w:val="0"/>
          <w:numId w:val="117"/>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要求能够完成医院信息系统下的多种模块的配置，</w:t>
      </w:r>
    </w:p>
    <w:p w:rsidR="00F116E4" w:rsidRDefault="00883F06">
      <w:pPr>
        <w:widowControl w:val="0"/>
        <w:numPr>
          <w:ilvl w:val="0"/>
          <w:numId w:val="117"/>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要求能够实现一站式产品配置管理与服务。</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权限管理系统：</w:t>
      </w:r>
    </w:p>
    <w:p w:rsidR="00F116E4" w:rsidRDefault="00883F06">
      <w:pPr>
        <w:widowControl w:val="0"/>
        <w:numPr>
          <w:ilvl w:val="0"/>
          <w:numId w:val="118"/>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要求能够解决医院信息化建设中需要将基础数据维护权限分配给各职能科室、临床科室的问题。具体要求包含菜单授权、功能元素授权、基础数据授权等，</w:t>
      </w:r>
      <w:r>
        <w:rPr>
          <w:rFonts w:ascii="宋体" w:eastAsia="宋体" w:hAnsi="宋体" w:cs="Times New Roman" w:hint="eastAsia"/>
          <w:kern w:val="2"/>
          <w:sz w:val="21"/>
          <w:szCs w:val="21"/>
        </w:rPr>
        <w:t xml:space="preserve"> </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日志管理系统：</w:t>
      </w:r>
    </w:p>
    <w:p w:rsidR="00F116E4" w:rsidRDefault="00883F06">
      <w:pPr>
        <w:widowControl w:val="0"/>
        <w:numPr>
          <w:ilvl w:val="0"/>
          <w:numId w:val="119"/>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要求基础数据维护下的页面可实现日志接口的调用，</w:t>
      </w:r>
    </w:p>
    <w:p w:rsidR="00F116E4" w:rsidRDefault="00883F06">
      <w:pPr>
        <w:widowControl w:val="0"/>
        <w:numPr>
          <w:ilvl w:val="0"/>
          <w:numId w:val="119"/>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要求对数据的新增、修改、删除操作都存有日志，能够记录操作用户、</w:t>
      </w:r>
      <w:r>
        <w:rPr>
          <w:rFonts w:ascii="宋体" w:eastAsia="宋体" w:hAnsi="宋体" w:cs="Times New Roman" w:hint="eastAsia"/>
          <w:kern w:val="2"/>
          <w:sz w:val="21"/>
          <w:szCs w:val="21"/>
        </w:rPr>
        <w:t>IP</w:t>
      </w:r>
      <w:r>
        <w:rPr>
          <w:rFonts w:ascii="宋体" w:eastAsia="宋体" w:hAnsi="宋体" w:cs="Times New Roman" w:hint="eastAsia"/>
          <w:kern w:val="2"/>
          <w:sz w:val="21"/>
          <w:szCs w:val="21"/>
        </w:rPr>
        <w:t>地址、时间以及操作前后数据的变化等信息。</w:t>
      </w:r>
    </w:p>
    <w:p w:rsidR="00F116E4" w:rsidRDefault="00883F06">
      <w:pPr>
        <w:widowControl w:val="0"/>
        <w:numPr>
          <w:ilvl w:val="0"/>
          <w:numId w:val="119"/>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要求可以查看数据的变更记录，以便错误操作数据时可以及时恢复数据和查找责任人。</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要求能够给临床工作者、患者或个体提供知识或统计信息，并可以自动选择适当的时机，智能地过滤或表示这些信息，以促进临床决策，减少人为的医疗错误，更好的提高医疗质量和患者安全。</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智能审查：要求实现临床医师在开医嘱时，根据病人与医嘱的相关信息智能审查与提示等功能。</w:t>
      </w:r>
    </w:p>
    <w:p w:rsidR="00F116E4" w:rsidRDefault="00F116E4">
      <w:pPr>
        <w:widowControl w:val="0"/>
        <w:numPr>
          <w:ilvl w:val="255"/>
          <w:numId w:val="0"/>
        </w:numPr>
        <w:adjustRightInd w:val="0"/>
        <w:snapToGrid w:val="0"/>
        <w:spacing w:beforeLines="30" w:before="72" w:line="360" w:lineRule="auto"/>
        <w:ind w:left="420"/>
        <w:jc w:val="both"/>
        <w:rPr>
          <w:rFonts w:ascii="宋体" w:eastAsia="宋体" w:hAnsi="宋体" w:cs="Times New Roman"/>
          <w:kern w:val="2"/>
          <w:sz w:val="21"/>
          <w:szCs w:val="21"/>
        </w:rPr>
      </w:pP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用户管理：</w:t>
      </w:r>
    </w:p>
    <w:p w:rsidR="00F116E4" w:rsidRDefault="00883F06">
      <w:pPr>
        <w:widowControl w:val="0"/>
        <w:numPr>
          <w:ilvl w:val="1"/>
          <w:numId w:val="120"/>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kern w:val="2"/>
          <w:sz w:val="21"/>
          <w:szCs w:val="21"/>
        </w:rPr>
        <w:t xml:space="preserve"> </w:t>
      </w:r>
      <w:r>
        <w:rPr>
          <w:rFonts w:ascii="宋体" w:eastAsia="宋体" w:hAnsi="宋体" w:cs="Times New Roman" w:hint="eastAsia"/>
          <w:kern w:val="2"/>
          <w:sz w:val="21"/>
          <w:szCs w:val="21"/>
        </w:rPr>
        <w:t>要求实现通过授权方式对用户所能使用的系统功能进行限制，达到系统安全控制的目的；要求支持对用户的数字证书进行管理、对用户的指纹信息进行管理。</w:t>
      </w:r>
    </w:p>
    <w:p w:rsidR="00F116E4" w:rsidRDefault="00883F06">
      <w:pPr>
        <w:widowControl w:val="0"/>
        <w:numPr>
          <w:ilvl w:val="1"/>
          <w:numId w:val="120"/>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用户信息维护：包括用户的新增、删除（逻辑删除）、修改等操作，用户的基本信息包括，用户头像上传、用户登录名、姓名、出生年月、邮箱、固话、移动电话、工作职称、入职时间、生效日期，失效日期、所属角色，所属科室等。</w:t>
      </w:r>
    </w:p>
    <w:p w:rsidR="00F116E4" w:rsidRDefault="00883F06">
      <w:pPr>
        <w:widowControl w:val="0"/>
        <w:numPr>
          <w:ilvl w:val="1"/>
          <w:numId w:val="120"/>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用户批量导入：要求从业务系统中通过接口直接读取用户信息并导入到平台中。同时也需支持按</w:t>
      </w:r>
      <w:r>
        <w:rPr>
          <w:rFonts w:ascii="宋体" w:eastAsia="宋体" w:hAnsi="宋体" w:cs="Times New Roman" w:hint="eastAsia"/>
          <w:kern w:val="2"/>
          <w:sz w:val="21"/>
          <w:szCs w:val="21"/>
        </w:rPr>
        <w:t>excel</w:t>
      </w:r>
      <w:r>
        <w:rPr>
          <w:rFonts w:ascii="宋体" w:eastAsia="宋体" w:hAnsi="宋体" w:cs="Times New Roman" w:hint="eastAsia"/>
          <w:kern w:val="2"/>
          <w:sz w:val="21"/>
          <w:szCs w:val="21"/>
        </w:rPr>
        <w:t>模板格式整理用户信息，并一次性导入平台。</w:t>
      </w:r>
    </w:p>
    <w:p w:rsidR="00F116E4" w:rsidRDefault="00883F06">
      <w:pPr>
        <w:widowControl w:val="0"/>
        <w:numPr>
          <w:ilvl w:val="1"/>
          <w:numId w:val="120"/>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用户批量导出：要求支持将平台中的用户信息批量导出成</w:t>
      </w:r>
      <w:r>
        <w:rPr>
          <w:rFonts w:ascii="宋体" w:eastAsia="宋体" w:hAnsi="宋体" w:cs="Times New Roman" w:hint="eastAsia"/>
          <w:kern w:val="2"/>
          <w:sz w:val="21"/>
          <w:szCs w:val="21"/>
        </w:rPr>
        <w:t>excel</w:t>
      </w:r>
      <w:r>
        <w:rPr>
          <w:rFonts w:ascii="宋体" w:eastAsia="宋体" w:hAnsi="宋体" w:cs="Times New Roman" w:hint="eastAsia"/>
          <w:kern w:val="2"/>
          <w:sz w:val="21"/>
          <w:szCs w:val="21"/>
        </w:rPr>
        <w:t>文件</w:t>
      </w:r>
    </w:p>
    <w:p w:rsidR="00F116E4" w:rsidRDefault="00883F06">
      <w:pPr>
        <w:widowControl w:val="0"/>
        <w:numPr>
          <w:ilvl w:val="1"/>
          <w:numId w:val="120"/>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用户数据同步服务：</w:t>
      </w:r>
    </w:p>
    <w:p w:rsidR="00F116E4" w:rsidRDefault="00883F06">
      <w:pPr>
        <w:widowControl w:val="0"/>
        <w:adjustRightInd w:val="0"/>
        <w:snapToGrid w:val="0"/>
        <w:spacing w:beforeLines="30" w:before="72" w:line="360" w:lineRule="auto"/>
        <w:ind w:left="780"/>
        <w:jc w:val="both"/>
        <w:rPr>
          <w:rFonts w:ascii="宋体" w:eastAsia="宋体" w:hAnsi="宋体" w:cs="Times New Roman"/>
          <w:kern w:val="2"/>
          <w:sz w:val="21"/>
          <w:szCs w:val="21"/>
        </w:rPr>
      </w:pPr>
      <w:r>
        <w:rPr>
          <w:rFonts w:ascii="宋体" w:eastAsia="宋体" w:hAnsi="宋体" w:cs="Times New Roman" w:hint="eastAsia"/>
          <w:kern w:val="2"/>
          <w:sz w:val="21"/>
          <w:szCs w:val="21"/>
        </w:rPr>
        <w:t>为保证用户信息在各应用系统中的一致性，统一用户管理平台就需要与各应用系统中实现同步</w:t>
      </w:r>
      <w:r>
        <w:rPr>
          <w:rFonts w:ascii="宋体" w:eastAsia="宋体" w:hAnsi="宋体" w:cs="Times New Roman" w:hint="eastAsia"/>
          <w:kern w:val="2"/>
          <w:sz w:val="21"/>
          <w:szCs w:val="21"/>
        </w:rPr>
        <w:t>机制，实现用户信息一次维护同步修改各应用系统中的信息。</w:t>
      </w:r>
      <w:r>
        <w:rPr>
          <w:rFonts w:ascii="宋体" w:eastAsia="宋体" w:hAnsi="宋体" w:cs="Times New Roman" w:hint="eastAsia"/>
          <w:kern w:val="2"/>
          <w:sz w:val="21"/>
          <w:szCs w:val="21"/>
        </w:rPr>
        <w:tab/>
      </w:r>
    </w:p>
    <w:p w:rsidR="00F116E4" w:rsidRDefault="00883F06">
      <w:pPr>
        <w:widowControl w:val="0"/>
        <w:numPr>
          <w:ilvl w:val="1"/>
          <w:numId w:val="120"/>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统一接入服务：要求提供</w:t>
      </w:r>
      <w:r>
        <w:rPr>
          <w:rFonts w:ascii="宋体" w:eastAsia="宋体" w:hAnsi="宋体" w:cs="Times New Roman" w:hint="eastAsia"/>
          <w:kern w:val="2"/>
          <w:sz w:val="21"/>
          <w:szCs w:val="21"/>
        </w:rPr>
        <w:t>OAuth2.0</w:t>
      </w:r>
      <w:r>
        <w:rPr>
          <w:rFonts w:ascii="宋体" w:eastAsia="宋体" w:hAnsi="宋体" w:cs="Times New Roman" w:hint="eastAsia"/>
          <w:kern w:val="2"/>
          <w:sz w:val="21"/>
          <w:szCs w:val="21"/>
        </w:rPr>
        <w:t>协议标准接口，应用通过配置或调用统一认证服务，满足</w:t>
      </w:r>
      <w:r>
        <w:rPr>
          <w:rFonts w:ascii="宋体" w:eastAsia="宋体" w:hAnsi="宋体" w:cs="Times New Roman" w:hint="eastAsia"/>
          <w:kern w:val="2"/>
          <w:sz w:val="21"/>
          <w:szCs w:val="21"/>
        </w:rPr>
        <w:t>OAuth2.0</w:t>
      </w:r>
      <w:r>
        <w:rPr>
          <w:rFonts w:ascii="宋体" w:eastAsia="宋体" w:hAnsi="宋体" w:cs="Times New Roman" w:hint="eastAsia"/>
          <w:kern w:val="2"/>
          <w:sz w:val="21"/>
          <w:szCs w:val="21"/>
        </w:rPr>
        <w:t>协议标准，实现单点登录。</w:t>
      </w:r>
    </w:p>
    <w:p w:rsidR="00F116E4" w:rsidRDefault="00883F06">
      <w:pPr>
        <w:widowControl w:val="0"/>
        <w:numPr>
          <w:ilvl w:val="1"/>
          <w:numId w:val="120"/>
        </w:numPr>
        <w:adjustRightInd w:val="0"/>
        <w:snapToGrid w:val="0"/>
        <w:spacing w:beforeLines="30" w:before="72"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统一认证服务：</w:t>
      </w:r>
    </w:p>
    <w:p w:rsidR="00F116E4" w:rsidRDefault="00883F06">
      <w:pPr>
        <w:widowControl w:val="0"/>
        <w:adjustRightInd w:val="0"/>
        <w:snapToGrid w:val="0"/>
        <w:spacing w:beforeLines="30" w:before="72" w:line="360" w:lineRule="auto"/>
        <w:ind w:left="780"/>
        <w:jc w:val="both"/>
        <w:rPr>
          <w:rFonts w:ascii="宋体" w:eastAsia="宋体" w:hAnsi="宋体" w:cs="Times New Roman"/>
          <w:kern w:val="2"/>
          <w:sz w:val="21"/>
          <w:szCs w:val="21"/>
        </w:rPr>
      </w:pPr>
      <w:r>
        <w:rPr>
          <w:rFonts w:ascii="宋体" w:eastAsia="宋体" w:hAnsi="宋体" w:cs="Times New Roman" w:hint="eastAsia"/>
          <w:kern w:val="2"/>
          <w:sz w:val="21"/>
          <w:szCs w:val="21"/>
        </w:rPr>
        <w:t>要求提供支持用户名</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密码验证、动态口令、</w:t>
      </w:r>
      <w:r>
        <w:rPr>
          <w:rFonts w:ascii="宋体" w:eastAsia="宋体" w:hAnsi="宋体" w:cs="Times New Roman" w:hint="eastAsia"/>
          <w:kern w:val="2"/>
          <w:sz w:val="21"/>
          <w:szCs w:val="21"/>
        </w:rPr>
        <w:t>CA</w:t>
      </w:r>
      <w:r>
        <w:rPr>
          <w:rFonts w:ascii="宋体" w:eastAsia="宋体" w:hAnsi="宋体" w:cs="Times New Roman" w:hint="eastAsia"/>
          <w:kern w:val="2"/>
          <w:sz w:val="21"/>
          <w:szCs w:val="21"/>
        </w:rPr>
        <w:t>证书、</w:t>
      </w:r>
      <w:r>
        <w:rPr>
          <w:rFonts w:ascii="宋体" w:eastAsia="宋体" w:hAnsi="宋体" w:cs="Times New Roman" w:hint="eastAsia"/>
          <w:kern w:val="2"/>
          <w:sz w:val="21"/>
          <w:szCs w:val="21"/>
        </w:rPr>
        <w:t>Usb-Key</w:t>
      </w:r>
      <w:r>
        <w:rPr>
          <w:rFonts w:ascii="宋体" w:eastAsia="宋体" w:hAnsi="宋体" w:cs="Times New Roman" w:hint="eastAsia"/>
          <w:kern w:val="2"/>
          <w:sz w:val="21"/>
          <w:szCs w:val="21"/>
        </w:rPr>
        <w:t>等认证方式的多因子身份验证（</w:t>
      </w:r>
      <w:r>
        <w:rPr>
          <w:rFonts w:ascii="宋体" w:eastAsia="宋体" w:hAnsi="宋体" w:cs="Times New Roman" w:hint="eastAsia"/>
          <w:kern w:val="2"/>
          <w:sz w:val="21"/>
          <w:szCs w:val="21"/>
        </w:rPr>
        <w:t>MFA</w:t>
      </w:r>
      <w:r>
        <w:rPr>
          <w:rFonts w:ascii="宋体" w:eastAsia="宋体" w:hAnsi="宋体" w:cs="Times New Roman" w:hint="eastAsia"/>
          <w:kern w:val="2"/>
          <w:sz w:val="21"/>
          <w:szCs w:val="21"/>
        </w:rPr>
        <w:t>）。</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科室信息管理：</w:t>
      </w:r>
    </w:p>
    <w:p w:rsidR="00F116E4" w:rsidRDefault="00883F06">
      <w:pPr>
        <w:widowControl w:val="0"/>
        <w:numPr>
          <w:ilvl w:val="1"/>
          <w:numId w:val="10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科室信息维护：要求包括组织机构的增加、删除（逻辑删除）、修改等操作。组织机构信息包括，组织编号、组织名称、科室类型、父组织、组织电话、组织地址等。</w:t>
      </w:r>
    </w:p>
    <w:p w:rsidR="00F116E4" w:rsidRDefault="00883F06">
      <w:pPr>
        <w:widowControl w:val="0"/>
        <w:numPr>
          <w:ilvl w:val="1"/>
          <w:numId w:val="10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lastRenderedPageBreak/>
        <w:t>科室批量导入：要求支持从业务系统中通过接</w:t>
      </w:r>
      <w:r>
        <w:rPr>
          <w:rFonts w:ascii="宋体" w:eastAsia="宋体" w:hAnsi="宋体" w:cs="Times New Roman" w:hint="eastAsia"/>
          <w:kern w:val="2"/>
          <w:sz w:val="21"/>
          <w:szCs w:val="21"/>
        </w:rPr>
        <w:t>口读取组织机构信息并导入到平台中。同时也支持按</w:t>
      </w:r>
      <w:r>
        <w:rPr>
          <w:rFonts w:ascii="宋体" w:eastAsia="宋体" w:hAnsi="宋体" w:cs="Times New Roman"/>
          <w:kern w:val="2"/>
          <w:sz w:val="21"/>
          <w:szCs w:val="21"/>
        </w:rPr>
        <w:t>excel</w:t>
      </w:r>
      <w:r>
        <w:rPr>
          <w:rFonts w:ascii="宋体" w:eastAsia="宋体" w:hAnsi="宋体" w:cs="Times New Roman" w:hint="eastAsia"/>
          <w:kern w:val="2"/>
          <w:sz w:val="21"/>
          <w:szCs w:val="21"/>
        </w:rPr>
        <w:t>模板格式整理组织机构信息，一次性导入平台中。</w:t>
      </w:r>
    </w:p>
    <w:p w:rsidR="00F116E4" w:rsidRDefault="00883F06">
      <w:pPr>
        <w:widowControl w:val="0"/>
        <w:numPr>
          <w:ilvl w:val="1"/>
          <w:numId w:val="10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科室批量导出：要求支持将平台中的组织机构信息批量导出成</w:t>
      </w:r>
      <w:r>
        <w:rPr>
          <w:rFonts w:ascii="宋体" w:eastAsia="宋体" w:hAnsi="宋体" w:cs="Times New Roman"/>
          <w:kern w:val="2"/>
          <w:sz w:val="21"/>
          <w:szCs w:val="21"/>
        </w:rPr>
        <w:t>excel</w:t>
      </w:r>
      <w:r>
        <w:rPr>
          <w:rFonts w:ascii="宋体" w:eastAsia="宋体" w:hAnsi="宋体" w:cs="Times New Roman" w:hint="eastAsia"/>
          <w:kern w:val="2"/>
          <w:sz w:val="21"/>
          <w:szCs w:val="21"/>
        </w:rPr>
        <w:t>文件，方便其他第三方系统使用。</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平台管理：</w:t>
      </w:r>
    </w:p>
    <w:p w:rsidR="00F116E4" w:rsidRDefault="00883F06">
      <w:pPr>
        <w:widowControl w:val="0"/>
        <w:numPr>
          <w:ilvl w:val="1"/>
          <w:numId w:val="98"/>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多平台统一管理：要求集中管理不同业务分类的多个平台，通过负载均衡实现平台的水平扩展。</w:t>
      </w:r>
    </w:p>
    <w:p w:rsidR="00F116E4" w:rsidRDefault="00883F06">
      <w:pPr>
        <w:widowControl w:val="0"/>
        <w:numPr>
          <w:ilvl w:val="1"/>
          <w:numId w:val="98"/>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接入平台系统：要求包括平台接入系统管理、包括接入系统查看、接口系统启用、接入系统停用、接入系统编辑等。</w:t>
      </w:r>
    </w:p>
    <w:p w:rsidR="00F116E4" w:rsidRDefault="00883F06">
      <w:pPr>
        <w:widowControl w:val="0"/>
        <w:numPr>
          <w:ilvl w:val="1"/>
          <w:numId w:val="98"/>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平台标准服务：要求提供平台的标准化接口服务，以组件的模式对平台服务进行管理。</w:t>
      </w:r>
    </w:p>
    <w:p w:rsidR="00F116E4" w:rsidRDefault="00883F06">
      <w:pPr>
        <w:widowControl w:val="0"/>
        <w:numPr>
          <w:ilvl w:val="1"/>
          <w:numId w:val="98"/>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平台消息管理：要求提供平台消息管理</w:t>
      </w:r>
      <w:r>
        <w:rPr>
          <w:rFonts w:ascii="宋体" w:eastAsia="宋体" w:hAnsi="宋体" w:cs="Times New Roman" w:hint="eastAsia"/>
          <w:kern w:val="2"/>
          <w:sz w:val="21"/>
          <w:szCs w:val="21"/>
        </w:rPr>
        <w:t>功能，包括消息汇总查看、异常消息查看、消息发布信息查看、消息订阅信息查看等。</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标准管理：</w:t>
      </w:r>
    </w:p>
    <w:p w:rsidR="00F116E4" w:rsidRDefault="00883F06">
      <w:pPr>
        <w:widowControl w:val="0"/>
        <w:numPr>
          <w:ilvl w:val="1"/>
          <w:numId w:val="97"/>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标准字典：要求包括身份证件类别代码表、地址类别代码表、</w:t>
      </w:r>
      <w:r>
        <w:rPr>
          <w:rFonts w:ascii="Times New Roman" w:eastAsia="宋体" w:hAnsi="Times New Roman" w:cs="Times New Roman"/>
          <w:kern w:val="2"/>
          <w:sz w:val="21"/>
          <w:szCs w:val="24"/>
        </w:rPr>
        <w:t>ABO</w:t>
      </w:r>
      <w:r>
        <w:rPr>
          <w:rFonts w:ascii="Times New Roman" w:eastAsia="宋体" w:hAnsi="Times New Roman" w:cs="Times New Roman" w:hint="eastAsia"/>
          <w:kern w:val="2"/>
          <w:sz w:val="21"/>
          <w:szCs w:val="24"/>
        </w:rPr>
        <w:t>血型代码表、</w:t>
      </w:r>
      <w:r>
        <w:rPr>
          <w:rFonts w:ascii="Times New Roman" w:eastAsia="宋体" w:hAnsi="Times New Roman" w:cs="Times New Roman"/>
          <w:kern w:val="2"/>
          <w:sz w:val="21"/>
          <w:szCs w:val="24"/>
        </w:rPr>
        <w:t>Rh</w:t>
      </w:r>
      <w:r>
        <w:rPr>
          <w:rFonts w:ascii="Times New Roman" w:eastAsia="宋体" w:hAnsi="Times New Roman" w:cs="Times New Roman" w:hint="eastAsia"/>
          <w:kern w:val="2"/>
          <w:sz w:val="21"/>
          <w:szCs w:val="24"/>
        </w:rPr>
        <w:t>（</w:t>
      </w:r>
      <w:r>
        <w:rPr>
          <w:rFonts w:ascii="Times New Roman" w:eastAsia="宋体" w:hAnsi="Times New Roman" w:cs="Times New Roman"/>
          <w:kern w:val="2"/>
          <w:sz w:val="21"/>
          <w:szCs w:val="24"/>
        </w:rPr>
        <w:t>D</w:t>
      </w:r>
      <w:r>
        <w:rPr>
          <w:rFonts w:ascii="Times New Roman" w:eastAsia="宋体" w:hAnsi="Times New Roman" w:cs="Times New Roman" w:hint="eastAsia"/>
          <w:kern w:val="2"/>
          <w:sz w:val="21"/>
          <w:szCs w:val="24"/>
        </w:rPr>
        <w:t>）血型代码表、诊断状态代码表等</w:t>
      </w:r>
      <w:r>
        <w:rPr>
          <w:rFonts w:ascii="Times New Roman" w:eastAsia="宋体" w:hAnsi="Times New Roman" w:cs="Times New Roman"/>
          <w:kern w:val="2"/>
          <w:sz w:val="21"/>
          <w:szCs w:val="24"/>
        </w:rPr>
        <w:t>400</w:t>
      </w:r>
      <w:r>
        <w:rPr>
          <w:rFonts w:ascii="Times New Roman" w:eastAsia="宋体" w:hAnsi="Times New Roman" w:cs="Times New Roman" w:hint="eastAsia"/>
          <w:kern w:val="2"/>
          <w:sz w:val="21"/>
          <w:szCs w:val="24"/>
        </w:rPr>
        <w:t>多个国家和行业标准代码表。</w:t>
      </w:r>
    </w:p>
    <w:p w:rsidR="00F116E4" w:rsidRDefault="00883F06">
      <w:pPr>
        <w:widowControl w:val="0"/>
        <w:numPr>
          <w:ilvl w:val="1"/>
          <w:numId w:val="97"/>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术语字典：要求包括</w:t>
      </w:r>
      <w:r>
        <w:rPr>
          <w:rFonts w:ascii="Times New Roman" w:eastAsia="宋体" w:hAnsi="Times New Roman" w:cs="Times New Roman"/>
          <w:kern w:val="2"/>
          <w:sz w:val="21"/>
          <w:szCs w:val="24"/>
        </w:rPr>
        <w:t>ICD-9</w:t>
      </w:r>
      <w:r>
        <w:rPr>
          <w:rFonts w:ascii="Times New Roman" w:eastAsia="宋体" w:hAnsi="Times New Roman" w:cs="Times New Roman" w:hint="eastAsia"/>
          <w:kern w:val="2"/>
          <w:sz w:val="21"/>
          <w:szCs w:val="24"/>
        </w:rPr>
        <w:t>手术编码（北京、全国）、</w:t>
      </w:r>
      <w:r>
        <w:rPr>
          <w:rFonts w:ascii="Times New Roman" w:eastAsia="宋体" w:hAnsi="Times New Roman" w:cs="Times New Roman"/>
          <w:kern w:val="2"/>
          <w:sz w:val="21"/>
          <w:szCs w:val="24"/>
        </w:rPr>
        <w:t>ICD-10</w:t>
      </w:r>
      <w:r>
        <w:rPr>
          <w:rFonts w:ascii="Times New Roman" w:eastAsia="宋体" w:hAnsi="Times New Roman" w:cs="Times New Roman" w:hint="eastAsia"/>
          <w:kern w:val="2"/>
          <w:sz w:val="21"/>
          <w:szCs w:val="24"/>
        </w:rPr>
        <w:t>手术编码（北京、全国）、</w:t>
      </w:r>
      <w:r>
        <w:rPr>
          <w:rFonts w:ascii="Times New Roman" w:eastAsia="宋体" w:hAnsi="Times New Roman" w:cs="Times New Roman"/>
          <w:kern w:val="2"/>
          <w:sz w:val="21"/>
          <w:szCs w:val="24"/>
        </w:rPr>
        <w:t>ICD-9</w:t>
      </w:r>
      <w:r>
        <w:rPr>
          <w:rFonts w:ascii="Times New Roman" w:eastAsia="宋体" w:hAnsi="Times New Roman" w:cs="Times New Roman" w:hint="eastAsia"/>
          <w:kern w:val="2"/>
          <w:sz w:val="21"/>
          <w:szCs w:val="24"/>
        </w:rPr>
        <w:t>诊断编码（北京、全国）、</w:t>
      </w:r>
      <w:r>
        <w:rPr>
          <w:rFonts w:ascii="Times New Roman" w:eastAsia="宋体" w:hAnsi="Times New Roman" w:cs="Times New Roman"/>
          <w:kern w:val="2"/>
          <w:sz w:val="21"/>
          <w:szCs w:val="24"/>
        </w:rPr>
        <w:t>ICD-10</w:t>
      </w:r>
      <w:r>
        <w:rPr>
          <w:rFonts w:ascii="Times New Roman" w:eastAsia="宋体" w:hAnsi="Times New Roman" w:cs="Times New Roman" w:hint="eastAsia"/>
          <w:kern w:val="2"/>
          <w:sz w:val="21"/>
          <w:szCs w:val="24"/>
        </w:rPr>
        <w:t>诊断编码（北京、全国）、形态学编码（北京、全国）。</w:t>
      </w:r>
    </w:p>
    <w:p w:rsidR="00F116E4" w:rsidRDefault="00883F06">
      <w:pPr>
        <w:widowControl w:val="0"/>
        <w:numPr>
          <w:ilvl w:val="1"/>
          <w:numId w:val="97"/>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共享文档：要求提供医院内部不同信息系统以及医院外不同机构之间的互联互通、信息共享为目的的科学、规范的医疗信息记录，在结构上遵循《卫生信息共享文档编制规范》，并结合业务实际进行了细化和应用落地。要求遵循</w:t>
      </w:r>
      <w:r>
        <w:rPr>
          <w:rFonts w:ascii="Times New Roman" w:eastAsia="宋体" w:hAnsi="Times New Roman" w:cs="Times New Roman"/>
          <w:kern w:val="2"/>
          <w:sz w:val="21"/>
          <w:szCs w:val="24"/>
        </w:rPr>
        <w:t>HL7 RIM</w:t>
      </w:r>
      <w:r>
        <w:rPr>
          <w:rFonts w:ascii="Times New Roman" w:eastAsia="宋体" w:hAnsi="Times New Roman" w:cs="Times New Roman" w:hint="eastAsia"/>
          <w:kern w:val="2"/>
          <w:sz w:val="21"/>
          <w:szCs w:val="24"/>
        </w:rPr>
        <w:t>模型，借鉴国际上已有的成熟文档结构标准</w:t>
      </w:r>
      <w:r>
        <w:rPr>
          <w:rFonts w:ascii="Times New Roman" w:eastAsia="宋体" w:hAnsi="Times New Roman" w:cs="Times New Roman"/>
          <w:kern w:val="2"/>
          <w:sz w:val="21"/>
          <w:szCs w:val="24"/>
        </w:rPr>
        <w:t>ISO/HL7 CDA R2</w:t>
      </w:r>
      <w:r>
        <w:rPr>
          <w:rFonts w:ascii="Times New Roman" w:eastAsia="宋体" w:hAnsi="Times New Roman" w:cs="Times New Roman" w:hint="eastAsia"/>
          <w:kern w:val="2"/>
          <w:sz w:val="21"/>
          <w:szCs w:val="24"/>
        </w:rPr>
        <w:t>三层架构，同时结合我国医疗卫生业务需求，进行本土化约束和适当扩展，以适合我国卫生信息共享文档共享和交换。</w:t>
      </w:r>
    </w:p>
    <w:p w:rsidR="00F116E4" w:rsidRDefault="00883F06">
      <w:pPr>
        <w:widowControl w:val="0"/>
        <w:numPr>
          <w:ilvl w:val="1"/>
          <w:numId w:val="97"/>
        </w:numPr>
        <w:spacing w:line="360" w:lineRule="auto"/>
        <w:jc w:val="both"/>
        <w:rPr>
          <w:rFonts w:ascii="Times New Roman" w:eastAsia="宋体" w:hAnsi="Times New Roman" w:cs="Times New Roman"/>
          <w:kern w:val="2"/>
          <w:sz w:val="21"/>
          <w:szCs w:val="24"/>
        </w:rPr>
      </w:pPr>
      <w:r>
        <w:rPr>
          <w:rFonts w:ascii="Times New Roman" w:eastAsia="宋体" w:hAnsi="Times New Roman" w:cs="Times New Roman" w:hint="eastAsia"/>
          <w:kern w:val="2"/>
          <w:sz w:val="21"/>
          <w:szCs w:val="24"/>
        </w:rPr>
        <w:t>交互服务</w:t>
      </w:r>
      <w:r>
        <w:rPr>
          <w:rFonts w:ascii="Times New Roman" w:eastAsia="宋体" w:hAnsi="Times New Roman" w:cs="Times New Roman"/>
          <w:kern w:val="2"/>
          <w:sz w:val="21"/>
          <w:szCs w:val="24"/>
        </w:rPr>
        <w:t>:</w:t>
      </w:r>
      <w:r>
        <w:rPr>
          <w:rFonts w:ascii="Times New Roman" w:eastAsia="宋体" w:hAnsi="Times New Roman" w:cs="Times New Roman" w:hint="eastAsia"/>
          <w:kern w:val="2"/>
          <w:sz w:val="21"/>
          <w:szCs w:val="24"/>
        </w:rPr>
        <w:t>要求基于</w:t>
      </w:r>
      <w:r>
        <w:rPr>
          <w:rFonts w:ascii="Times New Roman" w:eastAsia="宋体" w:hAnsi="Times New Roman" w:cs="Times New Roman"/>
          <w:kern w:val="2"/>
          <w:sz w:val="21"/>
          <w:szCs w:val="24"/>
        </w:rPr>
        <w:t>RIM</w:t>
      </w:r>
      <w:r>
        <w:rPr>
          <w:rFonts w:ascii="Times New Roman" w:eastAsia="宋体" w:hAnsi="Times New Roman" w:cs="Times New Roman" w:hint="eastAsia"/>
          <w:kern w:val="2"/>
          <w:sz w:val="21"/>
          <w:szCs w:val="24"/>
        </w:rPr>
        <w:t>模型，参考</w:t>
      </w:r>
      <w:r>
        <w:rPr>
          <w:rFonts w:ascii="Times New Roman" w:eastAsia="宋体" w:hAnsi="Times New Roman" w:cs="Times New Roman"/>
          <w:kern w:val="2"/>
          <w:sz w:val="21"/>
          <w:szCs w:val="24"/>
        </w:rPr>
        <w:t>HL7 V3</w:t>
      </w:r>
      <w:r>
        <w:rPr>
          <w:rFonts w:ascii="Times New Roman" w:eastAsia="宋体" w:hAnsi="Times New Roman" w:cs="Times New Roman" w:hint="eastAsia"/>
          <w:kern w:val="2"/>
          <w:sz w:val="21"/>
          <w:szCs w:val="24"/>
        </w:rPr>
        <w:t>标准，结合医院的实际情况和需求，对上述标准进行本地化扩展，建立医院信息交互规范，</w:t>
      </w:r>
      <w:r>
        <w:rPr>
          <w:rFonts w:ascii="Times New Roman" w:eastAsia="宋体" w:hAnsi="Times New Roman" w:cs="Times New Roman" w:hint="eastAsia"/>
          <w:kern w:val="2"/>
          <w:sz w:val="21"/>
          <w:szCs w:val="24"/>
        </w:rPr>
        <w:t>并文档化。提供医院信息服务、互联互通的标准化指南，明确场景、信息模型、标准化服务的提供方、服务消费方。目前卫生部制定交互服务规范的数量</w:t>
      </w:r>
      <w:r>
        <w:rPr>
          <w:rFonts w:ascii="Times New Roman" w:eastAsia="宋体" w:hAnsi="Times New Roman" w:cs="Times New Roman"/>
          <w:kern w:val="2"/>
          <w:sz w:val="21"/>
          <w:szCs w:val="24"/>
        </w:rPr>
        <w:t>36</w:t>
      </w:r>
      <w:r>
        <w:rPr>
          <w:rFonts w:ascii="Times New Roman" w:eastAsia="宋体" w:hAnsi="Times New Roman" w:cs="Times New Roman" w:hint="eastAsia"/>
          <w:kern w:val="2"/>
          <w:sz w:val="21"/>
          <w:szCs w:val="24"/>
        </w:rPr>
        <w:t>个，主要涉及患者身份信息、医护人员信息、医疗卫生机构（科室）信息、</w:t>
      </w:r>
      <w:r>
        <w:rPr>
          <w:rFonts w:ascii="Times New Roman" w:eastAsia="宋体" w:hAnsi="Times New Roman" w:cs="Times New Roman" w:hint="eastAsia"/>
          <w:kern w:val="2"/>
          <w:sz w:val="21"/>
          <w:szCs w:val="24"/>
        </w:rPr>
        <w:lastRenderedPageBreak/>
        <w:t>电子病历文档信息、医嘱信息、申请单信息、就诊相关信息、字典信息。</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流程管理：</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工作流引擎组件：要求包含调用组件、代码组件、逻辑判断组件、循环组件、延迟组件、警告组件、异常组件等多种引擎组件。</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可客户化的图形操作界面：要求提供可视化的流程配置界面，实现流程的自主配置。</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启动、管理和监视流程的功能：要求提供全程</w:t>
      </w:r>
      <w:r>
        <w:rPr>
          <w:rFonts w:ascii="宋体" w:eastAsia="宋体" w:hAnsi="宋体" w:cs="Times New Roman" w:hint="eastAsia"/>
          <w:kern w:val="2"/>
          <w:sz w:val="21"/>
          <w:szCs w:val="21"/>
        </w:rPr>
        <w:t>可视化管理。</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监控管理</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平台参数与报警参数配置：要求对平台的各项参数进行配置，包括配置各个监控参数的报警阈值等。</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监控各个系统组件的状态：要求对平台各个系统模块的状态进行监测。</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记录平台日志和异常信息：要求记录平台的日志，显示与查询异常信息。</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监控对象的启停控制</w:t>
      </w:r>
      <w:r>
        <w:rPr>
          <w:rFonts w:ascii="宋体" w:eastAsia="宋体" w:hAnsi="宋体" w:cs="Times New Roman" w:hint="eastAsia"/>
          <w:kern w:val="2"/>
          <w:sz w:val="21"/>
          <w:szCs w:val="21"/>
        </w:rPr>
        <w:t xml:space="preserve">: </w:t>
      </w:r>
      <w:r>
        <w:rPr>
          <w:rFonts w:ascii="宋体" w:eastAsia="宋体" w:hAnsi="宋体" w:cs="Times New Roman" w:hint="eastAsia"/>
          <w:kern w:val="2"/>
          <w:sz w:val="21"/>
          <w:szCs w:val="21"/>
        </w:rPr>
        <w:t>要求对被监控对象进行启动、停止、重启操作。</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告警：要求能够及时了解当前的监控信息，当监控对象的性能参数超过告警阈值时，时产生报警。告警阈值能够分级设置，不同级别产生不同的告警。通过多种告警手段提供现场和远程告警，并且可定制发送方式和告警的优先</w:t>
      </w:r>
      <w:r>
        <w:rPr>
          <w:rFonts w:ascii="宋体" w:eastAsia="宋体" w:hAnsi="宋体" w:cs="Times New Roman" w:hint="eastAsia"/>
          <w:kern w:val="2"/>
          <w:sz w:val="21"/>
          <w:szCs w:val="21"/>
        </w:rPr>
        <w:t>级。</w:t>
      </w:r>
    </w:p>
    <w:p w:rsidR="00F116E4" w:rsidRDefault="00883F06">
      <w:pPr>
        <w:widowControl w:val="0"/>
        <w:numPr>
          <w:ilvl w:val="5"/>
          <w:numId w:val="121"/>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监控可视化：要求实现图形化方式直观地显示监控信息，并能够进行统计分析。</w:t>
      </w:r>
    </w:p>
    <w:p w:rsidR="00F116E4" w:rsidRDefault="00883F06">
      <w:pPr>
        <w:widowControl w:val="0"/>
        <w:numPr>
          <w:ilvl w:val="0"/>
          <w:numId w:val="115"/>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监控管理：</w:t>
      </w:r>
    </w:p>
    <w:p w:rsidR="00F116E4" w:rsidRDefault="00883F06">
      <w:pPr>
        <w:widowControl w:val="0"/>
        <w:numPr>
          <w:ilvl w:val="0"/>
          <w:numId w:val="122"/>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平台参数与报警参数配置：要求对平台的各项参数进行配置，包括配置各个监控参数的报警阈值等。</w:t>
      </w:r>
    </w:p>
    <w:p w:rsidR="00F116E4" w:rsidRDefault="00883F06">
      <w:pPr>
        <w:widowControl w:val="0"/>
        <w:numPr>
          <w:ilvl w:val="0"/>
          <w:numId w:val="122"/>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监控各个系统组件的状态：要求对平台各个系统模块的状态进行监测。</w:t>
      </w:r>
    </w:p>
    <w:p w:rsidR="00F116E4" w:rsidRDefault="00883F06">
      <w:pPr>
        <w:widowControl w:val="0"/>
        <w:numPr>
          <w:ilvl w:val="0"/>
          <w:numId w:val="122"/>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记录平台日志和异常信息：要求记录平台的日志，显示与查询异常信息。</w:t>
      </w:r>
    </w:p>
    <w:p w:rsidR="00F116E4" w:rsidRDefault="00883F06">
      <w:pPr>
        <w:widowControl w:val="0"/>
        <w:numPr>
          <w:ilvl w:val="0"/>
          <w:numId w:val="122"/>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监控对象的启停控制</w:t>
      </w:r>
      <w:r>
        <w:rPr>
          <w:rFonts w:ascii="宋体" w:eastAsia="宋体" w:hAnsi="宋体" w:cs="Times New Roman" w:hint="eastAsia"/>
          <w:kern w:val="2"/>
          <w:sz w:val="21"/>
          <w:szCs w:val="21"/>
        </w:rPr>
        <w:t xml:space="preserve">: </w:t>
      </w:r>
      <w:r>
        <w:rPr>
          <w:rFonts w:ascii="宋体" w:eastAsia="宋体" w:hAnsi="宋体" w:cs="Times New Roman" w:hint="eastAsia"/>
          <w:kern w:val="2"/>
          <w:sz w:val="21"/>
          <w:szCs w:val="21"/>
        </w:rPr>
        <w:t>要求对被监控对象进行启动、停止、重启操作。</w:t>
      </w:r>
    </w:p>
    <w:p w:rsidR="00F116E4" w:rsidRDefault="00883F06">
      <w:pPr>
        <w:widowControl w:val="0"/>
        <w:numPr>
          <w:ilvl w:val="0"/>
          <w:numId w:val="122"/>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监控告警：要求能够及时了解当前的监控信息，当监控对象的性能参数超过告警阈值时，时</w:t>
      </w:r>
      <w:r>
        <w:rPr>
          <w:rFonts w:ascii="宋体" w:eastAsia="宋体" w:hAnsi="宋体" w:cs="Times New Roman" w:hint="eastAsia"/>
          <w:kern w:val="2"/>
          <w:sz w:val="21"/>
          <w:szCs w:val="21"/>
        </w:rPr>
        <w:lastRenderedPageBreak/>
        <w:t>产生报警。告警阈值能够分级设置，不同级别产生不同的告警。通过多种告警手段提供现场和远程告警，并且可定制发送方式和告警的优先级。</w:t>
      </w:r>
    </w:p>
    <w:p w:rsidR="00F116E4" w:rsidRDefault="00883F06">
      <w:pPr>
        <w:widowControl w:val="0"/>
        <w:numPr>
          <w:ilvl w:val="0"/>
          <w:numId w:val="122"/>
        </w:numPr>
        <w:spacing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监控可视化：要求实现图形化方式直观地显示监控信息，并能够进行统计分析。</w:t>
      </w:r>
    </w:p>
    <w:p w:rsidR="00F116E4" w:rsidRDefault="00F116E4">
      <w:pPr>
        <w:widowControl w:val="0"/>
        <w:numPr>
          <w:ilvl w:val="255"/>
          <w:numId w:val="0"/>
        </w:numPr>
        <w:spacing w:line="360" w:lineRule="auto"/>
        <w:ind w:left="420"/>
        <w:jc w:val="both"/>
        <w:rPr>
          <w:rFonts w:ascii="Times New Roman" w:eastAsia="宋体" w:hAnsi="Times New Roman" w:cs="Times New Roman"/>
          <w:kern w:val="2"/>
          <w:sz w:val="21"/>
          <w:szCs w:val="24"/>
        </w:rPr>
      </w:pP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4" w:name="_Toc3300"/>
      <w:r>
        <w:rPr>
          <w:rFonts w:ascii="Times New Roman" w:eastAsia="宋体" w:hAnsi="Times New Roman" w:cs="Times New Roman" w:hint="eastAsia"/>
          <w:b/>
          <w:kern w:val="2"/>
          <w:sz w:val="32"/>
          <w:szCs w:val="24"/>
        </w:rPr>
        <w:t>系统接口</w:t>
      </w:r>
      <w:bookmarkEnd w:id="84"/>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国家</w:t>
      </w:r>
      <w:r>
        <w:rPr>
          <w:rFonts w:ascii="宋体" w:eastAsia="宋体" w:hAnsi="宋体" w:cs="Times New Roman"/>
          <w:kern w:val="2"/>
          <w:sz w:val="21"/>
          <w:szCs w:val="21"/>
        </w:rPr>
        <w:t>医保</w:t>
      </w:r>
      <w:r>
        <w:rPr>
          <w:rFonts w:ascii="宋体" w:eastAsia="宋体" w:hAnsi="宋体" w:cs="Times New Roman" w:hint="eastAsia"/>
          <w:kern w:val="2"/>
          <w:sz w:val="21"/>
          <w:szCs w:val="21"/>
        </w:rPr>
        <w:t>所有</w:t>
      </w:r>
      <w:r>
        <w:rPr>
          <w:rFonts w:ascii="宋体" w:eastAsia="宋体" w:hAnsi="宋体" w:cs="Times New Roman"/>
          <w:kern w:val="2"/>
          <w:sz w:val="21"/>
          <w:szCs w:val="21"/>
        </w:rPr>
        <w:t>接</w:t>
      </w:r>
      <w:r>
        <w:rPr>
          <w:rFonts w:ascii="宋体" w:eastAsia="宋体" w:hAnsi="宋体" w:cs="Times New Roman" w:hint="eastAsia"/>
          <w:kern w:val="2"/>
          <w:sz w:val="21"/>
          <w:szCs w:val="21"/>
        </w:rPr>
        <w:t>口</w:t>
      </w:r>
    </w:p>
    <w:p w:rsidR="00F116E4" w:rsidRDefault="00883F06">
      <w:pPr>
        <w:widowControl w:val="0"/>
        <w:numPr>
          <w:ilvl w:val="0"/>
          <w:numId w:val="123"/>
        </w:numPr>
        <w:adjustRightInd w:val="0"/>
        <w:snapToGrid w:val="0"/>
        <w:spacing w:after="0" w:line="300" w:lineRule="auto"/>
        <w:jc w:val="both"/>
        <w:rPr>
          <w:rFonts w:ascii="宋体" w:eastAsia="宋体" w:hAnsi="宋体" w:cs="Times New Roman"/>
          <w:kern w:val="2"/>
          <w:sz w:val="21"/>
          <w:szCs w:val="21"/>
        </w:rPr>
      </w:pPr>
      <w:r>
        <w:rPr>
          <w:rFonts w:ascii="宋体" w:eastAsia="宋体" w:hAnsi="宋体" w:cs="Times New Roman"/>
          <w:kern w:val="2"/>
          <w:sz w:val="21"/>
          <w:szCs w:val="21"/>
        </w:rPr>
        <w:t>北京医保</w:t>
      </w:r>
      <w:r>
        <w:rPr>
          <w:rFonts w:ascii="宋体" w:eastAsia="宋体" w:hAnsi="宋体" w:cs="Times New Roman" w:hint="eastAsia"/>
          <w:kern w:val="2"/>
          <w:sz w:val="21"/>
          <w:szCs w:val="21"/>
        </w:rPr>
        <w:t>（基本医疗、工伤保险）所有</w:t>
      </w:r>
      <w:r>
        <w:rPr>
          <w:rFonts w:ascii="宋体" w:eastAsia="宋体" w:hAnsi="宋体" w:cs="Times New Roman"/>
          <w:kern w:val="2"/>
          <w:sz w:val="21"/>
          <w:szCs w:val="21"/>
        </w:rPr>
        <w:t>接</w:t>
      </w:r>
      <w:r>
        <w:rPr>
          <w:rFonts w:ascii="宋体" w:eastAsia="宋体" w:hAnsi="宋体" w:cs="Times New Roman" w:hint="eastAsia"/>
          <w:kern w:val="2"/>
          <w:sz w:val="21"/>
          <w:szCs w:val="21"/>
        </w:rPr>
        <w:t>口</w:t>
      </w:r>
    </w:p>
    <w:p w:rsidR="00F116E4" w:rsidRDefault="00883F06">
      <w:pPr>
        <w:widowControl w:val="0"/>
        <w:numPr>
          <w:ilvl w:val="0"/>
          <w:numId w:val="123"/>
        </w:numPr>
        <w:adjustRightInd w:val="0"/>
        <w:snapToGrid w:val="0"/>
        <w:spacing w:after="0" w:line="300" w:lineRule="auto"/>
        <w:jc w:val="both"/>
        <w:rPr>
          <w:rFonts w:ascii="宋体" w:eastAsia="宋体" w:hAnsi="宋体" w:cs="Times New Roman"/>
          <w:kern w:val="2"/>
          <w:sz w:val="21"/>
          <w:szCs w:val="21"/>
        </w:rPr>
      </w:pPr>
      <w:r>
        <w:rPr>
          <w:rFonts w:ascii="宋体" w:eastAsia="宋体" w:hAnsi="宋体" w:cs="Times New Roman"/>
          <w:kern w:val="2"/>
          <w:sz w:val="21"/>
          <w:szCs w:val="21"/>
        </w:rPr>
        <w:t>北京</w:t>
      </w:r>
      <w:r>
        <w:rPr>
          <w:rFonts w:ascii="宋体" w:eastAsia="宋体" w:hAnsi="宋体" w:cs="Times New Roman" w:hint="eastAsia"/>
          <w:kern w:val="2"/>
          <w:sz w:val="21"/>
          <w:szCs w:val="21"/>
        </w:rPr>
        <w:t>药品集中</w:t>
      </w:r>
      <w:r>
        <w:rPr>
          <w:rFonts w:ascii="宋体" w:eastAsia="宋体" w:hAnsi="宋体" w:cs="Times New Roman"/>
          <w:kern w:val="2"/>
          <w:sz w:val="21"/>
          <w:szCs w:val="21"/>
        </w:rPr>
        <w:t>采购接口（药品）</w:t>
      </w:r>
    </w:p>
    <w:p w:rsidR="00F116E4" w:rsidRDefault="00883F06">
      <w:pPr>
        <w:widowControl w:val="0"/>
        <w:numPr>
          <w:ilvl w:val="0"/>
          <w:numId w:val="123"/>
        </w:numPr>
        <w:adjustRightInd w:val="0"/>
        <w:snapToGrid w:val="0"/>
        <w:spacing w:after="0" w:line="300" w:lineRule="auto"/>
        <w:jc w:val="both"/>
        <w:rPr>
          <w:rFonts w:ascii="宋体" w:eastAsia="宋体" w:hAnsi="宋体" w:cs="Times New Roman"/>
          <w:kern w:val="2"/>
          <w:sz w:val="21"/>
          <w:szCs w:val="21"/>
        </w:rPr>
      </w:pPr>
      <w:r>
        <w:rPr>
          <w:rFonts w:ascii="宋体" w:eastAsia="宋体" w:hAnsi="宋体" w:cs="Times New Roman"/>
          <w:kern w:val="2"/>
          <w:sz w:val="21"/>
          <w:szCs w:val="21"/>
        </w:rPr>
        <w:t>北京同仁病案统计接口</w:t>
      </w:r>
    </w:p>
    <w:p w:rsidR="00F116E4" w:rsidRDefault="00883F06">
      <w:pPr>
        <w:widowControl w:val="0"/>
        <w:numPr>
          <w:ilvl w:val="0"/>
          <w:numId w:val="123"/>
        </w:numPr>
        <w:adjustRightInd w:val="0"/>
        <w:snapToGrid w:val="0"/>
        <w:spacing w:after="0" w:line="300" w:lineRule="auto"/>
        <w:jc w:val="both"/>
        <w:rPr>
          <w:rFonts w:ascii="宋体" w:eastAsia="宋体" w:hAnsi="宋体" w:cs="Times New Roman"/>
          <w:kern w:val="2"/>
          <w:sz w:val="21"/>
          <w:szCs w:val="21"/>
        </w:rPr>
      </w:pPr>
      <w:r>
        <w:rPr>
          <w:rFonts w:ascii="宋体" w:eastAsia="宋体" w:hAnsi="宋体" w:cs="Times New Roman"/>
          <w:kern w:val="2"/>
          <w:sz w:val="21"/>
          <w:szCs w:val="21"/>
        </w:rPr>
        <w:t>农行支付接口</w:t>
      </w:r>
    </w:p>
    <w:p w:rsidR="00F116E4" w:rsidRDefault="00883F06">
      <w:pPr>
        <w:widowControl w:val="0"/>
        <w:numPr>
          <w:ilvl w:val="0"/>
          <w:numId w:val="123"/>
        </w:numPr>
        <w:adjustRightInd w:val="0"/>
        <w:snapToGrid w:val="0"/>
        <w:spacing w:after="0" w:line="30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汇医慧影云胶片接口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邯郸市集中</w:t>
      </w:r>
      <w:r>
        <w:rPr>
          <w:rFonts w:ascii="宋体" w:eastAsia="宋体" w:hAnsi="宋体" w:cs="Times New Roman"/>
          <w:kern w:val="2"/>
          <w:sz w:val="21"/>
          <w:szCs w:val="21"/>
        </w:rPr>
        <w:t>采购接口（药品</w:t>
      </w:r>
      <w:r>
        <w:rPr>
          <w:rFonts w:ascii="宋体" w:eastAsia="宋体" w:hAnsi="宋体" w:cs="Times New Roman" w:hint="eastAsia"/>
          <w:kern w:val="2"/>
          <w:sz w:val="21"/>
          <w:szCs w:val="21"/>
        </w:rPr>
        <w:t>、耗材等</w:t>
      </w:r>
      <w:r>
        <w:rPr>
          <w:rFonts w:ascii="宋体" w:eastAsia="宋体" w:hAnsi="宋体" w:cs="Times New Roman"/>
          <w:kern w:val="2"/>
          <w:sz w:val="21"/>
          <w:szCs w:val="21"/>
        </w:rPr>
        <w:t>）</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涉及的所有银行</w:t>
      </w:r>
      <w:r>
        <w:rPr>
          <w:rFonts w:ascii="宋体" w:eastAsia="宋体" w:hAnsi="宋体" w:cs="Times New Roman"/>
          <w:kern w:val="2"/>
          <w:sz w:val="21"/>
          <w:szCs w:val="21"/>
        </w:rPr>
        <w:t>支付接口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河北省卫统</w:t>
      </w:r>
      <w:r>
        <w:rPr>
          <w:rFonts w:ascii="宋体" w:eastAsia="宋体" w:hAnsi="宋体" w:cs="Times New Roman"/>
          <w:kern w:val="2"/>
          <w:sz w:val="21"/>
          <w:szCs w:val="21"/>
        </w:rPr>
        <w:t>4</w:t>
      </w:r>
      <w:r>
        <w:rPr>
          <w:rFonts w:ascii="宋体" w:eastAsia="宋体" w:hAnsi="宋体" w:cs="Times New Roman"/>
          <w:kern w:val="2"/>
          <w:sz w:val="21"/>
          <w:szCs w:val="21"/>
        </w:rPr>
        <w:t>上报接口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kern w:val="2"/>
          <w:sz w:val="21"/>
          <w:szCs w:val="21"/>
        </w:rPr>
        <w:t>院内信息系统之间接口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云影像接口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自助一体机（挂号、缴费、查询等）接口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互联网医院接口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首颐集团用友财务系统接口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首颐集团</w:t>
      </w:r>
      <w:r>
        <w:rPr>
          <w:rFonts w:ascii="宋体" w:eastAsia="宋体" w:hAnsi="宋体" w:cs="Times New Roman" w:hint="eastAsia"/>
          <w:kern w:val="2"/>
          <w:sz w:val="21"/>
          <w:szCs w:val="21"/>
        </w:rPr>
        <w:t>SPD</w:t>
      </w:r>
      <w:r>
        <w:rPr>
          <w:rFonts w:ascii="宋体" w:eastAsia="宋体" w:hAnsi="宋体" w:cs="Times New Roman" w:hint="eastAsia"/>
          <w:kern w:val="2"/>
          <w:sz w:val="21"/>
          <w:szCs w:val="21"/>
        </w:rPr>
        <w:t>系统接口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微信公众号接口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血液透析系统接口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体检系统接口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病案翻拍接口</w:t>
      </w:r>
    </w:p>
    <w:p w:rsidR="00F116E4" w:rsidRDefault="00883F06">
      <w:pPr>
        <w:widowControl w:val="0"/>
        <w:numPr>
          <w:ilvl w:val="0"/>
          <w:numId w:val="123"/>
        </w:numPr>
        <w:adjustRightInd w:val="0"/>
        <w:snapToGrid w:val="0"/>
        <w:spacing w:after="0" w:line="360" w:lineRule="auto"/>
        <w:jc w:val="both"/>
        <w:rPr>
          <w:rFonts w:ascii="宋体" w:eastAsia="宋体" w:hAnsi="宋体" w:cs="Times New Roman"/>
          <w:kern w:val="2"/>
          <w:sz w:val="21"/>
          <w:szCs w:val="21"/>
        </w:rPr>
      </w:pPr>
      <w:r>
        <w:rPr>
          <w:rFonts w:ascii="宋体" w:eastAsia="宋体" w:hAnsi="宋体" w:cs="Times New Roman" w:hint="eastAsia"/>
          <w:kern w:val="2"/>
          <w:sz w:val="21"/>
          <w:szCs w:val="21"/>
        </w:rPr>
        <w:t>所有需要连接</w:t>
      </w:r>
      <w:r>
        <w:rPr>
          <w:rFonts w:ascii="宋体" w:eastAsia="宋体" w:hAnsi="宋体" w:cs="Times New Roman" w:hint="eastAsia"/>
          <w:kern w:val="2"/>
          <w:sz w:val="21"/>
          <w:szCs w:val="21"/>
        </w:rPr>
        <w:t>P</w:t>
      </w:r>
      <w:r>
        <w:rPr>
          <w:rFonts w:ascii="宋体" w:eastAsia="宋体" w:hAnsi="宋体" w:cs="Times New Roman"/>
          <w:kern w:val="2"/>
          <w:sz w:val="21"/>
          <w:szCs w:val="21"/>
        </w:rPr>
        <w:t>ACS</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L</w:t>
      </w:r>
      <w:r>
        <w:rPr>
          <w:rFonts w:ascii="宋体" w:eastAsia="宋体" w:hAnsi="宋体" w:cs="Times New Roman"/>
          <w:kern w:val="2"/>
          <w:sz w:val="21"/>
          <w:szCs w:val="21"/>
        </w:rPr>
        <w:t>IS</w:t>
      </w:r>
      <w:r>
        <w:rPr>
          <w:rFonts w:ascii="宋体" w:eastAsia="宋体" w:hAnsi="宋体" w:cs="Times New Roman" w:hint="eastAsia"/>
          <w:kern w:val="2"/>
          <w:sz w:val="21"/>
          <w:szCs w:val="21"/>
        </w:rPr>
        <w:t>、</w:t>
      </w:r>
      <w:r>
        <w:rPr>
          <w:rFonts w:ascii="宋体" w:eastAsia="宋体" w:hAnsi="宋体" w:cs="Times New Roman" w:hint="eastAsia"/>
          <w:kern w:val="2"/>
          <w:sz w:val="21"/>
          <w:szCs w:val="21"/>
        </w:rPr>
        <w:t>H</w:t>
      </w:r>
      <w:r>
        <w:rPr>
          <w:rFonts w:ascii="宋体" w:eastAsia="宋体" w:hAnsi="宋体" w:cs="Times New Roman"/>
          <w:kern w:val="2"/>
          <w:sz w:val="21"/>
          <w:szCs w:val="21"/>
        </w:rPr>
        <w:t>IS</w:t>
      </w:r>
      <w:r>
        <w:rPr>
          <w:rFonts w:ascii="宋体" w:eastAsia="宋体" w:hAnsi="宋体" w:cs="Times New Roman" w:hint="eastAsia"/>
          <w:kern w:val="2"/>
          <w:sz w:val="21"/>
          <w:szCs w:val="21"/>
        </w:rPr>
        <w:t>系统设备接口</w:t>
      </w:r>
    </w:p>
    <w:p w:rsidR="00F116E4" w:rsidRDefault="00883F06">
      <w:pPr>
        <w:widowControl w:val="0"/>
        <w:numPr>
          <w:ilvl w:val="0"/>
          <w:numId w:val="123"/>
        </w:numPr>
        <w:adjustRightInd w:val="0"/>
        <w:snapToGrid w:val="0"/>
        <w:spacing w:after="0" w:line="360" w:lineRule="auto"/>
        <w:jc w:val="both"/>
        <w:rPr>
          <w:rFonts w:ascii="Times New Roman" w:eastAsia="宋体" w:hAnsi="Times New Roman" w:cs="Times New Roman"/>
          <w:kern w:val="2"/>
          <w:sz w:val="21"/>
          <w:szCs w:val="24"/>
        </w:rPr>
      </w:pPr>
      <w:r>
        <w:rPr>
          <w:rFonts w:ascii="宋体" w:eastAsia="宋体" w:hAnsi="宋体" w:cs="Times New Roman" w:hint="eastAsia"/>
          <w:kern w:val="2"/>
          <w:sz w:val="21"/>
          <w:szCs w:val="21"/>
        </w:rPr>
        <w:t>各级政府、卫生主管部门要求的数据接口，须永久免费开发、提供</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5" w:name="_Toc7468"/>
      <w:r>
        <w:rPr>
          <w:rFonts w:ascii="Times New Roman" w:eastAsia="宋体" w:hAnsi="Times New Roman" w:cs="Times New Roman" w:hint="eastAsia"/>
          <w:b/>
          <w:kern w:val="2"/>
          <w:sz w:val="32"/>
          <w:szCs w:val="24"/>
        </w:rPr>
        <w:lastRenderedPageBreak/>
        <w:t>住院手术管理</w:t>
      </w:r>
      <w:bookmarkEnd w:id="85"/>
    </w:p>
    <w:p w:rsidR="00F116E4" w:rsidRDefault="00883F06">
      <w:pPr>
        <w:widowControl w:val="0"/>
        <w:spacing w:after="0" w:line="360" w:lineRule="auto"/>
        <w:ind w:firstLine="363"/>
        <w:jc w:val="both"/>
        <w:rPr>
          <w:rFonts w:ascii="宋体" w:eastAsia="宋体" w:hAnsi="宋体" w:cs="宋体"/>
          <w:kern w:val="2"/>
          <w:sz w:val="21"/>
          <w:szCs w:val="21"/>
        </w:rPr>
      </w:pPr>
      <w:r>
        <w:rPr>
          <w:rFonts w:ascii="宋体" w:eastAsia="宋体" w:hAnsi="宋体" w:cs="宋体" w:hint="eastAsia"/>
          <w:kern w:val="2"/>
          <w:sz w:val="21"/>
          <w:szCs w:val="21"/>
        </w:rPr>
        <w:t>实现医院手术工作的信息化、自动化和规范化流程，包括但不限于基于住院手术通知单、手术单审核、麻醉协议书、手术安排、手术费用录入、费用全监管、手术病人信息查询、手术耗材记录、手术信息统计、</w:t>
      </w:r>
      <w:r>
        <w:rPr>
          <w:rFonts w:ascii="宋体" w:eastAsia="宋体" w:hAnsi="宋体" w:cs="宋体" w:hint="eastAsia"/>
          <w:kern w:val="2"/>
          <w:sz w:val="21"/>
          <w:szCs w:val="21"/>
        </w:rPr>
        <w:t>HIS</w:t>
      </w:r>
      <w:r>
        <w:rPr>
          <w:rFonts w:ascii="宋体" w:eastAsia="宋体" w:hAnsi="宋体" w:cs="宋体" w:hint="eastAsia"/>
          <w:kern w:val="2"/>
          <w:sz w:val="21"/>
          <w:szCs w:val="21"/>
        </w:rPr>
        <w:t>数据对接、手术过程跟踪等功能</w:t>
      </w:r>
      <w:r>
        <w:rPr>
          <w:rFonts w:ascii="宋体" w:eastAsia="宋体" w:hAnsi="宋体" w:cs="宋体" w:hint="eastAsia"/>
          <w:kern w:val="2"/>
          <w:sz w:val="21"/>
          <w:szCs w:val="21"/>
        </w:rPr>
        <w:t>。</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6" w:name="_Toc4716"/>
      <w:r>
        <w:rPr>
          <w:rFonts w:ascii="Times New Roman" w:eastAsia="宋体" w:hAnsi="Times New Roman" w:cs="Times New Roman" w:hint="eastAsia"/>
          <w:b/>
          <w:kern w:val="2"/>
          <w:sz w:val="32"/>
          <w:szCs w:val="24"/>
        </w:rPr>
        <w:t>自定义报表</w:t>
      </w:r>
      <w:bookmarkEnd w:id="86"/>
    </w:p>
    <w:p w:rsidR="00F116E4" w:rsidRDefault="00883F06">
      <w:pPr>
        <w:widowControl w:val="0"/>
        <w:spacing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根据管理需求，实现各类单据、报表的可视化编辑和发布的工具</w:t>
      </w:r>
    </w:p>
    <w:p w:rsidR="00F116E4" w:rsidRDefault="00883F06">
      <w:pPr>
        <w:widowControl w:val="0"/>
        <w:numPr>
          <w:ilvl w:val="0"/>
          <w:numId w:val="124"/>
        </w:numPr>
        <w:spacing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支持以向导方式或可视化编辑方式自动生成报表，实现所见即所得的效果</w:t>
      </w:r>
    </w:p>
    <w:p w:rsidR="00F116E4" w:rsidRDefault="00883F06">
      <w:pPr>
        <w:widowControl w:val="0"/>
        <w:numPr>
          <w:ilvl w:val="0"/>
          <w:numId w:val="124"/>
        </w:numPr>
        <w:spacing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支持对报表进行授权控制</w:t>
      </w:r>
    </w:p>
    <w:p w:rsidR="00F116E4" w:rsidRDefault="00883F06">
      <w:pPr>
        <w:widowControl w:val="0"/>
        <w:numPr>
          <w:ilvl w:val="0"/>
          <w:numId w:val="124"/>
        </w:numPr>
        <w:spacing w:line="360" w:lineRule="auto"/>
        <w:ind w:firstLineChars="200"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支持报表多格式和报表组，一个报表可以有多张格式，使用同一组数据源</w:t>
      </w:r>
    </w:p>
    <w:p w:rsidR="00F116E4" w:rsidRDefault="00883F06">
      <w:pPr>
        <w:keepNext/>
        <w:keepLines/>
        <w:widowControl w:val="0"/>
        <w:numPr>
          <w:ilvl w:val="0"/>
          <w:numId w:val="7"/>
        </w:numPr>
        <w:spacing w:before="260" w:after="260" w:line="413" w:lineRule="auto"/>
        <w:jc w:val="both"/>
        <w:outlineLvl w:val="2"/>
        <w:rPr>
          <w:rFonts w:ascii="Times New Roman" w:eastAsia="宋体" w:hAnsi="Times New Roman" w:cs="Times New Roman"/>
          <w:b/>
          <w:kern w:val="2"/>
          <w:sz w:val="32"/>
          <w:szCs w:val="24"/>
        </w:rPr>
      </w:pPr>
      <w:bookmarkStart w:id="87" w:name="_Toc4305"/>
      <w:r>
        <w:rPr>
          <w:rFonts w:ascii="Times New Roman" w:eastAsia="宋体" w:hAnsi="Times New Roman" w:cs="Times New Roman" w:hint="eastAsia"/>
          <w:b/>
          <w:kern w:val="2"/>
          <w:sz w:val="32"/>
          <w:szCs w:val="24"/>
        </w:rPr>
        <w:t>智慧医院评价要求</w:t>
      </w:r>
      <w:bookmarkEnd w:id="87"/>
    </w:p>
    <w:p w:rsidR="00F116E4" w:rsidRDefault="00883F06">
      <w:pPr>
        <w:widowControl w:val="0"/>
        <w:spacing w:after="120" w:line="360" w:lineRule="auto"/>
        <w:ind w:firstLine="420"/>
        <w:jc w:val="both"/>
        <w:rPr>
          <w:rFonts w:ascii="宋体" w:eastAsia="宋体" w:hAnsi="宋体" w:cs="Times New Roman"/>
          <w:kern w:val="2"/>
          <w:sz w:val="21"/>
          <w:szCs w:val="21"/>
        </w:rPr>
      </w:pPr>
      <w:r>
        <w:rPr>
          <w:rFonts w:ascii="宋体" w:eastAsia="宋体" w:hAnsi="宋体" w:cs="Times New Roman" w:hint="eastAsia"/>
          <w:kern w:val="2"/>
          <w:sz w:val="21"/>
          <w:szCs w:val="21"/>
        </w:rPr>
        <w:t>此次采购的模块，涉及到智慧医院评价的相关内容，</w:t>
      </w:r>
      <w:r>
        <w:rPr>
          <w:rFonts w:ascii="宋体" w:eastAsia="宋体" w:hAnsi="宋体" w:cs="Times New Roman" w:hint="eastAsia"/>
          <w:kern w:val="2"/>
          <w:sz w:val="21"/>
          <w:szCs w:val="21"/>
        </w:rPr>
        <w:t>应符合电子病历评级（五级）、智慧服务（三级）、智慧管理（二级）的相关要求，未来配合医院完成相关的信息化改造，并确保达标。</w:t>
      </w:r>
    </w:p>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88" w:name="_Toc22843937"/>
      <w:bookmarkStart w:id="89" w:name="_Toc18917"/>
      <w:r>
        <w:rPr>
          <w:rFonts w:ascii="宋体" w:eastAsia="宋体" w:hAnsi="宋体" w:cs="宋体" w:hint="eastAsia"/>
          <w:b/>
          <w:bCs/>
          <w:kern w:val="2"/>
          <w:sz w:val="32"/>
          <w:szCs w:val="32"/>
        </w:rPr>
        <w:t>项目</w:t>
      </w:r>
      <w:bookmarkEnd w:id="88"/>
      <w:r>
        <w:rPr>
          <w:rFonts w:ascii="宋体" w:eastAsia="宋体" w:hAnsi="宋体" w:cs="宋体" w:hint="eastAsia"/>
          <w:b/>
          <w:bCs/>
          <w:kern w:val="2"/>
          <w:sz w:val="32"/>
          <w:szCs w:val="32"/>
        </w:rPr>
        <w:t>技术要求</w:t>
      </w:r>
      <w:bookmarkEnd w:id="89"/>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bookmarkStart w:id="90" w:name="_Toc3750361"/>
      <w:bookmarkStart w:id="91" w:name="_Toc22843938"/>
      <w:r>
        <w:rPr>
          <w:rFonts w:ascii="宋体" w:eastAsia="宋体" w:hAnsi="宋体" w:cs="宋体" w:hint="eastAsia"/>
          <w:kern w:val="2"/>
          <w:sz w:val="21"/>
          <w:szCs w:val="21"/>
        </w:rPr>
        <w:t>针对性原则</w:t>
      </w:r>
      <w:bookmarkEnd w:id="90"/>
      <w:bookmarkEnd w:id="91"/>
    </w:p>
    <w:p w:rsidR="00F116E4" w:rsidRDefault="00883F06">
      <w:pPr>
        <w:widowControl w:val="0"/>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应针对医院具体情况和实际需求，充分利用现有资源，做到系统的整体集成和优化，以达到满足业务管理的需要。</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bookmarkStart w:id="92" w:name="_Toc3750362"/>
      <w:bookmarkStart w:id="93" w:name="_Toc22843939"/>
      <w:r>
        <w:rPr>
          <w:rFonts w:ascii="宋体" w:eastAsia="宋体" w:hAnsi="宋体" w:cs="宋体" w:hint="eastAsia"/>
          <w:kern w:val="2"/>
          <w:sz w:val="21"/>
          <w:szCs w:val="21"/>
        </w:rPr>
        <w:t>共享性原则</w:t>
      </w:r>
    </w:p>
    <w:p w:rsidR="00F116E4" w:rsidRDefault="00883F06">
      <w:pPr>
        <w:widowControl w:val="0"/>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基于公有云资源平台，建立首颐医疗共享的信息化应用平台，医院可以快速接入平台，实现临床信息化业务应用。支持不同级别、不同地区医疗机构的个性化场景应用。系统支持云端交付与运维技术，实现云端统一管理、统一运维、统一监测。</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r>
        <w:rPr>
          <w:rFonts w:ascii="宋体" w:eastAsia="宋体" w:hAnsi="宋体" w:cs="宋体" w:hint="eastAsia"/>
          <w:kern w:val="2"/>
          <w:sz w:val="21"/>
          <w:szCs w:val="21"/>
        </w:rPr>
        <w:t>先进性原则</w:t>
      </w:r>
      <w:bookmarkEnd w:id="92"/>
      <w:bookmarkEnd w:id="93"/>
    </w:p>
    <w:p w:rsidR="00F116E4" w:rsidRDefault="00883F06">
      <w:pPr>
        <w:widowControl w:val="0"/>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lastRenderedPageBreak/>
        <w:t>采用的各类产品和技术应具有一定的先进性和创新性，基于分布式微服务架构</w:t>
      </w:r>
      <w:r>
        <w:rPr>
          <w:rFonts w:ascii="宋体" w:eastAsia="宋体" w:hAnsi="宋体" w:cs="宋体" w:hint="eastAsia"/>
          <w:kern w:val="2"/>
          <w:sz w:val="21"/>
          <w:szCs w:val="21"/>
        </w:rPr>
        <w:t>，</w:t>
      </w:r>
      <w:r>
        <w:rPr>
          <w:rFonts w:ascii="宋体" w:eastAsia="宋体" w:hAnsi="宋体" w:cs="宋体" w:hint="eastAsia"/>
          <w:kern w:val="2"/>
          <w:sz w:val="21"/>
          <w:szCs w:val="21"/>
        </w:rPr>
        <w:t>能够代表当今技术发展的趋势，并确保系统在相当长的一段时间内长期有效，规划应具有前瞻性。</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bookmarkStart w:id="94" w:name="_Toc22843940"/>
      <w:bookmarkStart w:id="95" w:name="_Toc3750363"/>
      <w:r>
        <w:rPr>
          <w:rFonts w:ascii="宋体" w:eastAsia="宋体" w:hAnsi="宋体" w:cs="宋体" w:hint="eastAsia"/>
          <w:kern w:val="2"/>
          <w:sz w:val="21"/>
          <w:szCs w:val="21"/>
        </w:rPr>
        <w:t>扩展性原则</w:t>
      </w:r>
      <w:bookmarkEnd w:id="94"/>
      <w:bookmarkEnd w:id="95"/>
    </w:p>
    <w:p w:rsidR="00F116E4" w:rsidRDefault="00883F06">
      <w:pPr>
        <w:widowControl w:val="0"/>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在发展迅速的信息领域，应用环境、系统的硬件或软件都会不断的更新，系统的可扩展性，前后兼容性好坏都会影响系统的长期发展，需要充分考虑技术框架对硬件和软件的扩展成本。</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bookmarkStart w:id="96" w:name="_Toc22843941"/>
      <w:bookmarkStart w:id="97" w:name="_Toc3750364"/>
      <w:r>
        <w:rPr>
          <w:rFonts w:ascii="宋体" w:eastAsia="宋体" w:hAnsi="宋体" w:cs="宋体" w:hint="eastAsia"/>
          <w:kern w:val="2"/>
          <w:sz w:val="21"/>
          <w:szCs w:val="21"/>
        </w:rPr>
        <w:t>安全性原则</w:t>
      </w:r>
      <w:bookmarkEnd w:id="96"/>
      <w:bookmarkEnd w:id="97"/>
    </w:p>
    <w:p w:rsidR="00F116E4" w:rsidRDefault="00883F06">
      <w:pPr>
        <w:widowControl w:val="0"/>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需要严格的权限管理、数据授权、隐私保护、传输加密等功能。</w:t>
      </w:r>
      <w:r>
        <w:rPr>
          <w:rFonts w:ascii="宋体" w:eastAsia="宋体" w:hAnsi="宋体" w:cs="宋体" w:hint="eastAsia"/>
          <w:kern w:val="2"/>
          <w:sz w:val="21"/>
          <w:szCs w:val="21"/>
        </w:rPr>
        <w:t>符合国家数据安全、信息安全、网络安全相关要求，核心技术国产自主可控。</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bookmarkStart w:id="98" w:name="_Toc3750366"/>
      <w:bookmarkStart w:id="99" w:name="_Toc22843943"/>
      <w:r>
        <w:rPr>
          <w:rFonts w:ascii="宋体" w:eastAsia="宋体" w:hAnsi="宋体" w:cs="宋体" w:hint="eastAsia"/>
          <w:kern w:val="2"/>
          <w:sz w:val="21"/>
          <w:szCs w:val="21"/>
        </w:rPr>
        <w:t>经济性原则</w:t>
      </w:r>
      <w:bookmarkEnd w:id="98"/>
      <w:bookmarkEnd w:id="99"/>
    </w:p>
    <w:p w:rsidR="00F116E4" w:rsidRDefault="00883F06">
      <w:pPr>
        <w:widowControl w:val="0"/>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在保证当前医院基本业务需求及</w:t>
      </w:r>
      <w:r>
        <w:rPr>
          <w:rFonts w:ascii="宋体" w:eastAsia="宋体" w:hAnsi="宋体" w:cs="宋体" w:hint="eastAsia"/>
          <w:kern w:val="2"/>
          <w:sz w:val="21"/>
          <w:szCs w:val="21"/>
        </w:rPr>
        <w:t>未来发展需求可扩展的前提下，尽量降低本次项目建设成本，充分利用现有资源，使已有的各种软、硬件资源得以充分利用。同时对未来可能需要的建设做好规划。</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r>
        <w:rPr>
          <w:rFonts w:ascii="宋体" w:eastAsia="宋体" w:hAnsi="宋体" w:cs="宋体" w:hint="eastAsia"/>
          <w:kern w:val="2"/>
          <w:sz w:val="21"/>
          <w:szCs w:val="21"/>
        </w:rPr>
        <w:t>可靠性与稳定性原则</w:t>
      </w:r>
    </w:p>
    <w:p w:rsidR="00F116E4" w:rsidRDefault="00883F06">
      <w:pPr>
        <w:widowControl w:val="0"/>
        <w:spacing w:after="0" w:line="360" w:lineRule="auto"/>
        <w:ind w:firstLineChars="200" w:firstLine="420"/>
        <w:jc w:val="both"/>
        <w:rPr>
          <w:rFonts w:ascii="宋体" w:eastAsia="宋体" w:hAnsi="宋体" w:cs="宋体"/>
          <w:kern w:val="2"/>
          <w:sz w:val="21"/>
          <w:szCs w:val="21"/>
        </w:rPr>
      </w:pPr>
      <w:r>
        <w:rPr>
          <w:rFonts w:ascii="宋体" w:eastAsia="宋体" w:hAnsi="宋体" w:cs="宋体" w:hint="eastAsia"/>
          <w:kern w:val="2"/>
          <w:sz w:val="21"/>
          <w:szCs w:val="21"/>
        </w:rPr>
        <w:t>需要确保系统运行的稳定性和可靠性，系统应具有强大的容错机制和应急机制，一旦发生故障如断电断网等情况，系统可以快速启动应急系统，在故障恢复后，数据及时同步。</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r>
        <w:rPr>
          <w:rFonts w:ascii="宋体" w:eastAsia="宋体" w:hAnsi="宋体" w:cs="宋体" w:hint="eastAsia"/>
          <w:kern w:val="2"/>
          <w:sz w:val="21"/>
          <w:szCs w:val="21"/>
        </w:rPr>
        <w:t>开放性原则</w:t>
      </w:r>
    </w:p>
    <w:p w:rsidR="00F116E4" w:rsidRDefault="00883F06">
      <w:pPr>
        <w:widowControl w:val="0"/>
        <w:spacing w:line="360" w:lineRule="auto"/>
        <w:ind w:firstLine="420"/>
        <w:jc w:val="both"/>
        <w:rPr>
          <w:rFonts w:ascii="宋体" w:eastAsia="宋体" w:hAnsi="宋体" w:cs="宋体"/>
          <w:kern w:val="2"/>
          <w:sz w:val="21"/>
          <w:szCs w:val="21"/>
        </w:rPr>
      </w:pPr>
      <w:r>
        <w:rPr>
          <w:rFonts w:ascii="宋体" w:eastAsia="宋体" w:hAnsi="宋体" w:cs="宋体" w:hint="eastAsia"/>
          <w:kern w:val="2"/>
          <w:sz w:val="21"/>
          <w:szCs w:val="21"/>
        </w:rPr>
        <w:t>产品技术架构在基础建设、数据库、中间件、服务架构、协议、表示层等多层次均采用大量成熟的互联网开源技术，支持多层次的开放协议与行业标准。产品包含成熟的</w:t>
      </w:r>
      <w:r>
        <w:rPr>
          <w:rFonts w:ascii="宋体" w:eastAsia="宋体" w:hAnsi="宋体" w:cs="宋体" w:hint="eastAsia"/>
          <w:kern w:val="2"/>
          <w:sz w:val="21"/>
          <w:szCs w:val="21"/>
        </w:rPr>
        <w:t>PAAS</w:t>
      </w:r>
      <w:r>
        <w:rPr>
          <w:rFonts w:ascii="宋体" w:eastAsia="宋体" w:hAnsi="宋体" w:cs="宋体" w:hint="eastAsia"/>
          <w:kern w:val="2"/>
          <w:sz w:val="21"/>
          <w:szCs w:val="21"/>
        </w:rPr>
        <w:t>平台，支持二次开发，提</w:t>
      </w:r>
      <w:r>
        <w:rPr>
          <w:rFonts w:ascii="宋体" w:eastAsia="宋体" w:hAnsi="宋体" w:cs="宋体" w:hint="eastAsia"/>
          <w:kern w:val="2"/>
          <w:sz w:val="21"/>
          <w:szCs w:val="21"/>
        </w:rPr>
        <w:t>供必要的技术支持和部分二次开发所必须的源代码。</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r>
        <w:rPr>
          <w:rFonts w:ascii="宋体" w:eastAsia="宋体" w:hAnsi="宋体" w:cs="宋体" w:hint="eastAsia"/>
          <w:kern w:val="2"/>
          <w:sz w:val="21"/>
          <w:szCs w:val="21"/>
        </w:rPr>
        <w:t>赋能性原则</w:t>
      </w:r>
    </w:p>
    <w:p w:rsidR="00F116E4" w:rsidRDefault="00883F06">
      <w:pPr>
        <w:widowControl w:val="0"/>
        <w:spacing w:line="360" w:lineRule="auto"/>
        <w:ind w:firstLine="420"/>
        <w:jc w:val="both"/>
        <w:rPr>
          <w:rFonts w:ascii="宋体" w:eastAsia="宋体" w:hAnsi="宋体" w:cs="宋体"/>
          <w:kern w:val="2"/>
          <w:sz w:val="21"/>
          <w:szCs w:val="21"/>
        </w:rPr>
      </w:pPr>
      <w:r>
        <w:rPr>
          <w:rFonts w:ascii="宋体" w:eastAsia="宋体" w:hAnsi="宋体" w:cs="宋体" w:hint="eastAsia"/>
          <w:kern w:val="2"/>
          <w:sz w:val="21"/>
          <w:szCs w:val="21"/>
        </w:rPr>
        <w:t>具备成熟的知识转移体系，能够帮助首颐医疗体系内快速建立研发能力，掌握核心技术能力。</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r>
        <w:rPr>
          <w:rFonts w:ascii="宋体" w:eastAsia="宋体" w:hAnsi="宋体" w:cs="宋体" w:hint="eastAsia"/>
          <w:kern w:val="2"/>
          <w:sz w:val="21"/>
          <w:szCs w:val="21"/>
        </w:rPr>
        <w:t>灵活性原则</w:t>
      </w:r>
    </w:p>
    <w:p w:rsidR="00F116E4" w:rsidRDefault="00883F06">
      <w:pPr>
        <w:widowControl w:val="0"/>
        <w:spacing w:line="360" w:lineRule="auto"/>
        <w:ind w:firstLine="420"/>
        <w:jc w:val="both"/>
        <w:rPr>
          <w:rFonts w:ascii="宋体" w:eastAsia="宋体" w:hAnsi="宋体" w:cs="宋体"/>
          <w:kern w:val="2"/>
          <w:sz w:val="21"/>
          <w:szCs w:val="21"/>
        </w:rPr>
      </w:pPr>
      <w:r>
        <w:rPr>
          <w:rFonts w:ascii="宋体" w:eastAsia="宋体" w:hAnsi="宋体" w:cs="宋体" w:hint="eastAsia"/>
          <w:kern w:val="2"/>
          <w:sz w:val="21"/>
          <w:szCs w:val="21"/>
        </w:rPr>
        <w:t>产品可以根据业务场景需要，将不同的应用模块再前端进行组装。可以满足医院多变的业务需求，实现需求快速响应敏捷交付。</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r>
        <w:rPr>
          <w:rFonts w:ascii="宋体" w:eastAsia="宋体" w:hAnsi="宋体" w:cs="宋体" w:hint="eastAsia"/>
          <w:kern w:val="2"/>
          <w:sz w:val="21"/>
          <w:szCs w:val="21"/>
        </w:rPr>
        <w:t>集成性原则</w:t>
      </w:r>
    </w:p>
    <w:p w:rsidR="00F116E4" w:rsidRDefault="00883F06">
      <w:pPr>
        <w:widowControl w:val="0"/>
        <w:spacing w:line="360" w:lineRule="auto"/>
        <w:ind w:firstLine="420"/>
        <w:jc w:val="both"/>
        <w:rPr>
          <w:rFonts w:ascii="宋体" w:eastAsia="宋体" w:hAnsi="宋体" w:cs="宋体"/>
          <w:kern w:val="2"/>
          <w:sz w:val="21"/>
          <w:szCs w:val="21"/>
        </w:rPr>
      </w:pPr>
      <w:r>
        <w:rPr>
          <w:rFonts w:ascii="宋体" w:eastAsia="宋体" w:hAnsi="宋体" w:cs="宋体" w:hint="eastAsia"/>
          <w:kern w:val="2"/>
          <w:sz w:val="21"/>
          <w:szCs w:val="21"/>
        </w:rPr>
        <w:t>系统与首颐医疗、医院、卫生主管部门相关系统集成应用。</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rPr>
      </w:pPr>
      <w:r>
        <w:rPr>
          <w:rFonts w:ascii="宋体" w:eastAsia="宋体" w:hAnsi="宋体" w:cs="宋体" w:hint="eastAsia"/>
          <w:kern w:val="2"/>
          <w:sz w:val="21"/>
          <w:szCs w:val="21"/>
        </w:rPr>
        <w:t>标准和规范要求</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为了保证系统的开放性，以及集成的实现，系统应遵从以下标准和要求：</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《基于电子病历的医院信息平台技术规范》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《医院信息化建设应用技术指引》</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《电子病历基本数据集》</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《电子病历共享文档规范》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《病历书写基本规范》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《电子病历基本规范》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《中医电子病历基本规范》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《卫生系统电子认证服务规范》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《临床检验结果共享系统互操作行规范》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《基于电子病历的医院信息平台建设技术解决方案》</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《电子病历系统功能应用水平分级评价方法及标准》</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《医院信息系统基本功能规范》</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《卫生信息数据规范指南》</w:t>
      </w:r>
    </w:p>
    <w:p w:rsidR="00F116E4" w:rsidRDefault="00883F06">
      <w:pPr>
        <w:widowControl w:val="0"/>
        <w:spacing w:after="120"/>
        <w:ind w:firstLine="420"/>
        <w:jc w:val="both"/>
        <w:rPr>
          <w:rFonts w:ascii="宋体" w:eastAsia="宋体" w:hAnsi="宋体" w:cs="宋体"/>
          <w:bCs/>
          <w:kern w:val="2"/>
          <w:sz w:val="21"/>
          <w:szCs w:val="21"/>
        </w:rPr>
      </w:pPr>
      <w:r>
        <w:rPr>
          <w:rFonts w:ascii="宋体" w:eastAsia="宋体" w:hAnsi="宋体" w:cs="宋体" w:hint="eastAsia"/>
          <w:bCs/>
          <w:kern w:val="2"/>
          <w:sz w:val="21"/>
          <w:szCs w:val="21"/>
        </w:rPr>
        <w:t>《国际疾病分类</w:t>
      </w:r>
      <w:r>
        <w:rPr>
          <w:rFonts w:ascii="宋体" w:eastAsia="宋体" w:hAnsi="宋体" w:cs="宋体" w:hint="eastAsia"/>
          <w:bCs/>
          <w:kern w:val="2"/>
          <w:sz w:val="21"/>
          <w:szCs w:val="21"/>
        </w:rPr>
        <w:t>ICD-9CM3</w:t>
      </w:r>
      <w:r>
        <w:rPr>
          <w:rFonts w:ascii="宋体" w:eastAsia="宋体" w:hAnsi="宋体" w:cs="宋体" w:hint="eastAsia"/>
          <w:bCs/>
          <w:kern w:val="2"/>
          <w:sz w:val="21"/>
          <w:szCs w:val="21"/>
        </w:rPr>
        <w:t>和</w:t>
      </w:r>
      <w:r>
        <w:rPr>
          <w:rFonts w:ascii="宋体" w:eastAsia="宋体" w:hAnsi="宋体" w:cs="宋体" w:hint="eastAsia"/>
          <w:bCs/>
          <w:kern w:val="2"/>
          <w:sz w:val="21"/>
          <w:szCs w:val="21"/>
        </w:rPr>
        <w:t>ICD-10</w:t>
      </w:r>
      <w:r>
        <w:rPr>
          <w:rFonts w:ascii="宋体" w:eastAsia="宋体" w:hAnsi="宋体" w:cs="宋体" w:hint="eastAsia"/>
          <w:bCs/>
          <w:kern w:val="2"/>
          <w:sz w:val="21"/>
          <w:szCs w:val="21"/>
        </w:rPr>
        <w:t>》</w:t>
      </w:r>
    </w:p>
    <w:p w:rsidR="00F116E4" w:rsidRDefault="00883F06">
      <w:pPr>
        <w:widowControl w:val="0"/>
        <w:spacing w:after="120"/>
        <w:ind w:firstLine="420"/>
        <w:jc w:val="both"/>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color w:val="000000"/>
          <w:sz w:val="21"/>
          <w:szCs w:val="21"/>
          <w:lang w:bidi="ar"/>
        </w:rPr>
        <w:t>全国医院信息化建设标准与规范（试行）</w:t>
      </w:r>
      <w:r>
        <w:rPr>
          <w:rFonts w:ascii="宋体" w:eastAsia="宋体" w:hAnsi="宋体" w:cs="宋体" w:hint="eastAsia"/>
          <w:color w:val="000000"/>
          <w:sz w:val="21"/>
          <w:szCs w:val="21"/>
          <w:lang w:bidi="ar"/>
        </w:rPr>
        <w:t xml:space="preserve"> </w:t>
      </w:r>
      <w:r>
        <w:rPr>
          <w:rFonts w:ascii="宋体" w:eastAsia="宋体" w:hAnsi="宋体" w:cs="宋体" w:hint="eastAsia"/>
          <w:kern w:val="2"/>
          <w:sz w:val="21"/>
          <w:szCs w:val="21"/>
        </w:rPr>
        <w:t>》</w:t>
      </w:r>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kern w:val="2"/>
          <w:sz w:val="21"/>
          <w:szCs w:val="21"/>
        </w:rPr>
        <w:t>《</w:t>
      </w:r>
      <w:r>
        <w:rPr>
          <w:rFonts w:ascii="宋体" w:eastAsia="宋体" w:hAnsi="宋体" w:cs="宋体" w:hint="eastAsia"/>
          <w:color w:val="000000"/>
          <w:sz w:val="21"/>
          <w:szCs w:val="21"/>
          <w:lang w:bidi="ar"/>
        </w:rPr>
        <w:t>医学数字影像通信（</w:t>
      </w:r>
      <w:r>
        <w:rPr>
          <w:rFonts w:ascii="宋体" w:eastAsia="宋体" w:hAnsi="宋体" w:cs="宋体" w:hint="eastAsia"/>
          <w:color w:val="000000"/>
          <w:sz w:val="21"/>
          <w:szCs w:val="21"/>
          <w:lang w:bidi="ar"/>
        </w:rPr>
        <w:t>DICOM</w:t>
      </w:r>
      <w:r>
        <w:rPr>
          <w:rFonts w:ascii="宋体" w:eastAsia="宋体" w:hAnsi="宋体" w:cs="宋体" w:hint="eastAsia"/>
          <w:color w:val="000000"/>
          <w:sz w:val="21"/>
          <w:szCs w:val="21"/>
          <w:lang w:bidi="ar"/>
        </w:rPr>
        <w:t>）中文标准符合性测试规范》</w:t>
      </w:r>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《电子病历与医院信息平台标准符合性测试规范》</w:t>
      </w:r>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《电子健康档案与区域卫生信息平台标准符合性测试规范》</w:t>
      </w:r>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《基于电子病历的医院信息平台技术规范》</w:t>
      </w:r>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《综合医院评审标准（</w:t>
      </w:r>
      <w:r>
        <w:rPr>
          <w:rFonts w:ascii="宋体" w:eastAsia="宋体" w:hAnsi="宋体" w:cs="宋体" w:hint="eastAsia"/>
          <w:color w:val="000000"/>
          <w:sz w:val="21"/>
          <w:szCs w:val="21"/>
          <w:lang w:bidi="ar"/>
        </w:rPr>
        <w:t xml:space="preserve">2012 </w:t>
      </w:r>
      <w:r>
        <w:rPr>
          <w:rFonts w:ascii="宋体" w:eastAsia="宋体" w:hAnsi="宋体" w:cs="宋体" w:hint="eastAsia"/>
          <w:color w:val="000000"/>
          <w:sz w:val="21"/>
          <w:szCs w:val="21"/>
          <w:lang w:bidi="ar"/>
        </w:rPr>
        <w:t>年版）实施细则》</w:t>
      </w:r>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《医院智慧服务分级评估标准体系（试行）》</w:t>
      </w:r>
    </w:p>
    <w:p w:rsidR="00F116E4" w:rsidRDefault="00883F06">
      <w:pPr>
        <w:widowControl w:val="0"/>
        <w:spacing w:after="120"/>
        <w:ind w:firstLine="420"/>
        <w:jc w:val="both"/>
        <w:rPr>
          <w:rFonts w:ascii="宋体" w:eastAsia="宋体" w:hAnsi="宋体" w:cs="宋体"/>
          <w:color w:val="000000"/>
          <w:sz w:val="21"/>
          <w:szCs w:val="21"/>
          <w:lang w:bidi="ar"/>
        </w:rPr>
      </w:pPr>
      <w:hyperlink r:id="rId14" w:tgtFrame="https://www.baidu.com/_blank" w:history="1">
        <w:r>
          <w:rPr>
            <w:rFonts w:ascii="宋体" w:eastAsia="宋体" w:hAnsi="宋体" w:cs="宋体" w:hint="eastAsia"/>
            <w:color w:val="000000"/>
            <w:sz w:val="21"/>
            <w:szCs w:val="21"/>
            <w:lang w:bidi="ar"/>
          </w:rPr>
          <w:t>《电子病历应用等级评价管理办法及评价标准》</w:t>
        </w:r>
      </w:hyperlink>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遵从</w:t>
      </w:r>
      <w:r>
        <w:rPr>
          <w:rFonts w:ascii="宋体" w:eastAsia="宋体" w:hAnsi="宋体" w:cs="宋体" w:hint="eastAsia"/>
          <w:color w:val="000000"/>
          <w:sz w:val="21"/>
          <w:szCs w:val="21"/>
          <w:lang w:bidi="ar"/>
        </w:rPr>
        <w:t>ICD-10</w:t>
      </w:r>
      <w:r>
        <w:rPr>
          <w:rFonts w:ascii="宋体" w:eastAsia="宋体" w:hAnsi="宋体" w:cs="宋体" w:hint="eastAsia"/>
          <w:color w:val="000000"/>
          <w:sz w:val="21"/>
          <w:szCs w:val="21"/>
          <w:lang w:bidi="ar"/>
        </w:rPr>
        <w:t>和</w:t>
      </w:r>
      <w:r>
        <w:rPr>
          <w:rFonts w:ascii="宋体" w:eastAsia="宋体" w:hAnsi="宋体" w:cs="宋体" w:hint="eastAsia"/>
          <w:color w:val="000000"/>
          <w:sz w:val="21"/>
          <w:szCs w:val="21"/>
          <w:lang w:bidi="ar"/>
        </w:rPr>
        <w:t>ICD-9CM3</w:t>
      </w:r>
      <w:r>
        <w:rPr>
          <w:rFonts w:ascii="宋体" w:eastAsia="宋体" w:hAnsi="宋体" w:cs="宋体" w:hint="eastAsia"/>
          <w:color w:val="000000"/>
          <w:sz w:val="21"/>
          <w:szCs w:val="21"/>
          <w:lang w:bidi="ar"/>
        </w:rPr>
        <w:t>。</w:t>
      </w:r>
    </w:p>
    <w:p w:rsidR="00F116E4" w:rsidRDefault="00883F06">
      <w:pPr>
        <w:widowControl w:val="0"/>
        <w:spacing w:after="120"/>
        <w:ind w:firstLine="420"/>
        <w:jc w:val="both"/>
        <w:rPr>
          <w:rFonts w:ascii="宋体" w:eastAsia="宋体" w:hAnsi="宋体" w:cs="宋体"/>
          <w:color w:val="000000"/>
          <w:sz w:val="21"/>
          <w:szCs w:val="21"/>
          <w:lang w:bidi="ar"/>
        </w:rPr>
      </w:pPr>
      <w:r>
        <w:rPr>
          <w:rFonts w:ascii="宋体" w:eastAsia="宋体" w:hAnsi="宋体" w:cs="宋体" w:hint="eastAsia"/>
          <w:color w:val="000000"/>
          <w:sz w:val="21"/>
          <w:szCs w:val="21"/>
          <w:lang w:bidi="ar"/>
        </w:rPr>
        <w:t>系统支持不限于以上内容。</w:t>
      </w:r>
    </w:p>
    <w:p w:rsidR="00F116E4" w:rsidRDefault="00883F06">
      <w:pPr>
        <w:widowControl w:val="0"/>
        <w:spacing w:after="120" w:line="360" w:lineRule="auto"/>
        <w:ind w:firstLine="420"/>
        <w:jc w:val="both"/>
        <w:rPr>
          <w:rFonts w:ascii="宋体" w:eastAsia="宋体" w:hAnsi="宋体" w:cs="宋体"/>
          <w:kern w:val="2"/>
          <w:sz w:val="21"/>
          <w:szCs w:val="21"/>
        </w:rPr>
      </w:pPr>
      <w:r>
        <w:rPr>
          <w:rFonts w:ascii="宋体" w:eastAsia="宋体" w:hAnsi="宋体" w:cs="宋体" w:hint="eastAsia"/>
          <w:kern w:val="2"/>
          <w:sz w:val="21"/>
          <w:szCs w:val="21"/>
        </w:rPr>
        <w:t>支持</w:t>
      </w:r>
      <w:r>
        <w:rPr>
          <w:rFonts w:ascii="宋体" w:eastAsia="宋体" w:hAnsi="宋体" w:cs="宋体" w:hint="eastAsia"/>
          <w:kern w:val="2"/>
          <w:sz w:val="21"/>
          <w:szCs w:val="21"/>
        </w:rPr>
        <w:t>SNOMED CT</w:t>
      </w:r>
      <w:r>
        <w:rPr>
          <w:rFonts w:ascii="宋体" w:eastAsia="宋体" w:hAnsi="宋体" w:cs="宋体" w:hint="eastAsia"/>
          <w:kern w:val="2"/>
          <w:sz w:val="21"/>
          <w:szCs w:val="21"/>
        </w:rPr>
        <w:t>和</w:t>
      </w:r>
      <w:r>
        <w:rPr>
          <w:rFonts w:ascii="宋体" w:eastAsia="宋体" w:hAnsi="宋体" w:cs="宋体" w:hint="eastAsia"/>
          <w:kern w:val="2"/>
          <w:sz w:val="21"/>
          <w:szCs w:val="21"/>
        </w:rPr>
        <w:t>HL7 FHIR</w:t>
      </w:r>
      <w:r>
        <w:rPr>
          <w:rFonts w:ascii="宋体" w:eastAsia="宋体" w:hAnsi="宋体" w:cs="宋体" w:hint="eastAsia"/>
          <w:kern w:val="2"/>
          <w:sz w:val="21"/>
          <w:szCs w:val="21"/>
        </w:rPr>
        <w:t>等国际标准模型，具备当地卫计委要求的相关要素，与其他专业系统进行对接，如</w:t>
      </w:r>
      <w:r>
        <w:rPr>
          <w:rFonts w:ascii="宋体" w:eastAsia="宋体" w:hAnsi="宋体" w:cs="宋体" w:hint="eastAsia"/>
          <w:kern w:val="2"/>
          <w:sz w:val="21"/>
          <w:szCs w:val="21"/>
        </w:rPr>
        <w:t xml:space="preserve"> LIS</w:t>
      </w:r>
      <w:r>
        <w:rPr>
          <w:rFonts w:ascii="宋体" w:eastAsia="宋体" w:hAnsi="宋体" w:cs="宋体" w:hint="eastAsia"/>
          <w:kern w:val="2"/>
          <w:sz w:val="21"/>
          <w:szCs w:val="21"/>
        </w:rPr>
        <w:t>、</w:t>
      </w:r>
      <w:r>
        <w:rPr>
          <w:rFonts w:ascii="宋体" w:eastAsia="宋体" w:hAnsi="宋体" w:cs="宋体" w:hint="eastAsia"/>
          <w:kern w:val="2"/>
          <w:sz w:val="21"/>
          <w:szCs w:val="21"/>
        </w:rPr>
        <w:t>PACS</w:t>
      </w:r>
      <w:r>
        <w:rPr>
          <w:rFonts w:ascii="宋体" w:eastAsia="宋体" w:hAnsi="宋体" w:cs="宋体" w:hint="eastAsia"/>
          <w:kern w:val="2"/>
          <w:sz w:val="21"/>
          <w:szCs w:val="21"/>
        </w:rPr>
        <w:t>、合理用药、急诊信息系统等需要与之进行数据交换的信息系统，使得项目具有良好的扩展性及相关系统无缝对接；预留与公卫相关系统及上级数据对接的接口。</w:t>
      </w:r>
    </w:p>
    <w:p w:rsidR="00F116E4" w:rsidRDefault="00883F06">
      <w:pPr>
        <w:widowControl w:val="0"/>
        <w:numPr>
          <w:ilvl w:val="0"/>
          <w:numId w:val="125"/>
        </w:numPr>
        <w:tabs>
          <w:tab w:val="left" w:pos="420"/>
        </w:tabs>
        <w:spacing w:line="360" w:lineRule="auto"/>
        <w:jc w:val="both"/>
        <w:rPr>
          <w:rFonts w:ascii="宋体" w:eastAsia="宋体" w:hAnsi="宋体" w:cs="宋体"/>
          <w:kern w:val="2"/>
          <w:sz w:val="21"/>
          <w:szCs w:val="21"/>
          <w:lang w:bidi="kn-IN"/>
        </w:rPr>
      </w:pPr>
      <w:r>
        <w:rPr>
          <w:rFonts w:ascii="宋体" w:eastAsia="宋体" w:hAnsi="宋体" w:cs="宋体" w:hint="eastAsia"/>
          <w:kern w:val="2"/>
          <w:sz w:val="21"/>
          <w:szCs w:val="21"/>
          <w:lang w:bidi="kn-IN"/>
        </w:rPr>
        <w:t>项目建设相关要求</w:t>
      </w:r>
    </w:p>
    <w:p w:rsidR="00F116E4" w:rsidRDefault="00883F06">
      <w:pPr>
        <w:widowControl w:val="0"/>
        <w:numPr>
          <w:ilvl w:val="0"/>
          <w:numId w:val="126"/>
        </w:numPr>
        <w:spacing w:line="360" w:lineRule="auto"/>
        <w:ind w:left="425" w:firstLine="0"/>
        <w:jc w:val="both"/>
        <w:rPr>
          <w:rFonts w:ascii="宋体" w:eastAsia="宋体" w:hAnsi="宋体" w:cs="宋体"/>
          <w:kern w:val="2"/>
          <w:sz w:val="21"/>
          <w:szCs w:val="21"/>
        </w:rPr>
      </w:pPr>
      <w:r>
        <w:rPr>
          <w:rFonts w:ascii="宋体" w:eastAsia="宋体" w:hAnsi="宋体" w:cs="宋体" w:hint="eastAsia"/>
          <w:kern w:val="2"/>
          <w:sz w:val="21"/>
          <w:szCs w:val="21"/>
        </w:rPr>
        <w:lastRenderedPageBreak/>
        <w:t>项目管理机制</w:t>
      </w:r>
    </w:p>
    <w:p w:rsidR="00F116E4" w:rsidRDefault="00883F06">
      <w:pPr>
        <w:widowControl w:val="0"/>
        <w:tabs>
          <w:tab w:val="left" w:pos="780"/>
        </w:tabs>
        <w:spacing w:line="360" w:lineRule="auto"/>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投标人应有完善的项目管理机制，有完善的工程实施方案，有完善的售后服务体系。</w:t>
      </w:r>
    </w:p>
    <w:p w:rsidR="00F116E4" w:rsidRDefault="00883F06">
      <w:pPr>
        <w:widowControl w:val="0"/>
        <w:numPr>
          <w:ilvl w:val="0"/>
          <w:numId w:val="126"/>
        </w:numPr>
        <w:spacing w:line="360" w:lineRule="auto"/>
        <w:ind w:left="425" w:hanging="5"/>
        <w:jc w:val="both"/>
        <w:textAlignment w:val="baseline"/>
        <w:rPr>
          <w:rFonts w:ascii="宋体" w:eastAsia="宋体" w:hAnsi="宋体" w:cs="宋体"/>
          <w:kern w:val="2"/>
          <w:sz w:val="21"/>
          <w:szCs w:val="21"/>
        </w:rPr>
      </w:pPr>
      <w:bookmarkStart w:id="100" w:name="_Toc273191364"/>
      <w:r>
        <w:rPr>
          <w:rFonts w:ascii="宋体" w:eastAsia="宋体" w:hAnsi="宋体" w:cs="宋体" w:hint="eastAsia"/>
          <w:kern w:val="2"/>
          <w:sz w:val="21"/>
          <w:szCs w:val="21"/>
          <w:lang w:bidi="kn-IN"/>
        </w:rPr>
        <w:t>系统运维管理</w:t>
      </w:r>
      <w:bookmarkEnd w:id="100"/>
      <w:r>
        <w:rPr>
          <w:rFonts w:ascii="宋体" w:eastAsia="宋体" w:hAnsi="宋体" w:cs="宋体" w:hint="eastAsia"/>
          <w:kern w:val="2"/>
          <w:sz w:val="21"/>
          <w:szCs w:val="21"/>
          <w:lang w:bidi="kn-IN"/>
        </w:rPr>
        <w:t>机制</w:t>
      </w:r>
    </w:p>
    <w:p w:rsidR="00F116E4" w:rsidRDefault="00883F06">
      <w:pPr>
        <w:widowControl w:val="0"/>
        <w:tabs>
          <w:tab w:val="left" w:pos="780"/>
        </w:tabs>
        <w:spacing w:line="360" w:lineRule="auto"/>
        <w:ind w:firstLineChars="200" w:firstLine="420"/>
        <w:jc w:val="both"/>
        <w:textAlignment w:val="baseline"/>
        <w:rPr>
          <w:rFonts w:ascii="宋体" w:eastAsia="宋体" w:hAnsi="宋体" w:cs="宋体"/>
          <w:kern w:val="2"/>
          <w:sz w:val="21"/>
          <w:szCs w:val="21"/>
        </w:rPr>
      </w:pPr>
      <w:r>
        <w:rPr>
          <w:rFonts w:ascii="宋体" w:eastAsia="宋体" w:hAnsi="宋体" w:cs="宋体" w:hint="eastAsia"/>
          <w:kern w:val="2"/>
          <w:sz w:val="21"/>
          <w:szCs w:val="21"/>
        </w:rPr>
        <w:t>系统在运行过程中，必须建立日志管理、各项管理制度及各种操作规程。系统维护应包括工作参数修改、数据字典维护、用户权限控制、操作口令或密码设置和修改、数据安全性操作、数据备份和恢复、故障排除等。提供数据修改全程监控，提供错误日志，提供系统运行日志。</w:t>
      </w:r>
    </w:p>
    <w:p w:rsidR="00F116E4" w:rsidRDefault="00F116E4">
      <w:pPr>
        <w:widowControl w:val="0"/>
        <w:tabs>
          <w:tab w:val="left" w:pos="780"/>
        </w:tabs>
        <w:spacing w:line="360" w:lineRule="auto"/>
        <w:ind w:firstLineChars="200" w:firstLine="560"/>
        <w:jc w:val="both"/>
        <w:textAlignment w:val="baseline"/>
        <w:rPr>
          <w:rFonts w:ascii="仿宋" w:eastAsia="仿宋" w:hAnsi="仿宋" w:cs="Times New Roman"/>
          <w:kern w:val="2"/>
          <w:sz w:val="28"/>
          <w:szCs w:val="28"/>
        </w:rPr>
      </w:pPr>
    </w:p>
    <w:p w:rsidR="00F116E4" w:rsidRDefault="00F116E4">
      <w:pPr>
        <w:widowControl w:val="0"/>
        <w:spacing w:after="0" w:line="240" w:lineRule="auto"/>
        <w:jc w:val="both"/>
        <w:rPr>
          <w:rFonts w:ascii="Times New Roman" w:eastAsia="宋体" w:hAnsi="Times New Roman" w:cs="Times New Roman"/>
          <w:kern w:val="2"/>
          <w:sz w:val="21"/>
          <w:szCs w:val="24"/>
        </w:rPr>
      </w:pPr>
    </w:p>
    <w:p w:rsidR="00F116E4" w:rsidRDefault="00F116E4"/>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101" w:name="_Toc21965"/>
      <w:r>
        <w:rPr>
          <w:rFonts w:ascii="宋体" w:eastAsia="宋体" w:hAnsi="宋体" w:cs="宋体" w:hint="eastAsia"/>
          <w:b/>
          <w:bCs/>
          <w:kern w:val="2"/>
          <w:sz w:val="32"/>
          <w:szCs w:val="32"/>
        </w:rPr>
        <w:t>项目建设范围</w:t>
      </w:r>
      <w:bookmarkEnd w:id="101"/>
    </w:p>
    <w:p w:rsidR="00F116E4" w:rsidRDefault="00883F06">
      <w:pPr>
        <w:ind w:firstLine="720"/>
      </w:pPr>
      <w:r>
        <w:rPr>
          <w:rFonts w:ascii="宋体" w:eastAsia="宋体" w:hAnsi="宋体" w:cs="宋体" w:hint="eastAsia"/>
          <w:color w:val="000000" w:themeColor="text1"/>
          <w:sz w:val="24"/>
          <w:szCs w:val="24"/>
        </w:rPr>
        <w:t>此次项目建设范围和签约主体为：邯钢医院、首钢矿山医院。</w:t>
      </w:r>
    </w:p>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102" w:name="_Toc20701"/>
      <w:r>
        <w:rPr>
          <w:rFonts w:ascii="宋体" w:eastAsia="宋体" w:hAnsi="宋体" w:cs="宋体" w:hint="eastAsia"/>
          <w:b/>
          <w:bCs/>
          <w:kern w:val="2"/>
          <w:sz w:val="32"/>
          <w:szCs w:val="32"/>
        </w:rPr>
        <w:t>系统上线时间要求</w:t>
      </w:r>
      <w:bookmarkEnd w:id="6"/>
      <w:bookmarkEnd w:id="102"/>
    </w:p>
    <w:p w:rsidR="00F116E4" w:rsidRDefault="00883F06">
      <w:pPr>
        <w:pStyle w:val="aff0"/>
        <w:numPr>
          <w:ilvl w:val="0"/>
          <w:numId w:val="127"/>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矿山医院整体上线时间为项目启动后</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个月内；</w:t>
      </w:r>
    </w:p>
    <w:p w:rsidR="00F116E4" w:rsidRDefault="00883F06">
      <w:pPr>
        <w:pStyle w:val="aff0"/>
        <w:numPr>
          <w:ilvl w:val="0"/>
          <w:numId w:val="127"/>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邯钢医院整体上线时间为项目启动后</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rPr>
        <w:t>个月内；</w:t>
      </w:r>
    </w:p>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103" w:name="_Toc30410"/>
      <w:r>
        <w:rPr>
          <w:rFonts w:ascii="宋体" w:eastAsia="宋体" w:hAnsi="宋体" w:cs="宋体" w:hint="eastAsia"/>
          <w:b/>
          <w:bCs/>
          <w:kern w:val="2"/>
          <w:sz w:val="32"/>
          <w:szCs w:val="32"/>
        </w:rPr>
        <w:t>付款方式要求</w:t>
      </w:r>
      <w:bookmarkEnd w:id="103"/>
    </w:p>
    <w:p w:rsidR="00F116E4" w:rsidRDefault="00883F06">
      <w:pPr>
        <w:pStyle w:val="a0"/>
        <w:ind w:firstLine="720"/>
        <w:rPr>
          <w:rFonts w:ascii="宋体" w:eastAsia="宋体" w:hAnsi="宋体" w:cs="宋体"/>
          <w:sz w:val="24"/>
          <w:szCs w:val="24"/>
          <w:lang w:val="en-US"/>
        </w:rPr>
      </w:pPr>
      <w:r>
        <w:rPr>
          <w:rFonts w:ascii="宋体" w:eastAsia="宋体" w:hAnsi="宋体" w:cs="宋体" w:hint="eastAsia"/>
          <w:sz w:val="24"/>
          <w:szCs w:val="24"/>
          <w:lang w:val="en-US"/>
        </w:rPr>
        <w:t>项目启动支付合同总金额</w:t>
      </w:r>
      <w:r>
        <w:rPr>
          <w:rFonts w:ascii="宋体" w:eastAsia="宋体" w:hAnsi="宋体" w:cs="宋体" w:hint="eastAsia"/>
          <w:sz w:val="24"/>
          <w:szCs w:val="24"/>
          <w:lang w:val="en-US"/>
        </w:rPr>
        <w:t>30%</w:t>
      </w:r>
      <w:r>
        <w:rPr>
          <w:rFonts w:ascii="宋体" w:eastAsia="宋体" w:hAnsi="宋体" w:cs="宋体" w:hint="eastAsia"/>
          <w:sz w:val="24"/>
          <w:szCs w:val="24"/>
          <w:lang w:val="en-US"/>
        </w:rPr>
        <w:t>，项目上线支付合同总金额</w:t>
      </w:r>
      <w:r>
        <w:rPr>
          <w:rFonts w:ascii="宋体" w:eastAsia="宋体" w:hAnsi="宋体" w:cs="宋体" w:hint="eastAsia"/>
          <w:sz w:val="24"/>
          <w:szCs w:val="24"/>
          <w:lang w:val="en-US"/>
        </w:rPr>
        <w:t>30%</w:t>
      </w:r>
      <w:r>
        <w:rPr>
          <w:rFonts w:ascii="宋体" w:eastAsia="宋体" w:hAnsi="宋体" w:cs="宋体" w:hint="eastAsia"/>
          <w:sz w:val="24"/>
          <w:szCs w:val="24"/>
          <w:lang w:val="en-US"/>
        </w:rPr>
        <w:t>，项目验收支付合同总金额</w:t>
      </w:r>
      <w:r>
        <w:rPr>
          <w:rFonts w:ascii="宋体" w:eastAsia="宋体" w:hAnsi="宋体" w:cs="宋体" w:hint="eastAsia"/>
          <w:sz w:val="24"/>
          <w:szCs w:val="24"/>
          <w:lang w:val="en-US"/>
        </w:rPr>
        <w:t>30%</w:t>
      </w:r>
      <w:r>
        <w:rPr>
          <w:rFonts w:ascii="宋体" w:eastAsia="宋体" w:hAnsi="宋体" w:cs="宋体" w:hint="eastAsia"/>
          <w:sz w:val="24"/>
          <w:szCs w:val="24"/>
          <w:lang w:val="en-US"/>
        </w:rPr>
        <w:t>，质保期结束支付合同总金额</w:t>
      </w:r>
      <w:r>
        <w:rPr>
          <w:rFonts w:ascii="宋体" w:eastAsia="宋体" w:hAnsi="宋体" w:cs="宋体" w:hint="eastAsia"/>
          <w:sz w:val="24"/>
          <w:szCs w:val="24"/>
          <w:lang w:val="en-US"/>
        </w:rPr>
        <w:t>10%.</w:t>
      </w:r>
    </w:p>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104" w:name="_Toc82190970"/>
      <w:bookmarkStart w:id="105" w:name="_Toc9560"/>
      <w:r>
        <w:rPr>
          <w:rFonts w:ascii="宋体" w:eastAsia="宋体" w:hAnsi="宋体" w:cs="宋体" w:hint="eastAsia"/>
          <w:b/>
          <w:bCs/>
          <w:kern w:val="2"/>
          <w:sz w:val="32"/>
          <w:szCs w:val="32"/>
        </w:rPr>
        <w:t>培训方案</w:t>
      </w:r>
      <w:bookmarkEnd w:id="104"/>
      <w:bookmarkEnd w:id="105"/>
    </w:p>
    <w:p w:rsidR="00F116E4" w:rsidRDefault="00883F06">
      <w:pPr>
        <w:pStyle w:val="aff0"/>
        <w:numPr>
          <w:ilvl w:val="0"/>
          <w:numId w:val="128"/>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培训对象包括系统管理员、医院管理人员、</w:t>
      </w:r>
      <w:r>
        <w:rPr>
          <w:rFonts w:ascii="宋体" w:eastAsia="宋体" w:hAnsi="宋体" w:cs="宋体" w:hint="eastAsia"/>
          <w:color w:val="000000" w:themeColor="text1"/>
          <w:sz w:val="24"/>
          <w:szCs w:val="24"/>
        </w:rPr>
        <w:t>医务人员、系统相关工作人员</w:t>
      </w:r>
      <w:r>
        <w:rPr>
          <w:rFonts w:ascii="宋体" w:eastAsia="宋体" w:hAnsi="宋体" w:cs="宋体" w:hint="eastAsia"/>
          <w:color w:val="000000" w:themeColor="text1"/>
          <w:sz w:val="24"/>
          <w:szCs w:val="24"/>
        </w:rPr>
        <w:t>；</w:t>
      </w:r>
    </w:p>
    <w:p w:rsidR="00F116E4" w:rsidRDefault="00883F06">
      <w:pPr>
        <w:pStyle w:val="aff0"/>
        <w:numPr>
          <w:ilvl w:val="0"/>
          <w:numId w:val="128"/>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培训内容包括系统维护、系统操作、系统开发等相关内容</w:t>
      </w:r>
      <w:r>
        <w:rPr>
          <w:rFonts w:ascii="宋体" w:eastAsia="宋体" w:hAnsi="宋体" w:cs="宋体" w:hint="eastAsia"/>
          <w:color w:val="000000" w:themeColor="text1"/>
          <w:sz w:val="24"/>
          <w:szCs w:val="24"/>
        </w:rPr>
        <w:t>；</w:t>
      </w:r>
    </w:p>
    <w:p w:rsidR="00F116E4" w:rsidRDefault="00883F06">
      <w:pPr>
        <w:pStyle w:val="aff0"/>
        <w:numPr>
          <w:ilvl w:val="0"/>
          <w:numId w:val="128"/>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需要提供培训视频课件，以及</w:t>
      </w:r>
      <w:r>
        <w:rPr>
          <w:rFonts w:ascii="宋体" w:eastAsia="宋体" w:hAnsi="宋体" w:cs="宋体" w:hint="eastAsia"/>
          <w:color w:val="000000" w:themeColor="text1"/>
          <w:sz w:val="24"/>
          <w:szCs w:val="24"/>
        </w:rPr>
        <w:t>IT</w:t>
      </w:r>
      <w:r>
        <w:rPr>
          <w:rFonts w:ascii="宋体" w:eastAsia="宋体" w:hAnsi="宋体" w:cs="宋体" w:hint="eastAsia"/>
          <w:color w:val="000000" w:themeColor="text1"/>
          <w:sz w:val="24"/>
          <w:szCs w:val="24"/>
        </w:rPr>
        <w:t>系统运维的培训课件；</w:t>
      </w:r>
    </w:p>
    <w:p w:rsidR="00F116E4" w:rsidRDefault="00883F06">
      <w:pPr>
        <w:pStyle w:val="aff0"/>
        <w:numPr>
          <w:ilvl w:val="0"/>
          <w:numId w:val="128"/>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所有的培训费用必须计入投标总价</w:t>
      </w:r>
      <w:r>
        <w:rPr>
          <w:rFonts w:ascii="宋体" w:eastAsia="宋体" w:hAnsi="宋体" w:cs="宋体" w:hint="eastAsia"/>
          <w:color w:val="000000" w:themeColor="text1"/>
          <w:sz w:val="24"/>
          <w:szCs w:val="24"/>
        </w:rPr>
        <w:t>。</w:t>
      </w:r>
    </w:p>
    <w:p w:rsidR="00F116E4" w:rsidRDefault="00883F06">
      <w:pPr>
        <w:keepNext/>
        <w:keepLines/>
        <w:widowControl w:val="0"/>
        <w:numPr>
          <w:ilvl w:val="0"/>
          <w:numId w:val="6"/>
        </w:numPr>
        <w:tabs>
          <w:tab w:val="left" w:pos="1095"/>
        </w:tabs>
        <w:spacing w:before="260" w:after="260" w:line="416" w:lineRule="auto"/>
        <w:jc w:val="both"/>
        <w:outlineLvl w:val="1"/>
        <w:rPr>
          <w:rFonts w:ascii="宋体" w:eastAsia="宋体" w:hAnsi="宋体" w:cs="宋体"/>
          <w:b/>
          <w:bCs/>
          <w:kern w:val="2"/>
          <w:sz w:val="32"/>
          <w:szCs w:val="32"/>
        </w:rPr>
      </w:pPr>
      <w:bookmarkStart w:id="106" w:name="_Toc82190971"/>
      <w:bookmarkStart w:id="107" w:name="_Toc18330"/>
      <w:r>
        <w:rPr>
          <w:rFonts w:ascii="宋体" w:eastAsia="宋体" w:hAnsi="宋体" w:cs="宋体" w:hint="eastAsia"/>
          <w:b/>
          <w:bCs/>
          <w:kern w:val="2"/>
          <w:sz w:val="32"/>
          <w:szCs w:val="32"/>
        </w:rPr>
        <w:t>售后服务要求</w:t>
      </w:r>
      <w:bookmarkEnd w:id="106"/>
      <w:bookmarkEnd w:id="107"/>
    </w:p>
    <w:p w:rsidR="00F116E4" w:rsidRDefault="00883F06">
      <w:pPr>
        <w:pStyle w:val="aff0"/>
        <w:numPr>
          <w:ilvl w:val="0"/>
          <w:numId w:val="129"/>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保修年限</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免费技术支持：</w:t>
      </w:r>
      <w:r>
        <w:rPr>
          <w:rFonts w:ascii="宋体" w:eastAsia="宋体" w:hAnsi="宋体" w:cs="宋体" w:hint="eastAsia"/>
          <w:color w:val="000000" w:themeColor="text1"/>
          <w:sz w:val="24"/>
          <w:szCs w:val="24"/>
          <w:u w:val="single"/>
        </w:rPr>
        <w:t>1</w:t>
      </w:r>
      <w:r>
        <w:rPr>
          <w:rFonts w:ascii="宋体" w:eastAsia="宋体" w:hAnsi="宋体" w:cs="宋体" w:hint="eastAsia"/>
          <w:color w:val="000000" w:themeColor="text1"/>
          <w:sz w:val="24"/>
          <w:szCs w:val="24"/>
        </w:rPr>
        <w:t>年；</w:t>
      </w:r>
    </w:p>
    <w:p w:rsidR="00F116E4" w:rsidRDefault="00883F06">
      <w:pPr>
        <w:pStyle w:val="aff0"/>
        <w:numPr>
          <w:ilvl w:val="0"/>
          <w:numId w:val="129"/>
        </w:numPr>
        <w:spacing w:line="360" w:lineRule="auto"/>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保修类型</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免费技术支持的范围：</w:t>
      </w:r>
      <w:r>
        <w:rPr>
          <w:rFonts w:ascii="宋体" w:eastAsia="宋体" w:hAnsi="宋体" w:cs="宋体" w:hint="eastAsia"/>
          <w:color w:val="000000" w:themeColor="text1"/>
          <w:sz w:val="24"/>
          <w:szCs w:val="24"/>
          <w:u w:val="single"/>
        </w:rPr>
        <w:t>系统的</w:t>
      </w:r>
      <w:r>
        <w:rPr>
          <w:rFonts w:ascii="宋体" w:eastAsia="宋体" w:hAnsi="宋体" w:cs="宋体" w:hint="eastAsia"/>
          <w:color w:val="000000" w:themeColor="text1"/>
          <w:sz w:val="24"/>
          <w:szCs w:val="24"/>
          <w:u w:val="single"/>
        </w:rPr>
        <w:t>bug</w:t>
      </w:r>
      <w:r>
        <w:rPr>
          <w:rFonts w:ascii="宋体" w:eastAsia="宋体" w:hAnsi="宋体" w:cs="宋体" w:hint="eastAsia"/>
          <w:color w:val="000000" w:themeColor="text1"/>
          <w:sz w:val="24"/>
          <w:szCs w:val="24"/>
          <w:u w:val="single"/>
        </w:rPr>
        <w:t>，在需求报告范围之内的相关功能维护和问题处理</w:t>
      </w:r>
      <w:r>
        <w:rPr>
          <w:rFonts w:ascii="宋体" w:eastAsia="宋体" w:hAnsi="宋体" w:cs="宋体" w:hint="eastAsia"/>
          <w:color w:val="000000" w:themeColor="text1"/>
          <w:sz w:val="24"/>
          <w:szCs w:val="24"/>
        </w:rPr>
        <w:t>；</w:t>
      </w:r>
    </w:p>
    <w:p w:rsidR="00F116E4" w:rsidRDefault="00F116E4">
      <w:pPr>
        <w:pStyle w:val="aff0"/>
        <w:spacing w:line="360" w:lineRule="auto"/>
        <w:ind w:left="504"/>
        <w:jc w:val="both"/>
        <w:rPr>
          <w:rFonts w:ascii="宋体" w:eastAsia="宋体" w:hAnsi="宋体" w:cs="宋体"/>
          <w:color w:val="000000" w:themeColor="text1"/>
          <w:sz w:val="24"/>
          <w:szCs w:val="24"/>
        </w:rPr>
      </w:pPr>
    </w:p>
    <w:bookmarkEnd w:id="7"/>
    <w:p w:rsidR="00F116E4" w:rsidRDefault="00F116E4">
      <w:pPr>
        <w:pStyle w:val="20"/>
        <w:spacing w:line="360" w:lineRule="auto"/>
        <w:ind w:left="360"/>
        <w:rPr>
          <w:rFonts w:ascii="宋体" w:eastAsia="宋体" w:hAnsi="宋体" w:cs="宋体"/>
          <w:color w:val="000000" w:themeColor="text1"/>
          <w:sz w:val="28"/>
          <w:szCs w:val="28"/>
        </w:rPr>
        <w:sectPr w:rsidR="00F116E4">
          <w:pgSz w:w="12240" w:h="15840"/>
          <w:pgMar w:top="1440" w:right="1440" w:bottom="1440" w:left="1440" w:header="720" w:footer="720" w:gutter="0"/>
          <w:cols w:space="720"/>
          <w:docGrid w:linePitch="360"/>
        </w:sectPr>
      </w:pPr>
    </w:p>
    <w:p w:rsidR="00F116E4" w:rsidRDefault="00883F06">
      <w:pPr>
        <w:pStyle w:val="1"/>
        <w:spacing w:line="360" w:lineRule="auto"/>
        <w:jc w:val="center"/>
        <w:rPr>
          <w:rFonts w:ascii="宋体" w:eastAsia="宋体" w:hAnsi="宋体" w:cs="宋体"/>
          <w:color w:val="000000" w:themeColor="text1"/>
        </w:rPr>
      </w:pPr>
      <w:bookmarkStart w:id="108" w:name="_Toc27202"/>
      <w:r>
        <w:rPr>
          <w:rFonts w:ascii="宋体" w:eastAsia="宋体" w:hAnsi="宋体" w:cs="宋体" w:hint="eastAsia"/>
          <w:color w:val="000000" w:themeColor="text1"/>
        </w:rPr>
        <w:lastRenderedPageBreak/>
        <w:t>第三章</w:t>
      </w:r>
      <w:r>
        <w:rPr>
          <w:rFonts w:ascii="宋体" w:eastAsia="宋体" w:hAnsi="宋体" w:cs="宋体" w:hint="eastAsia"/>
          <w:color w:val="000000" w:themeColor="text1"/>
        </w:rPr>
        <w:t xml:space="preserve">  </w:t>
      </w:r>
      <w:r>
        <w:rPr>
          <w:rFonts w:ascii="宋体" w:eastAsia="宋体" w:hAnsi="宋体" w:cs="宋体" w:hint="eastAsia"/>
          <w:color w:val="000000" w:themeColor="text1"/>
        </w:rPr>
        <w:t>评标方法及评分方式</w:t>
      </w:r>
      <w:bookmarkEnd w:id="108"/>
    </w:p>
    <w:p w:rsidR="00F116E4" w:rsidRDefault="00883F06">
      <w:pPr>
        <w:pStyle w:val="20"/>
        <w:numPr>
          <w:ilvl w:val="0"/>
          <w:numId w:val="130"/>
        </w:numPr>
        <w:spacing w:line="360" w:lineRule="auto"/>
        <w:ind w:left="360"/>
        <w:jc w:val="both"/>
        <w:rPr>
          <w:rFonts w:ascii="宋体" w:eastAsia="宋体" w:hAnsi="宋体" w:cs="宋体"/>
          <w:color w:val="000000" w:themeColor="text1"/>
          <w:sz w:val="28"/>
          <w:szCs w:val="28"/>
        </w:rPr>
      </w:pPr>
      <w:bookmarkStart w:id="109" w:name="_Toc27759"/>
      <w:r>
        <w:rPr>
          <w:rFonts w:ascii="宋体" w:eastAsia="宋体" w:hAnsi="宋体" w:cs="宋体" w:hint="eastAsia"/>
          <w:color w:val="000000" w:themeColor="text1"/>
          <w:sz w:val="28"/>
          <w:szCs w:val="28"/>
        </w:rPr>
        <w:t>评标方法及标准</w:t>
      </w:r>
      <w:bookmarkEnd w:id="109"/>
    </w:p>
    <w:p w:rsidR="00F116E4" w:rsidRDefault="00883F06">
      <w:pPr>
        <w:pStyle w:val="a0"/>
        <w:ind w:firstLine="720"/>
      </w:pPr>
      <w:r>
        <w:rPr>
          <w:rFonts w:ascii="宋体" w:eastAsia="宋体" w:hAnsi="宋体" w:cs="宋体" w:hint="eastAsia"/>
          <w:color w:val="000000" w:themeColor="text1"/>
          <w:sz w:val="28"/>
          <w:szCs w:val="28"/>
        </w:rPr>
        <w:t>每项评分因素参照评分说明打分，去掉每个评分因素所有专家评分的最高分和最低分后，Σ该评分因素各专家有效分</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该评分因素有效专家数作为该项得分。所有评分因素累加为该供应商总分。</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588"/>
        <w:gridCol w:w="631"/>
        <w:gridCol w:w="5539"/>
      </w:tblGrid>
      <w:tr w:rsidR="00F116E4">
        <w:trPr>
          <w:trHeight w:val="713"/>
          <w:jc w:val="center"/>
        </w:trPr>
        <w:tc>
          <w:tcPr>
            <w:tcW w:w="58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评分</w:t>
            </w:r>
          </w:p>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项目</w:t>
            </w:r>
          </w:p>
        </w:tc>
        <w:tc>
          <w:tcPr>
            <w:tcW w:w="902"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评分</w:t>
            </w:r>
          </w:p>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因素</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权重</w:t>
            </w:r>
          </w:p>
        </w:tc>
        <w:tc>
          <w:tcPr>
            <w:tcW w:w="3148"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评分说明</w:t>
            </w:r>
          </w:p>
        </w:tc>
      </w:tr>
      <w:tr w:rsidR="00F116E4">
        <w:trPr>
          <w:trHeight w:val="713"/>
          <w:jc w:val="center"/>
        </w:trPr>
        <w:tc>
          <w:tcPr>
            <w:tcW w:w="589" w:type="pct"/>
            <w:vMerge w:val="restart"/>
            <w:vAlign w:val="center"/>
          </w:tcPr>
          <w:p w:rsidR="00F116E4" w:rsidRDefault="00883F06">
            <w:pPr>
              <w:spacing w:after="0" w:line="240" w:lineRule="auto"/>
              <w:jc w:val="center"/>
              <w:rPr>
                <w:rFonts w:ascii="宋体" w:eastAsia="宋体" w:hAnsi="宋体"/>
                <w:b/>
              </w:rPr>
            </w:pPr>
            <w:r>
              <w:rPr>
                <w:rFonts w:ascii="宋体" w:eastAsia="宋体" w:hAnsi="宋体" w:hint="eastAsia"/>
                <w:b/>
              </w:rPr>
              <w:t>综合部分（</w:t>
            </w:r>
            <w:r>
              <w:rPr>
                <w:rFonts w:ascii="宋体" w:eastAsia="宋体" w:hAnsi="宋体" w:hint="eastAsia"/>
                <w:b/>
              </w:rPr>
              <w:t>1</w:t>
            </w:r>
            <w:r>
              <w:rPr>
                <w:rFonts w:ascii="宋体" w:eastAsia="宋体" w:hAnsi="宋体"/>
                <w:b/>
              </w:rPr>
              <w:t>0</w:t>
            </w:r>
            <w:r>
              <w:rPr>
                <w:rFonts w:ascii="宋体" w:eastAsia="宋体" w:hAnsi="宋体" w:hint="eastAsia"/>
                <w:b/>
              </w:rPr>
              <w:t>分）</w:t>
            </w: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企业相关认定证书</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1</w:t>
            </w:r>
          </w:p>
        </w:tc>
        <w:tc>
          <w:tcPr>
            <w:tcW w:w="3148" w:type="pct"/>
            <w:vAlign w:val="center"/>
          </w:tcPr>
          <w:p w:rsidR="00F116E4" w:rsidRDefault="00883F06">
            <w:pPr>
              <w:pStyle w:val="aff0"/>
              <w:spacing w:after="0" w:line="240" w:lineRule="auto"/>
              <w:ind w:left="0"/>
              <w:jc w:val="both"/>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投标人具有高新企业认定证书。</w:t>
            </w:r>
          </w:p>
          <w:p w:rsidR="00F116E4" w:rsidRDefault="00883F06">
            <w:pPr>
              <w:pStyle w:val="aff0"/>
              <w:spacing w:after="0" w:line="240" w:lineRule="auto"/>
              <w:ind w:left="0"/>
              <w:jc w:val="both"/>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宋体" w:eastAsia="宋体" w:hAnsi="宋体"/>
              </w:rPr>
              <w:t>投标人具有</w:t>
            </w:r>
            <w:r>
              <w:rPr>
                <w:rFonts w:ascii="宋体" w:eastAsia="宋体" w:hAnsi="宋体"/>
              </w:rPr>
              <w:t>ISO</w:t>
            </w:r>
            <w:r>
              <w:rPr>
                <w:rFonts w:ascii="宋体" w:eastAsia="宋体" w:hAnsi="宋体"/>
              </w:rPr>
              <w:t>认证证书。</w:t>
            </w:r>
          </w:p>
          <w:p w:rsidR="00F116E4" w:rsidRDefault="00883F06">
            <w:pPr>
              <w:pStyle w:val="aff0"/>
              <w:spacing w:after="0" w:line="240" w:lineRule="auto"/>
              <w:ind w:left="0"/>
              <w:jc w:val="both"/>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w:t>
            </w:r>
            <w:r>
              <w:rPr>
                <w:rFonts w:ascii="宋体" w:eastAsia="宋体" w:hAnsi="宋体"/>
              </w:rPr>
              <w:t>投标人具有</w:t>
            </w:r>
            <w:r>
              <w:rPr>
                <w:rFonts w:ascii="宋体" w:eastAsia="宋体" w:hAnsi="宋体"/>
              </w:rPr>
              <w:t>CMM</w:t>
            </w:r>
            <w:r>
              <w:rPr>
                <w:rFonts w:ascii="宋体" w:eastAsia="宋体" w:hAnsi="宋体" w:hint="eastAsia"/>
              </w:rPr>
              <w:t>I5</w:t>
            </w:r>
            <w:r>
              <w:rPr>
                <w:rFonts w:ascii="宋体" w:eastAsia="宋体" w:hAnsi="宋体"/>
              </w:rPr>
              <w:t xml:space="preserve"> </w:t>
            </w:r>
            <w:r>
              <w:rPr>
                <w:rFonts w:ascii="宋体" w:eastAsia="宋体" w:hAnsi="宋体"/>
              </w:rPr>
              <w:t>级及以上认证证书。</w:t>
            </w:r>
          </w:p>
          <w:p w:rsidR="00F116E4" w:rsidRDefault="00883F06">
            <w:pPr>
              <w:pStyle w:val="aff0"/>
              <w:spacing w:after="0" w:line="240" w:lineRule="auto"/>
              <w:ind w:left="719" w:hangingChars="327" w:hanging="719"/>
              <w:jc w:val="both"/>
              <w:rPr>
                <w:rFonts w:ascii="宋体" w:eastAsia="宋体" w:hAnsi="宋体"/>
                <w:b/>
                <w:sz w:val="24"/>
                <w:szCs w:val="24"/>
              </w:rPr>
            </w:pPr>
            <w:r>
              <w:rPr>
                <w:rFonts w:ascii="宋体" w:eastAsia="宋体" w:hAnsi="宋体" w:hint="eastAsia"/>
              </w:rPr>
              <w:t>三</w:t>
            </w:r>
            <w:r>
              <w:rPr>
                <w:rFonts w:ascii="宋体" w:eastAsia="宋体" w:hAnsi="宋体" w:hint="eastAsia"/>
              </w:rPr>
              <w:t>项具备得</w:t>
            </w:r>
            <w:r>
              <w:rPr>
                <w:rFonts w:ascii="宋体" w:eastAsia="宋体" w:hAnsi="宋体"/>
              </w:rPr>
              <w:t xml:space="preserve">1 </w:t>
            </w:r>
            <w:r>
              <w:rPr>
                <w:rFonts w:ascii="宋体" w:eastAsia="宋体" w:hAnsi="宋体"/>
              </w:rPr>
              <w:t>分，否则得</w:t>
            </w:r>
            <w:r>
              <w:rPr>
                <w:rFonts w:ascii="宋体" w:eastAsia="宋体" w:hAnsi="宋体"/>
              </w:rPr>
              <w:t xml:space="preserve">0 </w:t>
            </w:r>
            <w:r>
              <w:rPr>
                <w:rFonts w:ascii="宋体" w:eastAsia="宋体" w:hAnsi="宋体"/>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软件产品知识产权</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1</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投标人具有</w:t>
            </w:r>
            <w:r>
              <w:rPr>
                <w:rFonts w:ascii="宋体" w:eastAsia="宋体" w:hAnsi="宋体" w:hint="eastAsia"/>
              </w:rPr>
              <w:t>此次投标产品</w:t>
            </w:r>
            <w:r>
              <w:rPr>
                <w:rFonts w:ascii="宋体" w:eastAsia="宋体" w:hAnsi="宋体" w:hint="eastAsia"/>
              </w:rPr>
              <w:t>软件著作权登记证书</w:t>
            </w:r>
            <w:r>
              <w:rPr>
                <w:rFonts w:ascii="宋体" w:eastAsia="宋体" w:hAnsi="宋体"/>
              </w:rPr>
              <w:t>,</w:t>
            </w:r>
            <w:r>
              <w:rPr>
                <w:rFonts w:ascii="宋体" w:eastAsia="宋体" w:hAnsi="宋体" w:hint="eastAsia"/>
              </w:rPr>
              <w:t>得</w:t>
            </w:r>
            <w:r>
              <w:rPr>
                <w:rFonts w:ascii="宋体" w:eastAsia="宋体" w:hAnsi="宋体" w:hint="eastAsia"/>
              </w:rPr>
              <w:t>1</w:t>
            </w:r>
            <w:r>
              <w:rPr>
                <w:rFonts w:ascii="宋体" w:eastAsia="宋体" w:hAnsi="宋体" w:hint="eastAsia"/>
              </w:rPr>
              <w:t>分，否则得</w:t>
            </w:r>
            <w:r>
              <w:rPr>
                <w:rFonts w:ascii="宋体" w:eastAsia="宋体" w:hAnsi="宋体"/>
              </w:rPr>
              <w:t>0</w:t>
            </w:r>
            <w:r>
              <w:rPr>
                <w:rFonts w:ascii="宋体" w:eastAsia="宋体" w:hAnsi="宋体" w:hint="eastAsia"/>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项目合作重视度</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投标人公司高层重视项目集团级整体合作，在研发、实施、商务方面给予优质资源保障，横向比较，得</w:t>
            </w:r>
            <w:r>
              <w:rPr>
                <w:rFonts w:ascii="宋体" w:eastAsia="宋体" w:hAnsi="宋体" w:hint="eastAsia"/>
              </w:rPr>
              <w:t>0~5</w:t>
            </w:r>
            <w:r>
              <w:rPr>
                <w:rFonts w:ascii="宋体" w:eastAsia="宋体" w:hAnsi="宋体" w:hint="eastAsia"/>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同类软件项目成功案例评价</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3</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1.</w:t>
            </w:r>
            <w:r>
              <w:rPr>
                <w:rFonts w:ascii="宋体" w:eastAsia="宋体" w:hAnsi="宋体" w:hint="eastAsia"/>
              </w:rPr>
              <w:t>投标人提供医疗</w:t>
            </w:r>
            <w:r>
              <w:rPr>
                <w:rFonts w:ascii="宋体" w:eastAsia="宋体" w:hAnsi="宋体" w:hint="eastAsia"/>
              </w:rPr>
              <w:t>集团</w:t>
            </w:r>
            <w:r>
              <w:rPr>
                <w:rFonts w:ascii="宋体" w:eastAsia="宋体" w:hAnsi="宋体" w:hint="eastAsia"/>
              </w:rPr>
              <w:t>的</w:t>
            </w:r>
            <w:r>
              <w:rPr>
                <w:rFonts w:ascii="宋体" w:eastAsia="宋体" w:hAnsi="宋体" w:hint="eastAsia"/>
              </w:rPr>
              <w:t>信息化建设案例</w:t>
            </w:r>
            <w:r>
              <w:rPr>
                <w:rFonts w:ascii="宋体" w:eastAsia="宋体" w:hAnsi="宋体" w:hint="eastAsia"/>
              </w:rPr>
              <w:t>，</w:t>
            </w:r>
            <w:r>
              <w:rPr>
                <w:rFonts w:ascii="宋体" w:eastAsia="宋体" w:hAnsi="宋体" w:hint="eastAsia"/>
              </w:rPr>
              <w:t>得</w:t>
            </w:r>
            <w:r>
              <w:rPr>
                <w:rFonts w:ascii="宋体" w:eastAsia="宋体" w:hAnsi="宋体" w:hint="eastAsia"/>
              </w:rPr>
              <w:t>1</w:t>
            </w:r>
            <w:r>
              <w:rPr>
                <w:rFonts w:ascii="宋体" w:eastAsia="宋体" w:hAnsi="宋体" w:hint="eastAsia"/>
              </w:rPr>
              <w:t>分。</w:t>
            </w:r>
            <w:r>
              <w:rPr>
                <w:rFonts w:ascii="宋体" w:eastAsia="宋体" w:hAnsi="宋体" w:hint="eastAsia"/>
              </w:rPr>
              <w:t>提供合同复印件，合同</w:t>
            </w:r>
            <w:r>
              <w:rPr>
                <w:rFonts w:ascii="宋体" w:eastAsia="宋体" w:hAnsi="宋体" w:hint="eastAsia"/>
              </w:rPr>
              <w:t>内容</w:t>
            </w:r>
            <w:r>
              <w:rPr>
                <w:rFonts w:ascii="宋体" w:eastAsia="宋体" w:hAnsi="宋体" w:hint="eastAsia"/>
              </w:rPr>
              <w:t>至少包含：</w:t>
            </w:r>
            <w:r>
              <w:rPr>
                <w:rFonts w:ascii="宋体" w:eastAsia="宋体" w:hAnsi="宋体" w:hint="eastAsia"/>
              </w:rPr>
              <w:t>HIS</w:t>
            </w:r>
            <w:r>
              <w:rPr>
                <w:rFonts w:ascii="宋体" w:eastAsia="宋体" w:hAnsi="宋体" w:hint="eastAsia"/>
              </w:rPr>
              <w:t>、电子病历系统。</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2.2020</w:t>
            </w:r>
            <w:r>
              <w:rPr>
                <w:rFonts w:ascii="宋体" w:eastAsia="宋体" w:hAnsi="宋体" w:hint="eastAsia"/>
              </w:rPr>
              <w:t>年以来签约的合同额</w:t>
            </w:r>
            <w:r>
              <w:rPr>
                <w:rFonts w:ascii="宋体" w:eastAsia="宋体" w:hAnsi="宋体" w:hint="eastAsia"/>
              </w:rPr>
              <w:t>1000</w:t>
            </w:r>
            <w:r>
              <w:rPr>
                <w:rFonts w:ascii="宋体" w:eastAsia="宋体" w:hAnsi="宋体" w:hint="eastAsia"/>
              </w:rPr>
              <w:t>万以上的项目，每个项目得</w:t>
            </w:r>
            <w:r>
              <w:rPr>
                <w:rFonts w:ascii="宋体" w:eastAsia="宋体" w:hAnsi="宋体" w:hint="eastAsia"/>
              </w:rPr>
              <w:t>0.5</w:t>
            </w:r>
            <w:r>
              <w:rPr>
                <w:rFonts w:ascii="宋体" w:eastAsia="宋体" w:hAnsi="宋体" w:hint="eastAsia"/>
              </w:rPr>
              <w:t>分，最高</w:t>
            </w:r>
            <w:r>
              <w:rPr>
                <w:rFonts w:ascii="宋体" w:eastAsia="宋体" w:hAnsi="宋体" w:hint="eastAsia"/>
              </w:rPr>
              <w:t>2</w:t>
            </w:r>
            <w:r>
              <w:rPr>
                <w:rFonts w:ascii="宋体" w:eastAsia="宋体" w:hAnsi="宋体" w:hint="eastAsia"/>
              </w:rPr>
              <w:t>分。提供合同复印件</w:t>
            </w:r>
            <w:r>
              <w:rPr>
                <w:rFonts w:ascii="宋体" w:eastAsia="宋体" w:hAnsi="宋体" w:hint="eastAsia"/>
              </w:rPr>
              <w:t>，合同</w:t>
            </w:r>
            <w:r>
              <w:rPr>
                <w:rFonts w:ascii="宋体" w:eastAsia="宋体" w:hAnsi="宋体" w:hint="eastAsia"/>
              </w:rPr>
              <w:t>内容</w:t>
            </w:r>
            <w:r>
              <w:rPr>
                <w:rFonts w:ascii="宋体" w:eastAsia="宋体" w:hAnsi="宋体" w:hint="eastAsia"/>
              </w:rPr>
              <w:t>至少包含：</w:t>
            </w:r>
            <w:r>
              <w:rPr>
                <w:rFonts w:ascii="宋体" w:eastAsia="宋体" w:hAnsi="宋体" w:hint="eastAsia"/>
              </w:rPr>
              <w:t>HIS</w:t>
            </w:r>
            <w:r>
              <w:rPr>
                <w:rFonts w:ascii="宋体" w:eastAsia="宋体" w:hAnsi="宋体" w:hint="eastAsia"/>
              </w:rPr>
              <w:t>、电子病历系统</w:t>
            </w:r>
            <w:r>
              <w:rPr>
                <w:rFonts w:ascii="宋体" w:eastAsia="宋体" w:hAnsi="宋体" w:hint="eastAsia"/>
              </w:rPr>
              <w:t>。</w:t>
            </w:r>
          </w:p>
        </w:tc>
      </w:tr>
      <w:tr w:rsidR="00F116E4">
        <w:trPr>
          <w:trHeight w:val="713"/>
          <w:jc w:val="center"/>
        </w:trPr>
        <w:tc>
          <w:tcPr>
            <w:tcW w:w="589" w:type="pct"/>
            <w:vMerge w:val="restart"/>
            <w:vAlign w:val="center"/>
          </w:tcPr>
          <w:p w:rsidR="00F116E4" w:rsidRDefault="00883F06">
            <w:pPr>
              <w:spacing w:after="0" w:line="240" w:lineRule="auto"/>
              <w:jc w:val="center"/>
              <w:rPr>
                <w:rFonts w:ascii="宋体" w:eastAsia="宋体" w:hAnsi="宋体"/>
                <w:b/>
              </w:rPr>
            </w:pPr>
            <w:r>
              <w:rPr>
                <w:rFonts w:ascii="宋体" w:eastAsia="宋体" w:hAnsi="宋体" w:hint="eastAsia"/>
                <w:b/>
              </w:rPr>
              <w:t>技术方案部分（</w:t>
            </w:r>
            <w:r>
              <w:rPr>
                <w:rFonts w:ascii="宋体" w:eastAsia="宋体" w:hAnsi="宋体" w:hint="eastAsia"/>
                <w:b/>
              </w:rPr>
              <w:t>3</w:t>
            </w:r>
            <w:r>
              <w:rPr>
                <w:rFonts w:ascii="宋体" w:eastAsia="宋体" w:hAnsi="宋体"/>
                <w:b/>
              </w:rPr>
              <w:t>0</w:t>
            </w:r>
            <w:r>
              <w:rPr>
                <w:rFonts w:ascii="宋体" w:eastAsia="宋体" w:hAnsi="宋体" w:hint="eastAsia"/>
                <w:b/>
              </w:rPr>
              <w:t>分）</w:t>
            </w: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项目总体方案</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投标人提供针对性解决方案</w:t>
            </w:r>
            <w:r>
              <w:rPr>
                <w:rFonts w:ascii="宋体" w:eastAsia="宋体" w:hAnsi="宋体" w:hint="eastAsia"/>
              </w:rPr>
              <w:t>，</w:t>
            </w:r>
            <w:r>
              <w:rPr>
                <w:rFonts w:ascii="宋体" w:eastAsia="宋体" w:hAnsi="宋体" w:hint="eastAsia"/>
              </w:rPr>
              <w:t>包括软件方案、硬件网络方案等</w:t>
            </w:r>
            <w:r>
              <w:rPr>
                <w:rFonts w:ascii="宋体" w:eastAsia="宋体" w:hAnsi="宋体" w:hint="eastAsia"/>
              </w:rPr>
              <w:t>，方案符合现状及管理要求，规划合理。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rPr>
              <w:t>）方案针对性强，设计合理，完全符合项目需求，得</w:t>
            </w:r>
            <w:r>
              <w:rPr>
                <w:rFonts w:ascii="宋体" w:eastAsia="宋体" w:hAnsi="宋体" w:hint="eastAsia"/>
              </w:rPr>
              <w:t>4~</w:t>
            </w:r>
            <w:r>
              <w:rPr>
                <w:rFonts w:ascii="宋体" w:eastAsia="宋体" w:hAnsi="宋体"/>
              </w:rPr>
              <w:t>5</w:t>
            </w:r>
            <w:r>
              <w:rPr>
                <w:rFonts w:ascii="宋体" w:eastAsia="宋体" w:hAnsi="宋体"/>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rPr>
              <w:t>）方案可行、针对性</w:t>
            </w:r>
            <w:r>
              <w:rPr>
                <w:rFonts w:ascii="宋体" w:eastAsia="宋体" w:hAnsi="宋体" w:hint="eastAsia"/>
              </w:rPr>
              <w:t>一般</w:t>
            </w:r>
            <w:r>
              <w:rPr>
                <w:rFonts w:ascii="宋体" w:eastAsia="宋体" w:hAnsi="宋体"/>
              </w:rPr>
              <w:t>、或部分符合项目需求，得</w:t>
            </w:r>
            <w:r>
              <w:rPr>
                <w:rFonts w:ascii="宋体" w:eastAsia="宋体" w:hAnsi="宋体"/>
              </w:rPr>
              <w:t>2</w:t>
            </w:r>
            <w:r>
              <w:rPr>
                <w:rFonts w:ascii="宋体" w:eastAsia="宋体" w:hAnsi="宋体" w:hint="eastAsia"/>
              </w:rPr>
              <w:t>~3</w:t>
            </w:r>
            <w:r>
              <w:rPr>
                <w:rFonts w:ascii="宋体" w:eastAsia="宋体" w:hAnsi="宋体"/>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rPr>
              <w:t>）方案完全不符合</w:t>
            </w:r>
            <w:r>
              <w:rPr>
                <w:rFonts w:ascii="宋体" w:eastAsia="宋体" w:hAnsi="宋体" w:hint="eastAsia"/>
              </w:rPr>
              <w:t>项目需求</w:t>
            </w:r>
            <w:r>
              <w:rPr>
                <w:rFonts w:ascii="宋体" w:eastAsia="宋体" w:hAnsi="宋体"/>
              </w:rPr>
              <w:t>或不可行，得</w:t>
            </w:r>
            <w:r>
              <w:rPr>
                <w:rFonts w:ascii="宋体" w:eastAsia="宋体" w:hAnsi="宋体"/>
              </w:rPr>
              <w:t>0</w:t>
            </w:r>
            <w:r>
              <w:rPr>
                <w:rFonts w:ascii="宋体" w:eastAsia="宋体" w:hAnsi="宋体" w:hint="eastAsia"/>
              </w:rPr>
              <w:t>~1</w:t>
            </w:r>
            <w:r>
              <w:rPr>
                <w:rFonts w:ascii="宋体" w:eastAsia="宋体" w:hAnsi="宋体"/>
              </w:rPr>
              <w:t xml:space="preserve"> </w:t>
            </w:r>
            <w:r>
              <w:rPr>
                <w:rFonts w:ascii="宋体" w:eastAsia="宋体" w:hAnsi="宋体"/>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功能响应情况</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3</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投标人提供</w:t>
            </w:r>
            <w:r>
              <w:rPr>
                <w:rFonts w:ascii="宋体" w:eastAsia="宋体" w:hAnsi="宋体" w:hint="eastAsia"/>
              </w:rPr>
              <w:t>产品</w:t>
            </w:r>
            <w:r>
              <w:rPr>
                <w:rFonts w:ascii="宋体" w:eastAsia="宋体" w:hAnsi="宋体" w:hint="eastAsia"/>
              </w:rPr>
              <w:t>功能完全符合项目需求。</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）完全满足，得</w:t>
            </w:r>
            <w:r>
              <w:rPr>
                <w:rFonts w:ascii="宋体" w:eastAsia="宋体" w:hAnsi="宋体" w:hint="eastAsia"/>
              </w:rPr>
              <w:t>3</w:t>
            </w:r>
            <w:r>
              <w:rPr>
                <w:rFonts w:ascii="宋体" w:eastAsia="宋体" w:hAnsi="宋体" w:hint="eastAsia"/>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）基本满足，但部分功能需要定制开发，且规定的实施周期内完成的，得</w:t>
            </w:r>
            <w:r>
              <w:rPr>
                <w:rFonts w:ascii="宋体" w:eastAsia="宋体" w:hAnsi="宋体" w:hint="eastAsia"/>
              </w:rPr>
              <w:t>1~2</w:t>
            </w:r>
            <w:r>
              <w:rPr>
                <w:rFonts w:ascii="宋体" w:eastAsia="宋体" w:hAnsi="宋体" w:hint="eastAsia"/>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）大部分无法满足，且不能在规定实施周期内完成定制开发的，得</w:t>
            </w:r>
            <w:r>
              <w:rPr>
                <w:rFonts w:ascii="宋体" w:eastAsia="宋体" w:hAnsi="宋体" w:hint="eastAsia"/>
              </w:rPr>
              <w:t>0</w:t>
            </w:r>
            <w:r>
              <w:rPr>
                <w:rFonts w:ascii="宋体" w:eastAsia="宋体" w:hAnsi="宋体" w:hint="eastAsia"/>
              </w:rPr>
              <w:t>分。</w:t>
            </w:r>
          </w:p>
        </w:tc>
      </w:tr>
      <w:tr w:rsidR="00F116E4">
        <w:trPr>
          <w:trHeight w:val="381"/>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技术转移可行性</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1.</w:t>
            </w:r>
            <w:r>
              <w:rPr>
                <w:rFonts w:ascii="宋体" w:eastAsia="宋体" w:hAnsi="宋体" w:hint="eastAsia"/>
              </w:rPr>
              <w:t>投标人提供完整的研发技术能力转移体系，包含：设计文档、培训资料、研发社区、能力评估、研发认证等。完全符合，得</w:t>
            </w:r>
            <w:r>
              <w:rPr>
                <w:rFonts w:ascii="宋体" w:eastAsia="宋体" w:hAnsi="宋体" w:hint="eastAsia"/>
              </w:rPr>
              <w:t>2</w:t>
            </w:r>
            <w:r>
              <w:rPr>
                <w:rFonts w:ascii="宋体" w:eastAsia="宋体" w:hAnsi="宋体" w:hint="eastAsia"/>
              </w:rPr>
              <w:t>分，部分符合</w:t>
            </w:r>
            <w:r>
              <w:rPr>
                <w:rFonts w:ascii="宋体" w:eastAsia="宋体" w:hAnsi="宋体" w:hint="eastAsia"/>
              </w:rPr>
              <w:t>0~1</w:t>
            </w:r>
            <w:r>
              <w:rPr>
                <w:rFonts w:ascii="宋体" w:eastAsia="宋体" w:hAnsi="宋体" w:hint="eastAsia"/>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lastRenderedPageBreak/>
              <w:t>2.HIS/EMR</w:t>
            </w:r>
            <w:r>
              <w:rPr>
                <w:rFonts w:ascii="宋体" w:eastAsia="宋体" w:hAnsi="宋体" w:hint="eastAsia"/>
              </w:rPr>
              <w:t>核心系统研发使用开放的主流开发技术（</w:t>
            </w:r>
            <w:r>
              <w:rPr>
                <w:rFonts w:ascii="宋体" w:eastAsia="宋体" w:hAnsi="宋体" w:hint="eastAsia"/>
              </w:rPr>
              <w:t>JAVA</w:t>
            </w:r>
            <w:r>
              <w:rPr>
                <w:rFonts w:ascii="宋体" w:eastAsia="宋体" w:hAnsi="宋体" w:hint="eastAsia"/>
              </w:rPr>
              <w:t>、</w:t>
            </w:r>
            <w:r>
              <w:rPr>
                <w:rFonts w:ascii="宋体" w:eastAsia="宋体" w:hAnsi="宋体" w:hint="eastAsia"/>
              </w:rPr>
              <w:t>.NET</w:t>
            </w:r>
            <w:r>
              <w:rPr>
                <w:rFonts w:ascii="宋体" w:eastAsia="宋体" w:hAnsi="宋体" w:hint="eastAsia"/>
              </w:rPr>
              <w:t>、</w:t>
            </w:r>
            <w:r>
              <w:rPr>
                <w:rFonts w:ascii="宋体" w:eastAsia="宋体" w:hAnsi="宋体" w:hint="eastAsia"/>
              </w:rPr>
              <w:t>C#</w:t>
            </w:r>
            <w:r>
              <w:rPr>
                <w:rFonts w:ascii="宋体" w:eastAsia="宋体" w:hAnsi="宋体" w:hint="eastAsia"/>
              </w:rPr>
              <w:t>至少包含一项）、主流关系型数据库（</w:t>
            </w:r>
            <w:r>
              <w:rPr>
                <w:rFonts w:ascii="宋体" w:eastAsia="宋体" w:hAnsi="宋体" w:hint="eastAsia"/>
              </w:rPr>
              <w:t>SQL server</w:t>
            </w:r>
            <w:r>
              <w:rPr>
                <w:rFonts w:ascii="宋体" w:eastAsia="宋体" w:hAnsi="宋体" w:hint="eastAsia"/>
              </w:rPr>
              <w:t>、</w:t>
            </w:r>
            <w:r>
              <w:rPr>
                <w:rFonts w:ascii="宋体" w:eastAsia="宋体" w:hAnsi="宋体" w:hint="eastAsia"/>
              </w:rPr>
              <w:t>Oracle</w:t>
            </w:r>
            <w:r>
              <w:rPr>
                <w:rFonts w:ascii="宋体" w:eastAsia="宋体" w:hAnsi="宋体" w:hint="eastAsia"/>
              </w:rPr>
              <w:t>、</w:t>
            </w:r>
            <w:r>
              <w:rPr>
                <w:rFonts w:ascii="宋体" w:eastAsia="宋体" w:hAnsi="宋体" w:hint="eastAsia"/>
              </w:rPr>
              <w:t>MySql</w:t>
            </w:r>
            <w:r>
              <w:rPr>
                <w:rFonts w:ascii="宋体" w:eastAsia="宋体" w:hAnsi="宋体" w:hint="eastAsia"/>
              </w:rPr>
              <w:t>至少包含一项），具有良好的技术生态环境和资源。符合要求，得</w:t>
            </w:r>
            <w:r>
              <w:rPr>
                <w:rFonts w:ascii="宋体" w:eastAsia="宋体" w:hAnsi="宋体" w:hint="eastAsia"/>
              </w:rPr>
              <w:t>3</w:t>
            </w:r>
            <w:r>
              <w:rPr>
                <w:rFonts w:ascii="宋体" w:eastAsia="宋体" w:hAnsi="宋体" w:hint="eastAsia"/>
              </w:rPr>
              <w:t>分，否则得</w:t>
            </w:r>
            <w:r>
              <w:rPr>
                <w:rFonts w:ascii="宋体" w:eastAsia="宋体" w:hAnsi="宋体" w:hint="eastAsia"/>
              </w:rPr>
              <w:t>0</w:t>
            </w:r>
            <w:r>
              <w:rPr>
                <w:rFonts w:ascii="宋体" w:eastAsia="宋体" w:hAnsi="宋体" w:hint="eastAsia"/>
              </w:rPr>
              <w:t>分。提供符合要求的不少于</w:t>
            </w:r>
            <w:r>
              <w:rPr>
                <w:rFonts w:ascii="宋体" w:eastAsia="宋体" w:hAnsi="宋体" w:hint="eastAsia"/>
              </w:rPr>
              <w:t>5</w:t>
            </w:r>
            <w:r>
              <w:rPr>
                <w:rFonts w:ascii="宋体" w:eastAsia="宋体" w:hAnsi="宋体" w:hint="eastAsia"/>
              </w:rPr>
              <w:t>家三级医院的合同证明，合</w:t>
            </w:r>
            <w:r>
              <w:rPr>
                <w:rFonts w:ascii="宋体" w:eastAsia="宋体" w:hAnsi="宋体" w:hint="eastAsia"/>
              </w:rPr>
              <w:t>同内容包含</w:t>
            </w:r>
            <w:r>
              <w:rPr>
                <w:rFonts w:ascii="宋体" w:eastAsia="宋体" w:hAnsi="宋体" w:hint="eastAsia"/>
              </w:rPr>
              <w:t>HIS</w:t>
            </w:r>
            <w:r>
              <w:rPr>
                <w:rFonts w:ascii="宋体" w:eastAsia="宋体" w:hAnsi="宋体" w:hint="eastAsia"/>
              </w:rPr>
              <w:t>、</w:t>
            </w:r>
            <w:r>
              <w:rPr>
                <w:rFonts w:ascii="宋体" w:eastAsia="宋体" w:hAnsi="宋体" w:hint="eastAsia"/>
              </w:rPr>
              <w:t>EMR</w:t>
            </w:r>
            <w:r>
              <w:rPr>
                <w:rFonts w:ascii="宋体" w:eastAsia="宋体" w:hAnsi="宋体" w:hint="eastAsia"/>
              </w:rPr>
              <w:t>产品所使用的数据库。</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云资源运行可行性</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2</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投标人系统支持华为云</w:t>
            </w:r>
            <w:r>
              <w:rPr>
                <w:rFonts w:ascii="宋体" w:eastAsia="宋体" w:hAnsi="宋体" w:hint="eastAsia"/>
              </w:rPr>
              <w:t>/</w:t>
            </w:r>
            <w:r>
              <w:rPr>
                <w:rFonts w:ascii="宋体" w:eastAsia="宋体" w:hAnsi="宋体" w:hint="eastAsia"/>
              </w:rPr>
              <w:t>阿里云的资源部署，能够完全基于公有云运行系统，提供完整、可行的云部署方案，得</w:t>
            </w:r>
            <w:r>
              <w:rPr>
                <w:rFonts w:ascii="宋体" w:eastAsia="宋体" w:hAnsi="宋体" w:hint="eastAsia"/>
              </w:rPr>
              <w:t>1~2</w:t>
            </w:r>
            <w:r>
              <w:rPr>
                <w:rFonts w:ascii="宋体" w:eastAsia="宋体" w:hAnsi="宋体" w:hint="eastAsia"/>
              </w:rPr>
              <w:t>分；否则得</w:t>
            </w:r>
            <w:r>
              <w:rPr>
                <w:rFonts w:ascii="宋体" w:eastAsia="宋体" w:hAnsi="宋体" w:hint="eastAsia"/>
              </w:rPr>
              <w:t>0</w:t>
            </w:r>
            <w:r>
              <w:rPr>
                <w:rFonts w:ascii="宋体" w:eastAsia="宋体" w:hAnsi="宋体" w:hint="eastAsia"/>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源代码开放性</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3</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w:t>
            </w:r>
            <w:r>
              <w:rPr>
                <w:rFonts w:ascii="宋体" w:eastAsia="宋体" w:hAnsi="宋体" w:hint="eastAsia"/>
              </w:rPr>
              <w:t>项目启动时</w:t>
            </w:r>
            <w:r>
              <w:rPr>
                <w:rFonts w:ascii="宋体" w:eastAsia="宋体" w:hAnsi="宋体" w:hint="eastAsia"/>
              </w:rPr>
              <w:t>提供</w:t>
            </w:r>
            <w:r>
              <w:rPr>
                <w:rFonts w:ascii="宋体" w:eastAsia="宋体" w:hAnsi="宋体" w:hint="eastAsia"/>
              </w:rPr>
              <w:t>本次投标</w:t>
            </w:r>
            <w:r>
              <w:rPr>
                <w:rFonts w:ascii="宋体" w:eastAsia="宋体" w:hAnsi="宋体" w:hint="eastAsia"/>
              </w:rPr>
              <w:t>系统</w:t>
            </w:r>
            <w:r>
              <w:rPr>
                <w:rFonts w:ascii="宋体" w:eastAsia="宋体" w:hAnsi="宋体" w:hint="eastAsia"/>
              </w:rPr>
              <w:t>的</w:t>
            </w:r>
            <w:r>
              <w:rPr>
                <w:rFonts w:ascii="宋体" w:eastAsia="宋体" w:hAnsi="宋体" w:hint="eastAsia"/>
              </w:rPr>
              <w:t>所有相关</w:t>
            </w:r>
            <w:r>
              <w:rPr>
                <w:rFonts w:ascii="宋体" w:eastAsia="宋体" w:hAnsi="宋体" w:hint="eastAsia"/>
              </w:rPr>
              <w:t>源代码，供甲方用于内部非商业用途使用。满足得</w:t>
            </w:r>
            <w:r>
              <w:rPr>
                <w:rFonts w:ascii="宋体" w:eastAsia="宋体" w:hAnsi="宋体" w:hint="eastAsia"/>
              </w:rPr>
              <w:t>3</w:t>
            </w:r>
            <w:r>
              <w:rPr>
                <w:rFonts w:ascii="宋体" w:eastAsia="宋体" w:hAnsi="宋体" w:hint="eastAsia"/>
              </w:rPr>
              <w:t>分，不满足得</w:t>
            </w:r>
            <w:r>
              <w:rPr>
                <w:rFonts w:ascii="宋体" w:eastAsia="宋体" w:hAnsi="宋体" w:hint="eastAsia"/>
              </w:rPr>
              <w:t>0</w:t>
            </w:r>
            <w:r>
              <w:rPr>
                <w:rFonts w:ascii="宋体" w:eastAsia="宋体" w:hAnsi="宋体" w:hint="eastAsia"/>
              </w:rPr>
              <w:t>分</w:t>
            </w:r>
            <w:r>
              <w:rPr>
                <w:rFonts w:ascii="宋体" w:eastAsia="宋体" w:hAnsi="宋体" w:hint="eastAsia"/>
              </w:rPr>
              <w:t>。</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系统安全性</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投标人所投产品具有符合国家工信部国产化使用要求</w:t>
            </w:r>
            <w:r>
              <w:rPr>
                <w:rFonts w:ascii="宋体" w:eastAsia="宋体" w:hAnsi="宋体" w:hint="eastAsia"/>
              </w:rPr>
              <w:t>(</w:t>
            </w:r>
            <w:r>
              <w:rPr>
                <w:rFonts w:ascii="宋体" w:eastAsia="宋体" w:hAnsi="宋体" w:hint="eastAsia"/>
              </w:rPr>
              <w:t>国产化服务器、国产化数据库、国产化客户端适配三项</w:t>
            </w:r>
            <w:r>
              <w:rPr>
                <w:rFonts w:ascii="宋体" w:eastAsia="宋体" w:hAnsi="宋体" w:hint="eastAsia"/>
              </w:rPr>
              <w:t>)</w:t>
            </w:r>
            <w:r>
              <w:rPr>
                <w:rFonts w:ascii="宋体" w:eastAsia="宋体" w:hAnsi="宋体" w:hint="eastAsia"/>
              </w:rPr>
              <w:t>，并出具工信部适配测试报告，全满足</w:t>
            </w:r>
            <w:r>
              <w:rPr>
                <w:rFonts w:ascii="宋体" w:eastAsia="宋体" w:hAnsi="宋体" w:hint="eastAsia"/>
              </w:rPr>
              <w:t>得</w:t>
            </w:r>
            <w:r>
              <w:rPr>
                <w:rFonts w:ascii="宋体" w:eastAsia="宋体" w:hAnsi="宋体" w:hint="eastAsia"/>
              </w:rPr>
              <w:t>2</w:t>
            </w:r>
            <w:r>
              <w:rPr>
                <w:rFonts w:ascii="宋体" w:eastAsia="宋体" w:hAnsi="宋体" w:hint="eastAsia"/>
              </w:rPr>
              <w:t>分；</w:t>
            </w:r>
            <w:r>
              <w:rPr>
                <w:rFonts w:ascii="宋体" w:eastAsia="宋体" w:hAnsi="宋体" w:hint="eastAsia"/>
              </w:rPr>
              <w:t>每少一项扣</w:t>
            </w:r>
            <w:r>
              <w:rPr>
                <w:rFonts w:ascii="宋体" w:eastAsia="宋体" w:hAnsi="宋体" w:hint="eastAsia"/>
              </w:rPr>
              <w:t>1</w:t>
            </w:r>
            <w:r>
              <w:rPr>
                <w:rFonts w:ascii="宋体" w:eastAsia="宋体" w:hAnsi="宋体" w:hint="eastAsia"/>
              </w:rPr>
              <w:t>分，不满足，得</w:t>
            </w:r>
            <w:r>
              <w:rPr>
                <w:rFonts w:ascii="宋体" w:eastAsia="宋体" w:hAnsi="宋体" w:hint="eastAsia"/>
              </w:rPr>
              <w:t>0</w:t>
            </w:r>
            <w:r>
              <w:rPr>
                <w:rFonts w:ascii="宋体" w:eastAsia="宋体" w:hAnsi="宋体" w:hint="eastAsia"/>
              </w:rPr>
              <w:t>分</w:t>
            </w:r>
            <w:r>
              <w:rPr>
                <w:rFonts w:ascii="宋体" w:eastAsia="宋体" w:hAnsi="宋体" w:hint="eastAsia"/>
              </w:rPr>
              <w:t>。</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投标人具有《信息安全服务资质认证证书》（</w:t>
            </w:r>
            <w:r>
              <w:rPr>
                <w:rFonts w:ascii="宋体" w:eastAsia="宋体" w:hAnsi="宋体" w:hint="eastAsia"/>
              </w:rPr>
              <w:t>CCRC</w:t>
            </w:r>
            <w:r>
              <w:rPr>
                <w:rFonts w:ascii="宋体" w:eastAsia="宋体" w:hAnsi="宋体" w:hint="eastAsia"/>
              </w:rPr>
              <w:t>），资质等级为</w:t>
            </w:r>
            <w:r>
              <w:rPr>
                <w:rFonts w:ascii="宋体" w:eastAsia="宋体" w:hAnsi="宋体" w:hint="eastAsia"/>
              </w:rPr>
              <w:t>一</w:t>
            </w:r>
            <w:r>
              <w:rPr>
                <w:rFonts w:ascii="宋体" w:eastAsia="宋体" w:hAnsi="宋体" w:hint="eastAsia"/>
              </w:rPr>
              <w:t>级的得</w:t>
            </w:r>
            <w:r>
              <w:rPr>
                <w:rFonts w:ascii="宋体" w:eastAsia="宋体" w:hAnsi="宋体" w:hint="eastAsia"/>
              </w:rPr>
              <w:t>3</w:t>
            </w:r>
            <w:r>
              <w:rPr>
                <w:rFonts w:ascii="宋体" w:eastAsia="宋体" w:hAnsi="宋体" w:hint="eastAsia"/>
              </w:rPr>
              <w:t>分，资质等级为</w:t>
            </w:r>
            <w:r>
              <w:rPr>
                <w:rFonts w:ascii="宋体" w:eastAsia="宋体" w:hAnsi="宋体" w:hint="eastAsia"/>
              </w:rPr>
              <w:t>二</w:t>
            </w:r>
            <w:r>
              <w:rPr>
                <w:rFonts w:ascii="宋体" w:eastAsia="宋体" w:hAnsi="宋体" w:hint="eastAsia"/>
              </w:rPr>
              <w:t>级的得</w:t>
            </w:r>
            <w:r>
              <w:rPr>
                <w:rFonts w:ascii="宋体" w:eastAsia="宋体" w:hAnsi="宋体" w:hint="eastAsia"/>
              </w:rPr>
              <w:t>2</w:t>
            </w:r>
            <w:r>
              <w:rPr>
                <w:rFonts w:ascii="宋体" w:eastAsia="宋体" w:hAnsi="宋体" w:hint="eastAsia"/>
              </w:rPr>
              <w:t>分，资质等级为</w:t>
            </w:r>
            <w:r>
              <w:rPr>
                <w:rFonts w:ascii="宋体" w:eastAsia="宋体" w:hAnsi="宋体" w:hint="eastAsia"/>
              </w:rPr>
              <w:t>三</w:t>
            </w:r>
            <w:r>
              <w:rPr>
                <w:rFonts w:ascii="宋体" w:eastAsia="宋体" w:hAnsi="宋体" w:hint="eastAsia"/>
              </w:rPr>
              <w:t>级及以下得</w:t>
            </w:r>
            <w:r>
              <w:rPr>
                <w:rFonts w:ascii="宋体" w:eastAsia="宋体" w:hAnsi="宋体" w:hint="eastAsia"/>
              </w:rPr>
              <w:t>1</w:t>
            </w:r>
            <w:r>
              <w:rPr>
                <w:rFonts w:ascii="宋体" w:eastAsia="宋体" w:hAnsi="宋体" w:hint="eastAsia"/>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系统集成规范性</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1.</w:t>
            </w:r>
            <w:r>
              <w:rPr>
                <w:rFonts w:ascii="宋体" w:eastAsia="宋体" w:hAnsi="宋体" w:hint="eastAsia"/>
              </w:rPr>
              <w:t>投标人的医院信息管理系统</w:t>
            </w:r>
            <w:r>
              <w:rPr>
                <w:rFonts w:ascii="宋体" w:eastAsia="宋体" w:hAnsi="宋体" w:hint="eastAsia"/>
              </w:rPr>
              <w:t>(HIS)</w:t>
            </w:r>
            <w:r>
              <w:rPr>
                <w:rFonts w:ascii="宋体" w:eastAsia="宋体" w:hAnsi="宋体" w:hint="eastAsia"/>
              </w:rPr>
              <w:t>软件产品具备</w:t>
            </w:r>
            <w:r>
              <w:rPr>
                <w:rFonts w:ascii="宋体" w:eastAsia="宋体" w:hAnsi="宋体" w:hint="eastAsia"/>
              </w:rPr>
              <w:t>IHE</w:t>
            </w:r>
            <w:r>
              <w:rPr>
                <w:rFonts w:ascii="宋体" w:eastAsia="宋体" w:hAnsi="宋体" w:hint="eastAsia"/>
              </w:rPr>
              <w:t>测试通过证书</w:t>
            </w:r>
            <w:r>
              <w:rPr>
                <w:rFonts w:ascii="宋体" w:eastAsia="宋体" w:hAnsi="宋体" w:hint="eastAsia"/>
              </w:rPr>
              <w:t>,</w:t>
            </w:r>
            <w:r>
              <w:rPr>
                <w:rFonts w:ascii="宋体" w:eastAsia="宋体" w:hAnsi="宋体" w:hint="eastAsia"/>
              </w:rPr>
              <w:t>并且获得以下集成模式：预约工作流程（</w:t>
            </w:r>
            <w:r>
              <w:rPr>
                <w:rFonts w:ascii="宋体" w:eastAsia="宋体" w:hAnsi="宋体" w:hint="eastAsia"/>
              </w:rPr>
              <w:t>SWF</w:t>
            </w:r>
            <w:r>
              <w:rPr>
                <w:rFonts w:ascii="宋体" w:eastAsia="宋体" w:hAnsi="宋体" w:hint="eastAsia"/>
              </w:rPr>
              <w:t>）、患者信息一致性（</w:t>
            </w:r>
            <w:r>
              <w:rPr>
                <w:rFonts w:ascii="宋体" w:eastAsia="宋体" w:hAnsi="宋体" w:hint="eastAsia"/>
              </w:rPr>
              <w:t>PIR</w:t>
            </w:r>
            <w:r>
              <w:rPr>
                <w:rFonts w:ascii="宋体" w:eastAsia="宋体" w:hAnsi="宋体" w:hint="eastAsia"/>
              </w:rPr>
              <w:t>）、简单图像和数字化报告（</w:t>
            </w:r>
            <w:r>
              <w:rPr>
                <w:rFonts w:ascii="宋体" w:eastAsia="宋体" w:hAnsi="宋体" w:hint="eastAsia"/>
              </w:rPr>
              <w:t>SINR</w:t>
            </w:r>
            <w:r>
              <w:rPr>
                <w:rFonts w:ascii="宋体" w:eastAsia="宋体" w:hAnsi="宋体" w:hint="eastAsia"/>
              </w:rPr>
              <w:t>）、实验学检查流程（</w:t>
            </w:r>
            <w:r>
              <w:rPr>
                <w:rFonts w:ascii="宋体" w:eastAsia="宋体" w:hAnsi="宋体" w:hint="eastAsia"/>
              </w:rPr>
              <w:t>LTW</w:t>
            </w:r>
            <w:r>
              <w:rPr>
                <w:rFonts w:ascii="宋体" w:eastAsia="宋体" w:hAnsi="宋体" w:hint="eastAsia"/>
              </w:rPr>
              <w:t>）、</w:t>
            </w:r>
            <w:r>
              <w:rPr>
                <w:rFonts w:ascii="宋体" w:eastAsia="宋体" w:hAnsi="宋体" w:hint="eastAsia"/>
              </w:rPr>
              <w:t>检索心电图显示（</w:t>
            </w:r>
            <w:r>
              <w:rPr>
                <w:rFonts w:ascii="宋体" w:eastAsia="宋体" w:hAnsi="宋体" w:hint="eastAsia"/>
              </w:rPr>
              <w:t>ECG</w:t>
            </w:r>
            <w:r>
              <w:rPr>
                <w:rFonts w:ascii="宋体" w:eastAsia="宋体" w:hAnsi="宋体" w:hint="eastAsia"/>
              </w:rPr>
              <w:t>）、</w:t>
            </w:r>
            <w:r>
              <w:rPr>
                <w:rFonts w:ascii="宋体" w:eastAsia="宋体" w:hAnsi="宋体" w:hint="eastAsia"/>
              </w:rPr>
              <w:t>可显示报告（</w:t>
            </w:r>
            <w:r>
              <w:rPr>
                <w:rFonts w:ascii="宋体" w:eastAsia="宋体" w:hAnsi="宋体" w:hint="eastAsia"/>
              </w:rPr>
              <w:t>DRPT</w:t>
            </w:r>
            <w:r>
              <w:rPr>
                <w:rFonts w:ascii="宋体" w:eastAsia="宋体" w:hAnsi="宋体" w:hint="eastAsia"/>
              </w:rPr>
              <w:t>）、获取显示信息（</w:t>
            </w:r>
            <w:r>
              <w:rPr>
                <w:rFonts w:ascii="宋体" w:eastAsia="宋体" w:hAnsi="宋体" w:hint="eastAsia"/>
              </w:rPr>
              <w:t>RID</w:t>
            </w:r>
            <w:r>
              <w:rPr>
                <w:rFonts w:ascii="宋体" w:eastAsia="宋体" w:hAnsi="宋体" w:hint="eastAsia"/>
              </w:rPr>
              <w:t>），全部满足得</w:t>
            </w:r>
            <w:r>
              <w:rPr>
                <w:rFonts w:ascii="宋体" w:eastAsia="宋体" w:hAnsi="宋体" w:hint="eastAsia"/>
              </w:rPr>
              <w:t>2</w:t>
            </w:r>
            <w:r>
              <w:rPr>
                <w:rFonts w:ascii="宋体" w:eastAsia="宋体" w:hAnsi="宋体" w:hint="eastAsia"/>
              </w:rPr>
              <w:t>分，有一项不满足不得分</w:t>
            </w:r>
            <w:r>
              <w:rPr>
                <w:rFonts w:ascii="宋体" w:eastAsia="宋体" w:hAnsi="宋体" w:hint="eastAsia"/>
              </w:rPr>
              <w:t>。</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2.</w:t>
            </w:r>
            <w:r>
              <w:rPr>
                <w:rFonts w:ascii="宋体" w:eastAsia="宋体" w:hAnsi="宋体" w:hint="eastAsia"/>
              </w:rPr>
              <w:t>投标人的电子病历管理系统</w:t>
            </w:r>
            <w:r>
              <w:rPr>
                <w:rFonts w:ascii="宋体" w:eastAsia="宋体" w:hAnsi="宋体" w:hint="eastAsia"/>
              </w:rPr>
              <w:t>(EMR)</w:t>
            </w:r>
            <w:r>
              <w:rPr>
                <w:rFonts w:ascii="宋体" w:eastAsia="宋体" w:hAnsi="宋体" w:hint="eastAsia"/>
              </w:rPr>
              <w:t>产品具备</w:t>
            </w:r>
            <w:r>
              <w:rPr>
                <w:rFonts w:ascii="宋体" w:eastAsia="宋体" w:hAnsi="宋体" w:hint="eastAsia"/>
              </w:rPr>
              <w:t>IHE</w:t>
            </w:r>
            <w:r>
              <w:rPr>
                <w:rFonts w:ascii="宋体" w:eastAsia="宋体" w:hAnsi="宋体" w:hint="eastAsia"/>
              </w:rPr>
              <w:t>测试通过证书，并且获得以下集成模式：预约工作流程（</w:t>
            </w:r>
            <w:r>
              <w:rPr>
                <w:rFonts w:ascii="宋体" w:eastAsia="宋体" w:hAnsi="宋体" w:hint="eastAsia"/>
              </w:rPr>
              <w:t>SWF</w:t>
            </w:r>
            <w:r>
              <w:rPr>
                <w:rFonts w:ascii="宋体" w:eastAsia="宋体" w:hAnsi="宋体" w:hint="eastAsia"/>
              </w:rPr>
              <w:t>）、实验学检查流程（</w:t>
            </w:r>
            <w:r>
              <w:rPr>
                <w:rFonts w:ascii="宋体" w:eastAsia="宋体" w:hAnsi="宋体" w:hint="eastAsia"/>
              </w:rPr>
              <w:t>LTW</w:t>
            </w:r>
            <w:r>
              <w:rPr>
                <w:rFonts w:ascii="宋体" w:eastAsia="宋体" w:hAnsi="宋体" w:hint="eastAsia"/>
              </w:rPr>
              <w:t>）、患者身份信息交叉索引（</w:t>
            </w:r>
            <w:r>
              <w:rPr>
                <w:rFonts w:ascii="宋体" w:eastAsia="宋体" w:hAnsi="宋体" w:hint="eastAsia"/>
              </w:rPr>
              <w:t>PIX</w:t>
            </w:r>
            <w:r>
              <w:rPr>
                <w:rFonts w:ascii="宋体" w:eastAsia="宋体" w:hAnsi="宋体" w:hint="eastAsia"/>
              </w:rPr>
              <w:t>）、患者基本信息查询（</w:t>
            </w:r>
            <w:r>
              <w:rPr>
                <w:rFonts w:ascii="宋体" w:eastAsia="宋体" w:hAnsi="宋体" w:hint="eastAsia"/>
              </w:rPr>
              <w:t>PDQ</w:t>
            </w:r>
            <w:r>
              <w:rPr>
                <w:rFonts w:ascii="宋体" w:eastAsia="宋体" w:hAnsi="宋体" w:hint="eastAsia"/>
              </w:rPr>
              <w:t>）。全部满足得</w:t>
            </w:r>
            <w:r>
              <w:rPr>
                <w:rFonts w:ascii="宋体" w:eastAsia="宋体" w:hAnsi="宋体"/>
              </w:rPr>
              <w:t>1</w:t>
            </w:r>
            <w:r>
              <w:rPr>
                <w:rFonts w:ascii="宋体" w:eastAsia="宋体" w:hAnsi="宋体" w:hint="eastAsia"/>
              </w:rPr>
              <w:t>分，有一项不满足不得分。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rPr>
              <w:t>3</w:t>
            </w:r>
            <w:r>
              <w:rPr>
                <w:rFonts w:ascii="宋体" w:eastAsia="宋体" w:hAnsi="宋体" w:hint="eastAsia"/>
              </w:rPr>
              <w:t xml:space="preserve">. </w:t>
            </w:r>
            <w:r>
              <w:rPr>
                <w:rFonts w:ascii="宋体" w:eastAsia="宋体" w:hAnsi="宋体" w:hint="eastAsia"/>
              </w:rPr>
              <w:t>投标人的影像管理信息系统</w:t>
            </w:r>
            <w:r>
              <w:rPr>
                <w:rFonts w:ascii="宋体" w:eastAsia="宋体" w:hAnsi="宋体" w:hint="eastAsia"/>
              </w:rPr>
              <w:t>(PACS)</w:t>
            </w:r>
            <w:r>
              <w:rPr>
                <w:rFonts w:ascii="宋体" w:eastAsia="宋体" w:hAnsi="宋体" w:hint="eastAsia"/>
              </w:rPr>
              <w:t>，产品具备</w:t>
            </w:r>
            <w:r>
              <w:rPr>
                <w:rFonts w:ascii="宋体" w:eastAsia="宋体" w:hAnsi="宋体" w:hint="eastAsia"/>
              </w:rPr>
              <w:t>IHE</w:t>
            </w:r>
            <w:r>
              <w:rPr>
                <w:rFonts w:ascii="宋体" w:eastAsia="宋体" w:hAnsi="宋体" w:hint="eastAsia"/>
              </w:rPr>
              <w:t>测试通过证书，并且获得以下集成模式：放射信息访问（</w:t>
            </w:r>
            <w:r>
              <w:rPr>
                <w:rFonts w:ascii="宋体" w:eastAsia="宋体" w:hAnsi="宋体" w:hint="eastAsia"/>
              </w:rPr>
              <w:t>ARI</w:t>
            </w:r>
            <w:r>
              <w:rPr>
                <w:rFonts w:ascii="宋体" w:eastAsia="宋体" w:hAnsi="宋体" w:hint="eastAsia"/>
              </w:rPr>
              <w:t>）、患者信息一致性（</w:t>
            </w:r>
            <w:r>
              <w:rPr>
                <w:rFonts w:ascii="宋体" w:eastAsia="宋体" w:hAnsi="宋体" w:hint="eastAsia"/>
              </w:rPr>
              <w:t>PIR</w:t>
            </w:r>
            <w:r>
              <w:rPr>
                <w:rFonts w:ascii="宋体" w:eastAsia="宋体" w:hAnsi="宋体" w:hint="eastAsia"/>
              </w:rPr>
              <w:t>）、预约工作流程（</w:t>
            </w:r>
            <w:r>
              <w:rPr>
                <w:rFonts w:ascii="宋体" w:eastAsia="宋体" w:hAnsi="宋体" w:hint="eastAsia"/>
              </w:rPr>
              <w:t>SWF</w:t>
            </w:r>
            <w:r>
              <w:rPr>
                <w:rFonts w:ascii="宋体" w:eastAsia="宋体" w:hAnsi="宋体" w:hint="eastAsia"/>
              </w:rPr>
              <w:t>）、关键图像注释（</w:t>
            </w:r>
            <w:r>
              <w:rPr>
                <w:rFonts w:ascii="宋体" w:eastAsia="宋体" w:hAnsi="宋体" w:hint="eastAsia"/>
              </w:rPr>
              <w:t>KIN</w:t>
            </w:r>
            <w:r>
              <w:rPr>
                <w:rFonts w:ascii="宋体" w:eastAsia="宋体" w:hAnsi="宋体" w:hint="eastAsia"/>
              </w:rPr>
              <w:t>）、简单数字化报告（</w:t>
            </w:r>
            <w:r>
              <w:rPr>
                <w:rFonts w:ascii="宋体" w:eastAsia="宋体" w:hAnsi="宋体" w:hint="eastAsia"/>
              </w:rPr>
              <w:t>SINR</w:t>
            </w:r>
            <w:r>
              <w:rPr>
                <w:rFonts w:ascii="宋体" w:eastAsia="宋体" w:hAnsi="宋体" w:hint="eastAsia"/>
              </w:rPr>
              <w:t>）。全部满足得</w:t>
            </w:r>
            <w:r>
              <w:rPr>
                <w:rFonts w:ascii="宋体" w:eastAsia="宋体" w:hAnsi="宋体" w:hint="eastAsia"/>
              </w:rPr>
              <w:t>1</w:t>
            </w:r>
            <w:r>
              <w:rPr>
                <w:rFonts w:ascii="宋体" w:eastAsia="宋体" w:hAnsi="宋体" w:hint="eastAsia"/>
              </w:rPr>
              <w:t>分，有一项不满足不得分。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4</w:t>
            </w:r>
            <w:r>
              <w:rPr>
                <w:rFonts w:ascii="宋体" w:eastAsia="宋体" w:hAnsi="宋体" w:hint="eastAsia"/>
              </w:rPr>
              <w:t>.</w:t>
            </w:r>
            <w:r>
              <w:rPr>
                <w:rFonts w:ascii="宋体" w:eastAsia="宋体" w:hAnsi="宋体" w:hint="eastAsia"/>
              </w:rPr>
              <w:t>投标人的实验室管理信息系统（</w:t>
            </w:r>
            <w:r>
              <w:rPr>
                <w:rFonts w:ascii="宋体" w:eastAsia="宋体" w:hAnsi="宋体" w:hint="eastAsia"/>
              </w:rPr>
              <w:t>LIS</w:t>
            </w:r>
            <w:r>
              <w:rPr>
                <w:rFonts w:ascii="宋体" w:eastAsia="宋体" w:hAnsi="宋体" w:hint="eastAsia"/>
              </w:rPr>
              <w:t>）产品具备</w:t>
            </w:r>
            <w:r>
              <w:rPr>
                <w:rFonts w:ascii="宋体" w:eastAsia="宋体" w:hAnsi="宋体" w:hint="eastAsia"/>
              </w:rPr>
              <w:t>IHE</w:t>
            </w:r>
            <w:r>
              <w:rPr>
                <w:rFonts w:ascii="宋体" w:eastAsia="宋体" w:hAnsi="宋体" w:hint="eastAsia"/>
              </w:rPr>
              <w:t>测试通过证书，并且获得以下集成模式：实验室检验工作流（</w:t>
            </w:r>
            <w:r>
              <w:rPr>
                <w:rFonts w:ascii="宋体" w:eastAsia="宋体" w:hAnsi="宋体" w:hint="eastAsia"/>
              </w:rPr>
              <w:t>LTW</w:t>
            </w:r>
            <w:r>
              <w:rPr>
                <w:rFonts w:ascii="宋体" w:eastAsia="宋体" w:hAnsi="宋体" w:hint="eastAsia"/>
              </w:rPr>
              <w:t>）、临床检验结果共享（</w:t>
            </w:r>
            <w:r>
              <w:rPr>
                <w:rFonts w:ascii="宋体" w:eastAsia="宋体" w:hAnsi="宋体" w:hint="eastAsia"/>
              </w:rPr>
              <w:t>XD-LIB</w:t>
            </w:r>
            <w:r>
              <w:rPr>
                <w:rFonts w:ascii="宋体" w:eastAsia="宋体" w:hAnsi="宋体" w:hint="eastAsia"/>
              </w:rPr>
              <w:t>）。全部满足得</w:t>
            </w:r>
            <w:r>
              <w:rPr>
                <w:rFonts w:ascii="宋体" w:eastAsia="宋体" w:hAnsi="宋体" w:hint="eastAsia"/>
              </w:rPr>
              <w:t>1</w:t>
            </w:r>
            <w:r>
              <w:rPr>
                <w:rFonts w:ascii="宋体" w:eastAsia="宋体" w:hAnsi="宋体" w:hint="eastAsia"/>
              </w:rPr>
              <w:t>分，有一项不满足不得分。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系统界面设计友好性</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2</w:t>
            </w:r>
          </w:p>
        </w:tc>
        <w:tc>
          <w:tcPr>
            <w:tcW w:w="3148" w:type="pct"/>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根据投标文件中针对本项目而进行的系统软件界面设计进行评分，需符合用户常规的操作习惯，系统的管理、操作界面，是否友善，界面操作清晰、方便、易于掌握，符合操作人员的工作习惯。</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）设计合理，针对性强、完全符合</w:t>
            </w:r>
            <w:r>
              <w:rPr>
                <w:rFonts w:ascii="宋体" w:eastAsia="宋体" w:hAnsi="宋体" w:hint="eastAsia"/>
              </w:rPr>
              <w:t>医护人员习惯</w:t>
            </w:r>
            <w:r>
              <w:rPr>
                <w:rFonts w:ascii="宋体" w:eastAsia="宋体" w:hAnsi="宋体" w:hint="eastAsia"/>
              </w:rPr>
              <w:t>，得</w:t>
            </w:r>
            <w:r>
              <w:rPr>
                <w:rFonts w:ascii="宋体" w:eastAsia="宋体" w:hAnsi="宋体"/>
              </w:rPr>
              <w:t>2</w:t>
            </w:r>
            <w:r>
              <w:rPr>
                <w:rFonts w:ascii="宋体" w:eastAsia="宋体" w:hAnsi="宋体" w:hint="eastAsia"/>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lastRenderedPageBreak/>
              <w:t>（</w:t>
            </w:r>
            <w:r>
              <w:rPr>
                <w:rFonts w:ascii="宋体" w:eastAsia="宋体" w:hAnsi="宋体"/>
              </w:rPr>
              <w:t>2</w:t>
            </w:r>
            <w:r>
              <w:rPr>
                <w:rFonts w:ascii="宋体" w:eastAsia="宋体" w:hAnsi="宋体" w:hint="eastAsia"/>
              </w:rPr>
              <w:t>）设计可行、无针对性、或部分符合</w:t>
            </w:r>
            <w:r>
              <w:rPr>
                <w:rFonts w:ascii="宋体" w:eastAsia="宋体" w:hAnsi="宋体" w:hint="eastAsia"/>
              </w:rPr>
              <w:t>医护人员习惯</w:t>
            </w:r>
            <w:r>
              <w:rPr>
                <w:rFonts w:ascii="宋体" w:eastAsia="宋体" w:hAnsi="宋体" w:hint="eastAsia"/>
              </w:rPr>
              <w:t>，得</w:t>
            </w:r>
            <w:r>
              <w:rPr>
                <w:rFonts w:ascii="宋体" w:eastAsia="宋体" w:hAnsi="宋体"/>
              </w:rPr>
              <w:t xml:space="preserve">1 </w:t>
            </w:r>
            <w:r>
              <w:rPr>
                <w:rFonts w:ascii="宋体" w:eastAsia="宋体" w:hAnsi="宋体" w:hint="eastAsia"/>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）设计完全不符合</w:t>
            </w:r>
            <w:r>
              <w:rPr>
                <w:rFonts w:ascii="宋体" w:eastAsia="宋体" w:hAnsi="宋体" w:hint="eastAsia"/>
              </w:rPr>
              <w:t>医护人员习惯</w:t>
            </w:r>
            <w:r>
              <w:rPr>
                <w:rFonts w:ascii="宋体" w:eastAsia="宋体" w:hAnsi="宋体" w:hint="eastAsia"/>
              </w:rPr>
              <w:t>或不可行，得</w:t>
            </w:r>
            <w:r>
              <w:rPr>
                <w:rFonts w:ascii="宋体" w:eastAsia="宋体" w:hAnsi="宋体"/>
              </w:rPr>
              <w:t xml:space="preserve">0 </w:t>
            </w:r>
            <w:r>
              <w:rPr>
                <w:rFonts w:ascii="宋体" w:eastAsia="宋体" w:hAnsi="宋体" w:hint="eastAsia"/>
              </w:rPr>
              <w:t>分。</w:t>
            </w:r>
          </w:p>
        </w:tc>
      </w:tr>
      <w:tr w:rsidR="00F116E4">
        <w:trPr>
          <w:trHeight w:val="381"/>
          <w:jc w:val="center"/>
        </w:trPr>
        <w:tc>
          <w:tcPr>
            <w:tcW w:w="589" w:type="pct"/>
            <w:vMerge w:val="restart"/>
            <w:vAlign w:val="center"/>
          </w:tcPr>
          <w:p w:rsidR="00F116E4" w:rsidRDefault="00883F06">
            <w:pPr>
              <w:spacing w:after="0" w:line="240" w:lineRule="auto"/>
              <w:jc w:val="center"/>
              <w:rPr>
                <w:rFonts w:ascii="宋体" w:eastAsia="宋体" w:hAnsi="宋体"/>
                <w:b/>
              </w:rPr>
            </w:pPr>
            <w:r>
              <w:rPr>
                <w:rFonts w:ascii="宋体" w:eastAsia="宋体" w:hAnsi="宋体" w:hint="eastAsia"/>
                <w:b/>
              </w:rPr>
              <w:lastRenderedPageBreak/>
              <w:t>实施方案部分（</w:t>
            </w:r>
            <w:r>
              <w:rPr>
                <w:rFonts w:ascii="宋体" w:eastAsia="宋体" w:hAnsi="宋体" w:hint="eastAsia"/>
                <w:b/>
              </w:rPr>
              <w:t>2</w:t>
            </w:r>
            <w:r>
              <w:rPr>
                <w:rFonts w:ascii="宋体" w:eastAsia="宋体" w:hAnsi="宋体"/>
                <w:b/>
              </w:rPr>
              <w:t>0</w:t>
            </w:r>
            <w:r>
              <w:rPr>
                <w:rFonts w:ascii="宋体" w:eastAsia="宋体" w:hAnsi="宋体" w:hint="eastAsia"/>
                <w:b/>
              </w:rPr>
              <w:t>分）</w:t>
            </w: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项目团队评价</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0</w:t>
            </w:r>
          </w:p>
        </w:tc>
        <w:tc>
          <w:tcPr>
            <w:tcW w:w="3148" w:type="pct"/>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对投标人项目团队进行考察和横向比较：</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1.</w:t>
            </w:r>
            <w:r>
              <w:rPr>
                <w:rFonts w:ascii="宋体" w:eastAsia="宋体" w:hAnsi="宋体" w:hint="eastAsia"/>
              </w:rPr>
              <w:t>项目团队人员组织安排合理，驻场人员安排充裕，得</w:t>
            </w:r>
            <w:r>
              <w:rPr>
                <w:rFonts w:ascii="宋体" w:eastAsia="宋体" w:hAnsi="宋体" w:hint="eastAsia"/>
              </w:rPr>
              <w:t>2</w:t>
            </w:r>
            <w:r>
              <w:rPr>
                <w:rFonts w:ascii="宋体" w:eastAsia="宋体" w:hAnsi="宋体" w:hint="eastAsia"/>
              </w:rPr>
              <w:t>~</w:t>
            </w:r>
            <w:r>
              <w:rPr>
                <w:rFonts w:ascii="宋体" w:eastAsia="宋体" w:hAnsi="宋体" w:hint="eastAsia"/>
              </w:rPr>
              <w:t>3</w:t>
            </w:r>
            <w:r>
              <w:rPr>
                <w:rFonts w:ascii="宋体" w:eastAsia="宋体" w:hAnsi="宋体" w:hint="eastAsia"/>
              </w:rPr>
              <w:t>分，否则不得分；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2.</w:t>
            </w:r>
            <w:r>
              <w:rPr>
                <w:rFonts w:ascii="宋体" w:eastAsia="宋体" w:hAnsi="宋体" w:hint="eastAsia"/>
              </w:rPr>
              <w:t>项目经理具有丰富的项目</w:t>
            </w:r>
            <w:r>
              <w:rPr>
                <w:rFonts w:ascii="宋体" w:eastAsia="宋体" w:hAnsi="宋体" w:hint="eastAsia"/>
              </w:rPr>
              <w:t>管理</w:t>
            </w:r>
            <w:r>
              <w:rPr>
                <w:rFonts w:ascii="宋体" w:eastAsia="宋体" w:hAnsi="宋体" w:hint="eastAsia"/>
              </w:rPr>
              <w:t>经验，</w:t>
            </w:r>
            <w:r>
              <w:rPr>
                <w:rFonts w:ascii="宋体" w:eastAsia="宋体" w:hAnsi="宋体" w:hint="eastAsia"/>
              </w:rPr>
              <w:t>能够协调公司研发、实施等相关资源，</w:t>
            </w:r>
            <w:r>
              <w:rPr>
                <w:rFonts w:ascii="宋体" w:eastAsia="宋体" w:hAnsi="宋体" w:hint="eastAsia"/>
              </w:rPr>
              <w:t>得</w:t>
            </w:r>
            <w:r>
              <w:rPr>
                <w:rFonts w:ascii="宋体" w:eastAsia="宋体" w:hAnsi="宋体" w:hint="eastAsia"/>
              </w:rPr>
              <w:t>3</w:t>
            </w:r>
            <w:r>
              <w:rPr>
                <w:rFonts w:ascii="宋体" w:eastAsia="宋体" w:hAnsi="宋体" w:hint="eastAsia"/>
              </w:rPr>
              <w:t>~</w:t>
            </w:r>
            <w:r>
              <w:rPr>
                <w:rFonts w:ascii="宋体" w:eastAsia="宋体" w:hAnsi="宋体" w:hint="eastAsia"/>
              </w:rPr>
              <w:t>5</w:t>
            </w:r>
            <w:r>
              <w:rPr>
                <w:rFonts w:ascii="宋体" w:eastAsia="宋体" w:hAnsi="宋体" w:hint="eastAsia"/>
              </w:rPr>
              <w:t>分，</w:t>
            </w:r>
            <w:r>
              <w:rPr>
                <w:rFonts w:ascii="宋体" w:eastAsia="宋体" w:hAnsi="宋体" w:hint="eastAsia"/>
              </w:rPr>
              <w:t>经验一般或协调资源能力不足，得</w:t>
            </w:r>
            <w:r>
              <w:rPr>
                <w:rFonts w:ascii="宋体" w:eastAsia="宋体" w:hAnsi="宋体" w:hint="eastAsia"/>
              </w:rPr>
              <w:t>0~2</w:t>
            </w:r>
            <w:r>
              <w:rPr>
                <w:rFonts w:ascii="宋体" w:eastAsia="宋体" w:hAnsi="宋体" w:hint="eastAsia"/>
              </w:rPr>
              <w:t>分</w:t>
            </w:r>
            <w:r>
              <w:rPr>
                <w:rFonts w:ascii="宋体" w:eastAsia="宋体" w:hAnsi="宋体" w:hint="eastAsia"/>
              </w:rPr>
              <w:t>；</w:t>
            </w:r>
            <w:r>
              <w:rPr>
                <w:rFonts w:ascii="宋体" w:eastAsia="宋体" w:hAnsi="宋体" w:hint="eastAsia"/>
              </w:rPr>
              <w:t>项目经理驻场时间不得低于项目总时长</w:t>
            </w:r>
            <w:r>
              <w:rPr>
                <w:rFonts w:ascii="宋体" w:eastAsia="宋体" w:hAnsi="宋体" w:hint="eastAsia"/>
              </w:rPr>
              <w:t>30%</w:t>
            </w:r>
            <w:r>
              <w:rPr>
                <w:rFonts w:ascii="宋体" w:eastAsia="宋体" w:hAnsi="宋体" w:hint="eastAsia"/>
              </w:rPr>
              <w:t>。</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3.</w:t>
            </w:r>
            <w:r>
              <w:rPr>
                <w:rFonts w:ascii="宋体" w:eastAsia="宋体" w:hAnsi="宋体" w:hint="eastAsia"/>
              </w:rPr>
              <w:t>投标人</w:t>
            </w:r>
            <w:r>
              <w:rPr>
                <w:rFonts w:ascii="宋体" w:eastAsia="宋体" w:hAnsi="宋体" w:hint="eastAsia"/>
              </w:rPr>
              <w:t>具备</w:t>
            </w:r>
            <w:r>
              <w:rPr>
                <w:rFonts w:ascii="宋体" w:eastAsia="宋体" w:hAnsi="宋体" w:hint="eastAsia"/>
              </w:rPr>
              <w:t>电子病历评级</w:t>
            </w:r>
            <w:r>
              <w:rPr>
                <w:rFonts w:ascii="宋体" w:eastAsia="宋体" w:hAnsi="宋体" w:hint="eastAsia"/>
              </w:rPr>
              <w:t>6</w:t>
            </w:r>
            <w:r>
              <w:rPr>
                <w:rFonts w:ascii="宋体" w:eastAsia="宋体" w:hAnsi="宋体" w:hint="eastAsia"/>
              </w:rPr>
              <w:t>级</w:t>
            </w:r>
            <w:r>
              <w:rPr>
                <w:rFonts w:ascii="宋体" w:eastAsia="宋体" w:hAnsi="宋体" w:hint="eastAsia"/>
              </w:rPr>
              <w:t>和</w:t>
            </w:r>
            <w:r>
              <w:rPr>
                <w:rFonts w:ascii="宋体" w:eastAsia="宋体" w:hAnsi="宋体" w:hint="eastAsia"/>
              </w:rPr>
              <w:t>5</w:t>
            </w:r>
            <w:r>
              <w:rPr>
                <w:rFonts w:ascii="宋体" w:eastAsia="宋体" w:hAnsi="宋体" w:hint="eastAsia"/>
              </w:rPr>
              <w:t>级案例</w:t>
            </w:r>
            <w:r>
              <w:rPr>
                <w:rFonts w:ascii="宋体" w:eastAsia="宋体" w:hAnsi="宋体" w:hint="eastAsia"/>
              </w:rPr>
              <w:t>，</w:t>
            </w:r>
            <w:r>
              <w:rPr>
                <w:rFonts w:ascii="宋体" w:eastAsia="宋体" w:hAnsi="宋体" w:hint="eastAsia"/>
              </w:rPr>
              <w:t>得</w:t>
            </w:r>
            <w:r>
              <w:rPr>
                <w:rFonts w:ascii="宋体" w:eastAsia="宋体" w:hAnsi="宋体" w:hint="eastAsia"/>
              </w:rPr>
              <w:t>2</w:t>
            </w:r>
            <w:r>
              <w:rPr>
                <w:rFonts w:ascii="宋体" w:eastAsia="宋体" w:hAnsi="宋体" w:hint="eastAsia"/>
              </w:rPr>
              <w:t>分。</w:t>
            </w:r>
            <w:r>
              <w:rPr>
                <w:rFonts w:ascii="宋体" w:eastAsia="宋体" w:hAnsi="宋体" w:hint="eastAsia"/>
              </w:rPr>
              <w:t>提供案例过级证明，合同复印件，合同内容至少包含：</w:t>
            </w:r>
            <w:r>
              <w:rPr>
                <w:rFonts w:ascii="宋体" w:eastAsia="宋体" w:hAnsi="宋体" w:hint="eastAsia"/>
              </w:rPr>
              <w:t>HIS</w:t>
            </w:r>
            <w:r>
              <w:rPr>
                <w:rFonts w:ascii="宋体" w:eastAsia="宋体" w:hAnsi="宋体" w:hint="eastAsia"/>
              </w:rPr>
              <w:t>、电子病历系统。</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实施服务体系标准化</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w:t>
            </w:r>
            <w:r>
              <w:rPr>
                <w:rFonts w:ascii="宋体" w:eastAsia="宋体" w:hAnsi="宋体" w:hint="eastAsia"/>
              </w:rPr>
              <w:t>ITSS</w:t>
            </w:r>
            <w:r>
              <w:rPr>
                <w:rFonts w:ascii="宋体" w:eastAsia="宋体" w:hAnsi="宋体" w:hint="eastAsia"/>
              </w:rPr>
              <w:t>信息技术服务标准</w:t>
            </w:r>
            <w:r>
              <w:rPr>
                <w:rFonts w:ascii="宋体" w:eastAsia="宋体" w:hAnsi="宋体" w:hint="eastAsia"/>
              </w:rPr>
              <w:t>认证达到一级标准，得</w:t>
            </w:r>
            <w:r>
              <w:rPr>
                <w:rFonts w:ascii="宋体" w:eastAsia="宋体" w:hAnsi="宋体" w:hint="eastAsia"/>
              </w:rPr>
              <w:t>5</w:t>
            </w:r>
            <w:r>
              <w:rPr>
                <w:rFonts w:ascii="宋体" w:eastAsia="宋体" w:hAnsi="宋体" w:hint="eastAsia"/>
              </w:rPr>
              <w:t>分；达到二级标准，得</w:t>
            </w:r>
            <w:r>
              <w:rPr>
                <w:rFonts w:ascii="宋体" w:eastAsia="宋体" w:hAnsi="宋体" w:hint="eastAsia"/>
              </w:rPr>
              <w:t>3</w:t>
            </w:r>
            <w:r>
              <w:rPr>
                <w:rFonts w:ascii="宋体" w:eastAsia="宋体" w:hAnsi="宋体" w:hint="eastAsia"/>
              </w:rPr>
              <w:t>分；达到三级标准，得</w:t>
            </w:r>
            <w:r>
              <w:rPr>
                <w:rFonts w:ascii="宋体" w:eastAsia="宋体" w:hAnsi="宋体" w:hint="eastAsia"/>
              </w:rPr>
              <w:t>1</w:t>
            </w:r>
            <w:r>
              <w:rPr>
                <w:rFonts w:ascii="宋体" w:eastAsia="宋体" w:hAnsi="宋体" w:hint="eastAsia"/>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实施方案评价</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横向对比投标人提供投标文件中的实施方案，包括项目管理、实施步骤、项目应急反馈机制、实施计划时间符合度等：</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）有实施方法论，实施方法先进科学、计划符合要求，得</w:t>
            </w:r>
            <w:r>
              <w:rPr>
                <w:rFonts w:ascii="宋体" w:eastAsia="宋体" w:hAnsi="宋体" w:hint="eastAsia"/>
              </w:rPr>
              <w:t>4~5</w:t>
            </w:r>
            <w:r>
              <w:rPr>
                <w:rFonts w:ascii="宋体" w:eastAsia="宋体" w:hAnsi="宋体" w:hint="eastAsia"/>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）有实施方法论，但领先性不够或计划不符合要求，得</w:t>
            </w:r>
            <w:r>
              <w:rPr>
                <w:rFonts w:ascii="宋体" w:eastAsia="宋体" w:hAnsi="宋体" w:hint="eastAsia"/>
              </w:rPr>
              <w:t>2~3</w:t>
            </w:r>
            <w:r>
              <w:rPr>
                <w:rFonts w:ascii="宋体" w:eastAsia="宋体" w:hAnsi="宋体" w:hint="eastAsia"/>
              </w:rPr>
              <w:t>分；</w:t>
            </w:r>
          </w:p>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）无实施方法论或有严重瑕疵，计划不符合要求，得</w:t>
            </w:r>
            <w:r>
              <w:rPr>
                <w:rFonts w:ascii="宋体" w:eastAsia="宋体" w:hAnsi="宋体" w:hint="eastAsia"/>
              </w:rPr>
              <w:t>0</w:t>
            </w:r>
            <w:r>
              <w:rPr>
                <w:rFonts w:ascii="宋体" w:eastAsia="宋体" w:hAnsi="宋体" w:hint="eastAsia"/>
              </w:rPr>
              <w:t>~1</w:t>
            </w:r>
            <w:r>
              <w:rPr>
                <w:rFonts w:ascii="宋体" w:eastAsia="宋体" w:hAnsi="宋体" w:hint="eastAsia"/>
              </w:rPr>
              <w:t>分。</w:t>
            </w:r>
          </w:p>
        </w:tc>
      </w:tr>
      <w:tr w:rsidR="00F116E4">
        <w:trPr>
          <w:trHeight w:val="713"/>
          <w:jc w:val="center"/>
        </w:trPr>
        <w:tc>
          <w:tcPr>
            <w:tcW w:w="589" w:type="pct"/>
            <w:vMerge w:val="restart"/>
            <w:vAlign w:val="center"/>
          </w:tcPr>
          <w:p w:rsidR="00F116E4" w:rsidRDefault="00883F06">
            <w:pPr>
              <w:spacing w:after="0" w:line="240" w:lineRule="auto"/>
              <w:jc w:val="center"/>
              <w:rPr>
                <w:rFonts w:ascii="宋体" w:eastAsia="宋体" w:hAnsi="宋体"/>
                <w:b/>
              </w:rPr>
            </w:pPr>
            <w:r>
              <w:rPr>
                <w:rFonts w:ascii="宋体" w:eastAsia="宋体" w:hAnsi="宋体" w:hint="eastAsia"/>
                <w:b/>
              </w:rPr>
              <w:t>服务部分（</w:t>
            </w:r>
            <w:r>
              <w:rPr>
                <w:rFonts w:ascii="宋体" w:eastAsia="宋体" w:hAnsi="宋体" w:hint="eastAsia"/>
                <w:b/>
              </w:rPr>
              <w:t>5</w:t>
            </w:r>
            <w:r>
              <w:rPr>
                <w:rFonts w:ascii="宋体" w:eastAsia="宋体" w:hAnsi="宋体" w:hint="eastAsia"/>
                <w:b/>
              </w:rPr>
              <w:t>分）</w:t>
            </w:r>
          </w:p>
        </w:tc>
        <w:tc>
          <w:tcPr>
            <w:tcW w:w="902" w:type="pct"/>
            <w:vAlign w:val="center"/>
          </w:tcPr>
          <w:p w:rsidR="00F116E4" w:rsidRDefault="00883F06">
            <w:pPr>
              <w:spacing w:after="0" w:line="240" w:lineRule="auto"/>
              <w:jc w:val="center"/>
              <w:rPr>
                <w:rFonts w:ascii="宋体" w:eastAsia="宋体" w:hAnsi="宋体" w:cs="宋体"/>
              </w:rPr>
            </w:pPr>
            <w:r>
              <w:rPr>
                <w:rFonts w:ascii="宋体" w:eastAsia="宋体" w:hAnsi="宋体" w:cs="宋体" w:hint="eastAsia"/>
              </w:rPr>
              <w:t>本地化服务评价</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2</w:t>
            </w:r>
          </w:p>
        </w:tc>
        <w:tc>
          <w:tcPr>
            <w:tcW w:w="3148" w:type="pct"/>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投标人能提供本地化服务并提供证明材料，服务区域覆盖（</w:t>
            </w:r>
            <w:r>
              <w:rPr>
                <w:rFonts w:ascii="宋体" w:eastAsia="宋体" w:hAnsi="宋体" w:hint="eastAsia"/>
              </w:rPr>
              <w:t>贵州、河北</w:t>
            </w:r>
            <w:r>
              <w:rPr>
                <w:rFonts w:ascii="宋体" w:eastAsia="宋体" w:hAnsi="宋体" w:hint="eastAsia"/>
              </w:rPr>
              <w:t>、北京）得</w:t>
            </w:r>
            <w:r>
              <w:rPr>
                <w:rFonts w:ascii="宋体" w:eastAsia="宋体" w:hAnsi="宋体" w:hint="eastAsia"/>
              </w:rPr>
              <w:t>2</w:t>
            </w:r>
            <w:r>
              <w:rPr>
                <w:rFonts w:ascii="宋体" w:eastAsia="宋体" w:hAnsi="宋体"/>
              </w:rPr>
              <w:t>分，每少一个区域扣</w:t>
            </w:r>
            <w:r>
              <w:rPr>
                <w:rFonts w:ascii="宋体" w:eastAsia="宋体" w:hAnsi="宋体"/>
              </w:rPr>
              <w:t>1</w:t>
            </w:r>
            <w:r>
              <w:rPr>
                <w:rFonts w:ascii="宋体" w:eastAsia="宋体" w:hAnsi="宋体"/>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cs="宋体"/>
              </w:rPr>
            </w:pPr>
            <w:r>
              <w:rPr>
                <w:rFonts w:ascii="宋体" w:eastAsia="宋体" w:hAnsi="宋体" w:cs="宋体" w:hint="eastAsia"/>
              </w:rPr>
              <w:t>培训评价</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2</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根据投标文件中针对招标文件的免费培训服务要求所做的承诺，考察各投标人的具体培训方案，培训方案针对性强，得</w:t>
            </w:r>
            <w:r>
              <w:rPr>
                <w:rFonts w:ascii="宋体" w:eastAsia="宋体" w:hAnsi="宋体" w:hint="eastAsia"/>
              </w:rPr>
              <w:t>2</w:t>
            </w:r>
            <w:r>
              <w:rPr>
                <w:rFonts w:ascii="宋体" w:eastAsia="宋体" w:hAnsi="宋体"/>
              </w:rPr>
              <w:t>分；针对性一般，得</w:t>
            </w:r>
            <w:r>
              <w:rPr>
                <w:rFonts w:ascii="宋体" w:eastAsia="宋体" w:hAnsi="宋体" w:hint="eastAsia"/>
              </w:rPr>
              <w:t>1</w:t>
            </w:r>
            <w:r>
              <w:rPr>
                <w:rFonts w:ascii="宋体" w:eastAsia="宋体" w:hAnsi="宋体"/>
              </w:rPr>
              <w:t>分；针对性差，得</w:t>
            </w:r>
            <w:r>
              <w:rPr>
                <w:rFonts w:ascii="宋体" w:eastAsia="宋体" w:hAnsi="宋体"/>
              </w:rPr>
              <w:t>0</w:t>
            </w:r>
            <w:r>
              <w:rPr>
                <w:rFonts w:ascii="宋体" w:eastAsia="宋体" w:hAnsi="宋体"/>
              </w:rPr>
              <w:t>分。</w:t>
            </w:r>
          </w:p>
        </w:tc>
      </w:tr>
      <w:tr w:rsidR="00F116E4">
        <w:trPr>
          <w:trHeight w:val="713"/>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cs="宋体"/>
              </w:rPr>
            </w:pPr>
            <w:r>
              <w:rPr>
                <w:rFonts w:ascii="宋体" w:eastAsia="宋体" w:hAnsi="宋体" w:cs="宋体" w:hint="eastAsia"/>
              </w:rPr>
              <w:t>服务方式及方法</w:t>
            </w:r>
          </w:p>
        </w:tc>
        <w:tc>
          <w:tcPr>
            <w:tcW w:w="359" w:type="pct"/>
            <w:vAlign w:val="center"/>
          </w:tcPr>
          <w:p w:rsidR="00F116E4" w:rsidRDefault="00883F06">
            <w:pPr>
              <w:spacing w:after="0" w:line="240" w:lineRule="auto"/>
              <w:jc w:val="center"/>
              <w:rPr>
                <w:rFonts w:ascii="宋体" w:eastAsia="宋体" w:hAnsi="宋体"/>
                <w:b/>
                <w:sz w:val="24"/>
                <w:szCs w:val="24"/>
              </w:rPr>
            </w:pPr>
            <w:r>
              <w:rPr>
                <w:rFonts w:ascii="宋体" w:eastAsia="宋体" w:hAnsi="宋体" w:hint="eastAsia"/>
                <w:b/>
                <w:sz w:val="24"/>
                <w:szCs w:val="24"/>
              </w:rPr>
              <w:t>1</w:t>
            </w:r>
          </w:p>
        </w:tc>
        <w:tc>
          <w:tcPr>
            <w:tcW w:w="3148" w:type="pct"/>
            <w:vAlign w:val="center"/>
          </w:tcPr>
          <w:p w:rsidR="00F116E4" w:rsidRDefault="00883F06">
            <w:pPr>
              <w:pStyle w:val="aff0"/>
              <w:spacing w:after="0" w:line="240" w:lineRule="auto"/>
              <w:ind w:left="18" w:hangingChars="8" w:hanging="18"/>
              <w:jc w:val="both"/>
              <w:rPr>
                <w:rFonts w:ascii="宋体" w:eastAsia="宋体" w:hAnsi="宋体"/>
                <w:b/>
                <w:sz w:val="24"/>
                <w:szCs w:val="24"/>
              </w:rPr>
            </w:pPr>
            <w:r>
              <w:rPr>
                <w:rFonts w:ascii="宋体" w:eastAsia="宋体" w:hAnsi="宋体" w:hint="eastAsia"/>
              </w:rPr>
              <w:t>能够提供</w:t>
            </w:r>
            <w:r>
              <w:rPr>
                <w:rFonts w:ascii="宋体" w:eastAsia="宋体" w:hAnsi="宋体"/>
              </w:rPr>
              <w:t xml:space="preserve">7*24 </w:t>
            </w:r>
            <w:r>
              <w:rPr>
                <w:rFonts w:ascii="宋体" w:eastAsia="宋体" w:hAnsi="宋体"/>
              </w:rPr>
              <w:t>小时维护服务支持，能够承诺用户报修</w:t>
            </w:r>
            <w:r>
              <w:rPr>
                <w:rFonts w:ascii="宋体" w:eastAsia="宋体" w:hAnsi="宋体"/>
              </w:rPr>
              <w:t xml:space="preserve">2 </w:t>
            </w:r>
            <w:r>
              <w:rPr>
                <w:rFonts w:ascii="宋体" w:eastAsia="宋体" w:hAnsi="宋体"/>
              </w:rPr>
              <w:t>小时内抵达现场解决，得</w:t>
            </w:r>
            <w:r>
              <w:rPr>
                <w:rFonts w:ascii="宋体" w:eastAsia="宋体" w:hAnsi="宋体" w:hint="eastAsia"/>
              </w:rPr>
              <w:t>1</w:t>
            </w:r>
            <w:r>
              <w:rPr>
                <w:rFonts w:ascii="宋体" w:eastAsia="宋体" w:hAnsi="宋体"/>
              </w:rPr>
              <w:t>分，否则得</w:t>
            </w:r>
            <w:r>
              <w:rPr>
                <w:rFonts w:ascii="宋体" w:eastAsia="宋体" w:hAnsi="宋体"/>
              </w:rPr>
              <w:t xml:space="preserve">0 </w:t>
            </w:r>
            <w:r>
              <w:rPr>
                <w:rFonts w:ascii="宋体" w:eastAsia="宋体" w:hAnsi="宋体"/>
              </w:rPr>
              <w:t>分。</w:t>
            </w:r>
          </w:p>
        </w:tc>
      </w:tr>
      <w:tr w:rsidR="00F116E4">
        <w:trPr>
          <w:trHeight w:val="1008"/>
          <w:jc w:val="center"/>
        </w:trPr>
        <w:tc>
          <w:tcPr>
            <w:tcW w:w="589" w:type="pct"/>
            <w:vMerge w:val="restart"/>
            <w:vAlign w:val="center"/>
          </w:tcPr>
          <w:p w:rsidR="00F116E4" w:rsidRDefault="00883F06">
            <w:pPr>
              <w:spacing w:after="0" w:line="240" w:lineRule="auto"/>
              <w:jc w:val="center"/>
              <w:rPr>
                <w:rFonts w:ascii="宋体" w:eastAsia="宋体" w:hAnsi="宋体"/>
                <w:b/>
              </w:rPr>
            </w:pPr>
            <w:r>
              <w:rPr>
                <w:rFonts w:ascii="宋体" w:eastAsia="宋体" w:hAnsi="宋体" w:hint="eastAsia"/>
                <w:b/>
              </w:rPr>
              <w:t>价格</w:t>
            </w:r>
          </w:p>
          <w:p w:rsidR="00F116E4" w:rsidRDefault="00883F06">
            <w:pPr>
              <w:spacing w:after="0" w:line="240" w:lineRule="auto"/>
              <w:jc w:val="center"/>
              <w:rPr>
                <w:rFonts w:ascii="宋体" w:eastAsia="宋体" w:hAnsi="宋体"/>
                <w:b/>
              </w:rPr>
            </w:pPr>
            <w:r>
              <w:rPr>
                <w:rFonts w:ascii="宋体" w:eastAsia="宋体" w:hAnsi="宋体" w:hint="eastAsia"/>
                <w:b/>
              </w:rPr>
              <w:t>部分</w:t>
            </w:r>
          </w:p>
          <w:p w:rsidR="00F116E4" w:rsidRDefault="00883F06">
            <w:pPr>
              <w:spacing w:after="0" w:line="240" w:lineRule="auto"/>
              <w:jc w:val="center"/>
              <w:rPr>
                <w:rFonts w:ascii="宋体" w:eastAsia="宋体" w:hAnsi="宋体"/>
                <w:b/>
              </w:rPr>
            </w:pPr>
            <w:r>
              <w:rPr>
                <w:rFonts w:ascii="宋体" w:eastAsia="宋体" w:hAnsi="宋体" w:hint="eastAsia"/>
                <w:b/>
              </w:rPr>
              <w:t>（</w:t>
            </w:r>
            <w:r>
              <w:rPr>
                <w:rFonts w:ascii="宋体" w:eastAsia="宋体" w:hAnsi="宋体" w:hint="eastAsia"/>
                <w:b/>
              </w:rPr>
              <w:t>3</w:t>
            </w:r>
            <w:r>
              <w:rPr>
                <w:rFonts w:ascii="宋体" w:eastAsia="宋体" w:hAnsi="宋体" w:hint="eastAsia"/>
                <w:b/>
              </w:rPr>
              <w:t>5</w:t>
            </w:r>
            <w:r>
              <w:rPr>
                <w:rFonts w:ascii="宋体" w:eastAsia="宋体" w:hAnsi="宋体" w:hint="eastAsia"/>
                <w:b/>
              </w:rPr>
              <w:t>分）</w:t>
            </w: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投标</w:t>
            </w:r>
          </w:p>
          <w:p w:rsidR="00F116E4" w:rsidRDefault="00883F06">
            <w:pPr>
              <w:spacing w:after="0" w:line="240" w:lineRule="auto"/>
              <w:jc w:val="center"/>
              <w:rPr>
                <w:rFonts w:ascii="宋体" w:eastAsia="宋体" w:hAnsi="宋体"/>
              </w:rPr>
            </w:pPr>
            <w:r>
              <w:rPr>
                <w:rFonts w:ascii="宋体" w:eastAsia="宋体" w:hAnsi="宋体" w:hint="eastAsia"/>
              </w:rPr>
              <w:t>报价</w:t>
            </w:r>
            <w:r>
              <w:rPr>
                <w:rFonts w:ascii="宋体" w:eastAsia="宋体" w:hAnsi="宋体" w:hint="eastAsia"/>
              </w:rPr>
              <w:t>（</w:t>
            </w:r>
            <w:r>
              <w:rPr>
                <w:rFonts w:ascii="宋体" w:eastAsia="宋体" w:hAnsi="宋体" w:hint="eastAsia"/>
              </w:rPr>
              <w:t>一期</w:t>
            </w:r>
            <w:r>
              <w:rPr>
                <w:rFonts w:ascii="宋体" w:eastAsia="宋体" w:hAnsi="宋体" w:hint="eastAsia"/>
              </w:rPr>
              <w:t>）</w:t>
            </w:r>
          </w:p>
        </w:tc>
        <w:tc>
          <w:tcPr>
            <w:tcW w:w="359" w:type="pct"/>
            <w:vAlign w:val="center"/>
          </w:tcPr>
          <w:p w:rsidR="00F116E4" w:rsidRDefault="00883F06">
            <w:pPr>
              <w:spacing w:after="0" w:line="240" w:lineRule="auto"/>
              <w:jc w:val="center"/>
              <w:rPr>
                <w:rFonts w:ascii="宋体" w:eastAsia="宋体" w:hAnsi="宋体"/>
                <w:b/>
              </w:rPr>
            </w:pPr>
            <w:r>
              <w:rPr>
                <w:rFonts w:ascii="宋体" w:eastAsia="宋体" w:hAnsi="宋体" w:hint="eastAsia"/>
                <w:b/>
              </w:rPr>
              <w:t>20</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以满足</w:t>
            </w:r>
            <w:r>
              <w:rPr>
                <w:rFonts w:ascii="宋体" w:eastAsia="宋体" w:hAnsi="宋体" w:hint="eastAsia"/>
              </w:rPr>
              <w:t>招标</w:t>
            </w:r>
            <w:r>
              <w:rPr>
                <w:rFonts w:ascii="宋体" w:eastAsia="宋体" w:hAnsi="宋体" w:hint="eastAsia"/>
              </w:rPr>
              <w:t>文件要求，各有效申请人报价中最低价为基准价，</w:t>
            </w:r>
            <w:r>
              <w:rPr>
                <w:rFonts w:ascii="宋体" w:eastAsia="宋体" w:hAnsi="宋体"/>
              </w:rPr>
              <w:t>基准价</w:t>
            </w:r>
            <w:r>
              <w:rPr>
                <w:rFonts w:ascii="宋体" w:eastAsia="宋体" w:hAnsi="宋体" w:hint="eastAsia"/>
              </w:rPr>
              <w:t>/</w:t>
            </w:r>
            <w:r>
              <w:rPr>
                <w:rFonts w:ascii="宋体" w:eastAsia="宋体" w:hAnsi="宋体" w:hint="eastAsia"/>
              </w:rPr>
              <w:t>各供应商报价</w:t>
            </w:r>
            <w:r>
              <w:rPr>
                <w:rFonts w:ascii="宋体" w:eastAsia="宋体" w:hAnsi="宋体"/>
              </w:rPr>
              <w:t>*</w:t>
            </w:r>
            <w:r>
              <w:rPr>
                <w:rFonts w:ascii="宋体" w:eastAsia="宋体" w:hAnsi="宋体" w:hint="eastAsia"/>
              </w:rPr>
              <w:t>2</w:t>
            </w:r>
            <w:r>
              <w:rPr>
                <w:rFonts w:ascii="宋体" w:eastAsia="宋体" w:hAnsi="宋体"/>
              </w:rPr>
              <w:t>0</w:t>
            </w:r>
            <w:r>
              <w:rPr>
                <w:rFonts w:ascii="宋体" w:eastAsia="宋体" w:hAnsi="宋体"/>
              </w:rPr>
              <w:t>为最终价格得分。</w:t>
            </w:r>
          </w:p>
          <w:p w:rsidR="00F116E4" w:rsidRDefault="00F116E4">
            <w:pPr>
              <w:pStyle w:val="aff0"/>
              <w:spacing w:after="0" w:line="240" w:lineRule="auto"/>
              <w:ind w:left="18" w:hangingChars="8" w:hanging="18"/>
              <w:jc w:val="both"/>
              <w:rPr>
                <w:rFonts w:ascii="宋体" w:eastAsia="宋体" w:hAnsi="宋体"/>
              </w:rPr>
            </w:pPr>
          </w:p>
        </w:tc>
      </w:tr>
      <w:tr w:rsidR="00F116E4">
        <w:trPr>
          <w:trHeight w:val="1008"/>
          <w:jc w:val="center"/>
        </w:trPr>
        <w:tc>
          <w:tcPr>
            <w:tcW w:w="589" w:type="pct"/>
            <w:vMerge/>
            <w:vAlign w:val="center"/>
          </w:tcPr>
          <w:p w:rsidR="00F116E4" w:rsidRDefault="00F116E4">
            <w:pPr>
              <w:spacing w:after="0" w:line="240" w:lineRule="auto"/>
              <w:jc w:val="center"/>
              <w:rPr>
                <w:rFonts w:ascii="宋体" w:eastAsia="宋体" w:hAnsi="宋体"/>
                <w:b/>
              </w:rPr>
            </w:pPr>
          </w:p>
        </w:tc>
        <w:tc>
          <w:tcPr>
            <w:tcW w:w="902" w:type="pct"/>
            <w:vAlign w:val="center"/>
          </w:tcPr>
          <w:p w:rsidR="00F116E4" w:rsidRDefault="00883F06">
            <w:pPr>
              <w:spacing w:after="0" w:line="240" w:lineRule="auto"/>
              <w:jc w:val="center"/>
              <w:rPr>
                <w:rFonts w:ascii="宋体" w:eastAsia="宋体" w:hAnsi="宋体"/>
              </w:rPr>
            </w:pPr>
            <w:r>
              <w:rPr>
                <w:rFonts w:ascii="宋体" w:eastAsia="宋体" w:hAnsi="宋体" w:hint="eastAsia"/>
              </w:rPr>
              <w:t>投标</w:t>
            </w:r>
          </w:p>
          <w:p w:rsidR="00F116E4" w:rsidRDefault="00883F06">
            <w:pPr>
              <w:spacing w:after="0" w:line="240" w:lineRule="auto"/>
              <w:jc w:val="center"/>
              <w:rPr>
                <w:rFonts w:ascii="宋体" w:eastAsia="宋体" w:hAnsi="宋体"/>
              </w:rPr>
            </w:pPr>
            <w:r>
              <w:rPr>
                <w:rFonts w:ascii="宋体" w:eastAsia="宋体" w:hAnsi="宋体" w:hint="eastAsia"/>
              </w:rPr>
              <w:t>报价</w:t>
            </w:r>
            <w:r>
              <w:rPr>
                <w:rFonts w:ascii="宋体" w:eastAsia="宋体" w:hAnsi="宋体" w:hint="eastAsia"/>
              </w:rPr>
              <w:t>（</w:t>
            </w:r>
            <w:r>
              <w:rPr>
                <w:rFonts w:ascii="宋体" w:eastAsia="宋体" w:hAnsi="宋体" w:hint="eastAsia"/>
              </w:rPr>
              <w:t>推广</w:t>
            </w:r>
            <w:r>
              <w:rPr>
                <w:rFonts w:ascii="宋体" w:eastAsia="宋体" w:hAnsi="宋体" w:hint="eastAsia"/>
              </w:rPr>
              <w:t>）</w:t>
            </w:r>
          </w:p>
        </w:tc>
        <w:tc>
          <w:tcPr>
            <w:tcW w:w="359" w:type="pct"/>
            <w:vAlign w:val="center"/>
          </w:tcPr>
          <w:p w:rsidR="00F116E4" w:rsidRDefault="00883F06">
            <w:pPr>
              <w:spacing w:after="0" w:line="240" w:lineRule="auto"/>
              <w:jc w:val="center"/>
              <w:rPr>
                <w:rFonts w:ascii="宋体" w:eastAsia="宋体" w:hAnsi="宋体"/>
                <w:b/>
              </w:rPr>
            </w:pPr>
            <w:r>
              <w:rPr>
                <w:rFonts w:ascii="宋体" w:eastAsia="宋体" w:hAnsi="宋体" w:hint="eastAsia"/>
                <w:b/>
              </w:rPr>
              <w:t>15</w:t>
            </w:r>
          </w:p>
        </w:tc>
        <w:tc>
          <w:tcPr>
            <w:tcW w:w="3148" w:type="pct"/>
            <w:vAlign w:val="center"/>
          </w:tcPr>
          <w:p w:rsidR="00F116E4" w:rsidRDefault="00883F06">
            <w:pPr>
              <w:pStyle w:val="aff0"/>
              <w:spacing w:after="0" w:line="240" w:lineRule="auto"/>
              <w:ind w:left="18" w:hangingChars="8" w:hanging="18"/>
              <w:jc w:val="both"/>
              <w:rPr>
                <w:rFonts w:ascii="宋体" w:eastAsia="宋体" w:hAnsi="宋体"/>
              </w:rPr>
            </w:pPr>
            <w:r>
              <w:rPr>
                <w:rFonts w:ascii="宋体" w:eastAsia="宋体" w:hAnsi="宋体" w:hint="eastAsia"/>
              </w:rPr>
              <w:t>以满足</w:t>
            </w:r>
            <w:r>
              <w:rPr>
                <w:rFonts w:ascii="宋体" w:eastAsia="宋体" w:hAnsi="宋体" w:hint="eastAsia"/>
              </w:rPr>
              <w:t>招标</w:t>
            </w:r>
            <w:r>
              <w:rPr>
                <w:rFonts w:ascii="宋体" w:eastAsia="宋体" w:hAnsi="宋体" w:hint="eastAsia"/>
              </w:rPr>
              <w:t>文件要求，各有效申请人报价中最低价为基准价，</w:t>
            </w:r>
            <w:r>
              <w:rPr>
                <w:rFonts w:ascii="宋体" w:eastAsia="宋体" w:hAnsi="宋体"/>
              </w:rPr>
              <w:t>基准价</w:t>
            </w:r>
            <w:r>
              <w:rPr>
                <w:rFonts w:ascii="宋体" w:eastAsia="宋体" w:hAnsi="宋体" w:hint="eastAsia"/>
              </w:rPr>
              <w:t>/</w:t>
            </w:r>
            <w:r>
              <w:rPr>
                <w:rFonts w:ascii="宋体" w:eastAsia="宋体" w:hAnsi="宋体" w:hint="eastAsia"/>
              </w:rPr>
              <w:t>各供应商报价</w:t>
            </w:r>
            <w:r>
              <w:rPr>
                <w:rFonts w:ascii="宋体" w:eastAsia="宋体" w:hAnsi="宋体"/>
              </w:rPr>
              <w:t>*</w:t>
            </w:r>
            <w:r>
              <w:rPr>
                <w:rFonts w:ascii="宋体" w:eastAsia="宋体" w:hAnsi="宋体" w:hint="eastAsia"/>
              </w:rPr>
              <w:t>15</w:t>
            </w:r>
            <w:r>
              <w:rPr>
                <w:rFonts w:ascii="宋体" w:eastAsia="宋体" w:hAnsi="宋体"/>
              </w:rPr>
              <w:t>为最终价格得分。</w:t>
            </w:r>
          </w:p>
          <w:p w:rsidR="00F116E4" w:rsidRDefault="00F116E4">
            <w:pPr>
              <w:pStyle w:val="aff0"/>
              <w:spacing w:after="0" w:line="240" w:lineRule="auto"/>
              <w:ind w:left="18" w:hangingChars="8" w:hanging="18"/>
              <w:jc w:val="both"/>
              <w:rPr>
                <w:rFonts w:ascii="宋体" w:eastAsia="宋体" w:hAnsi="宋体"/>
              </w:rPr>
            </w:pPr>
          </w:p>
        </w:tc>
      </w:tr>
      <w:tr w:rsidR="00F116E4">
        <w:trPr>
          <w:trHeight w:val="575"/>
          <w:jc w:val="center"/>
        </w:trPr>
        <w:tc>
          <w:tcPr>
            <w:tcW w:w="589" w:type="pct"/>
            <w:vAlign w:val="center"/>
          </w:tcPr>
          <w:p w:rsidR="00F116E4" w:rsidRDefault="00883F06">
            <w:pPr>
              <w:spacing w:after="0" w:line="240" w:lineRule="auto"/>
              <w:jc w:val="center"/>
              <w:rPr>
                <w:rFonts w:ascii="宋体" w:eastAsia="宋体" w:hAnsi="宋体"/>
                <w:b/>
              </w:rPr>
            </w:pPr>
            <w:r>
              <w:rPr>
                <w:rFonts w:ascii="宋体" w:eastAsia="宋体" w:hAnsi="宋体" w:hint="eastAsia"/>
                <w:b/>
              </w:rPr>
              <w:t>总分</w:t>
            </w:r>
          </w:p>
        </w:tc>
        <w:tc>
          <w:tcPr>
            <w:tcW w:w="1261" w:type="pct"/>
            <w:gridSpan w:val="2"/>
            <w:vAlign w:val="center"/>
          </w:tcPr>
          <w:p w:rsidR="00F116E4" w:rsidRDefault="00883F06">
            <w:pPr>
              <w:spacing w:after="0" w:line="240" w:lineRule="auto"/>
              <w:jc w:val="center"/>
              <w:rPr>
                <w:rFonts w:ascii="宋体" w:eastAsia="宋体" w:hAnsi="宋体"/>
                <w:b/>
              </w:rPr>
            </w:pPr>
            <w:r>
              <w:rPr>
                <w:rFonts w:ascii="宋体" w:eastAsia="宋体" w:hAnsi="宋体"/>
                <w:b/>
              </w:rPr>
              <w:t>100</w:t>
            </w:r>
          </w:p>
        </w:tc>
        <w:tc>
          <w:tcPr>
            <w:tcW w:w="3148" w:type="pct"/>
            <w:vAlign w:val="center"/>
          </w:tcPr>
          <w:p w:rsidR="00F116E4" w:rsidRDefault="00F116E4">
            <w:pPr>
              <w:spacing w:after="0" w:line="240" w:lineRule="auto"/>
              <w:rPr>
                <w:rFonts w:ascii="宋体" w:eastAsia="宋体" w:hAnsi="宋体"/>
                <w:b/>
              </w:rPr>
            </w:pPr>
          </w:p>
        </w:tc>
      </w:tr>
    </w:tbl>
    <w:p w:rsidR="00F116E4" w:rsidRDefault="00F116E4">
      <w:pPr>
        <w:pStyle w:val="a0"/>
      </w:pPr>
    </w:p>
    <w:p w:rsidR="00F116E4" w:rsidRDefault="00883F06">
      <w:pPr>
        <w:pStyle w:val="20"/>
        <w:numPr>
          <w:ilvl w:val="0"/>
          <w:numId w:val="130"/>
        </w:numPr>
        <w:spacing w:line="360" w:lineRule="auto"/>
        <w:ind w:left="360"/>
        <w:jc w:val="both"/>
        <w:rPr>
          <w:rFonts w:ascii="宋体" w:eastAsia="宋体" w:hAnsi="宋体" w:cs="宋体"/>
          <w:color w:val="000000" w:themeColor="text1"/>
          <w:sz w:val="28"/>
          <w:szCs w:val="28"/>
        </w:rPr>
      </w:pPr>
      <w:bookmarkStart w:id="110" w:name="_Toc21550"/>
      <w:r>
        <w:rPr>
          <w:rFonts w:ascii="宋体" w:eastAsia="宋体" w:hAnsi="宋体" w:cs="宋体" w:hint="eastAsia"/>
          <w:color w:val="000000" w:themeColor="text1"/>
          <w:sz w:val="28"/>
          <w:szCs w:val="28"/>
        </w:rPr>
        <w:t>评标步骤及方法</w:t>
      </w:r>
      <w:bookmarkEnd w:id="110"/>
    </w:p>
    <w:p w:rsidR="00F116E4" w:rsidRDefault="00883F06">
      <w:pPr>
        <w:pStyle w:val="aff0"/>
        <w:numPr>
          <w:ilvl w:val="0"/>
          <w:numId w:val="131"/>
        </w:numPr>
        <w:spacing w:after="0" w:line="360" w:lineRule="auto"/>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开标及唱标</w:t>
      </w:r>
      <w:r>
        <w:rPr>
          <w:rFonts w:ascii="宋体" w:eastAsia="宋体" w:hAnsi="宋体" w:cs="宋体" w:hint="eastAsia"/>
          <w:color w:val="000000" w:themeColor="text1"/>
          <w:sz w:val="28"/>
          <w:szCs w:val="28"/>
        </w:rPr>
        <w:t xml:space="preserve"> </w:t>
      </w:r>
    </w:p>
    <w:p w:rsidR="00F116E4" w:rsidRDefault="00883F06">
      <w:pPr>
        <w:spacing w:after="0" w:line="360" w:lineRule="auto"/>
        <w:ind w:firstLine="504"/>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投标单位人员抵达开标现场后，通过现场抽签决定开标顺序。开标时，由投标单位检查自己或所代表的投标文件的密封情况，经记录后，由采购方当众拆封、宣读投标单位名称、投标价格及其他相关内容。</w:t>
      </w:r>
    </w:p>
    <w:p w:rsidR="00F116E4" w:rsidRDefault="00883F06">
      <w:pPr>
        <w:pStyle w:val="aff0"/>
        <w:numPr>
          <w:ilvl w:val="0"/>
          <w:numId w:val="131"/>
        </w:numPr>
        <w:spacing w:after="0" w:line="360" w:lineRule="auto"/>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评标</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4"/>
          <w:szCs w:val="24"/>
        </w:rPr>
        <w:t>投标单位代表介绍产品性能、配置方案等招标内容，并回答评审成员提出的问题。评审成员按照招标文件的规定，对通过符合性审查的每一份有效投标文件的</w:t>
      </w:r>
      <w:r>
        <w:rPr>
          <w:rFonts w:ascii="宋体" w:eastAsia="宋体" w:hAnsi="宋体" w:cs="宋体" w:hint="eastAsia"/>
          <w:color w:val="000000" w:themeColor="text1"/>
          <w:sz w:val="24"/>
          <w:szCs w:val="24"/>
        </w:rPr>
        <w:t>综合部分，技术方案部分，实施方案部分，服务部分，及价格部分的响应程度，按照评分表</w:t>
      </w:r>
      <w:r>
        <w:rPr>
          <w:rFonts w:ascii="宋体" w:eastAsia="宋体" w:hAnsi="宋体" w:cs="宋体" w:hint="eastAsia"/>
          <w:color w:val="000000" w:themeColor="text1"/>
          <w:sz w:val="24"/>
          <w:szCs w:val="24"/>
        </w:rPr>
        <w:t>进行评审、打分。</w:t>
      </w:r>
    </w:p>
    <w:p w:rsidR="00F116E4" w:rsidRDefault="00883F06">
      <w:pPr>
        <w:pStyle w:val="aff0"/>
        <w:numPr>
          <w:ilvl w:val="0"/>
          <w:numId w:val="131"/>
        </w:numPr>
        <w:spacing w:after="0" w:line="360" w:lineRule="auto"/>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结果汇总</w:t>
      </w:r>
    </w:p>
    <w:p w:rsidR="00F116E4" w:rsidRDefault="00883F06">
      <w:pPr>
        <w:spacing w:after="0" w:line="360" w:lineRule="auto"/>
        <w:ind w:firstLine="504"/>
        <w:jc w:val="both"/>
        <w:rPr>
          <w:rFonts w:ascii="宋体" w:eastAsia="宋体" w:hAnsi="宋体" w:cs="宋体"/>
          <w:color w:val="000000" w:themeColor="text1"/>
          <w:sz w:val="28"/>
          <w:szCs w:val="28"/>
        </w:rPr>
        <w:sectPr w:rsidR="00F116E4">
          <w:footerReference w:type="even" r:id="rId15"/>
          <w:pgSz w:w="12240" w:h="15840"/>
          <w:pgMar w:top="1440" w:right="1440" w:bottom="1440" w:left="1440" w:header="720" w:footer="720" w:gutter="0"/>
          <w:cols w:space="720"/>
          <w:docGrid w:linePitch="360"/>
        </w:sectPr>
      </w:pPr>
      <w:r>
        <w:rPr>
          <w:rFonts w:ascii="宋体" w:eastAsia="宋体" w:hAnsi="宋体" w:cs="宋体" w:hint="eastAsia"/>
          <w:color w:val="000000" w:themeColor="text1"/>
          <w:sz w:val="24"/>
          <w:szCs w:val="24"/>
        </w:rPr>
        <w:t>计算综合得分后</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保留</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位小数</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，形成评标报告，并由全体评审成员签字确认。</w:t>
      </w:r>
    </w:p>
    <w:p w:rsidR="00F116E4" w:rsidRDefault="00883F06">
      <w:pPr>
        <w:pStyle w:val="1"/>
        <w:spacing w:line="360" w:lineRule="auto"/>
        <w:jc w:val="center"/>
        <w:rPr>
          <w:rFonts w:ascii="宋体" w:eastAsia="宋体" w:hAnsi="宋体" w:cs="宋体"/>
          <w:color w:val="000000" w:themeColor="text1"/>
        </w:rPr>
      </w:pPr>
      <w:bookmarkStart w:id="111" w:name="_Toc3088"/>
      <w:r>
        <w:rPr>
          <w:rFonts w:ascii="宋体" w:eastAsia="宋体" w:hAnsi="宋体" w:cs="宋体" w:hint="eastAsia"/>
          <w:color w:val="000000" w:themeColor="text1"/>
        </w:rPr>
        <w:lastRenderedPageBreak/>
        <w:t>第四章</w:t>
      </w:r>
      <w:r>
        <w:rPr>
          <w:rFonts w:ascii="宋体" w:eastAsia="宋体" w:hAnsi="宋体" w:cs="宋体" w:hint="eastAsia"/>
          <w:color w:val="000000" w:themeColor="text1"/>
        </w:rPr>
        <w:t xml:space="preserve">  </w:t>
      </w:r>
      <w:r>
        <w:rPr>
          <w:rFonts w:ascii="宋体" w:eastAsia="宋体" w:hAnsi="宋体" w:cs="宋体" w:hint="eastAsia"/>
          <w:color w:val="000000" w:themeColor="text1"/>
        </w:rPr>
        <w:t>投标文件</w:t>
      </w:r>
      <w:bookmarkEnd w:id="111"/>
    </w:p>
    <w:p w:rsidR="00F116E4" w:rsidRDefault="00F116E4">
      <w:pPr>
        <w:spacing w:before="120" w:after="0" w:line="360" w:lineRule="auto"/>
        <w:jc w:val="center"/>
        <w:rPr>
          <w:rFonts w:ascii="宋体" w:eastAsia="宋体" w:hAnsi="宋体" w:cs="宋体"/>
          <w:color w:val="000000" w:themeColor="text1"/>
          <w:sz w:val="28"/>
          <w:szCs w:val="28"/>
          <w:lang w:bidi="zh-CN"/>
        </w:rPr>
      </w:pPr>
    </w:p>
    <w:p w:rsidR="00F116E4" w:rsidRDefault="00F116E4">
      <w:pPr>
        <w:spacing w:before="120" w:after="0" w:line="360" w:lineRule="auto"/>
        <w:jc w:val="center"/>
        <w:rPr>
          <w:rFonts w:ascii="宋体" w:eastAsia="宋体" w:hAnsi="宋体" w:cs="宋体"/>
          <w:color w:val="000000" w:themeColor="text1"/>
          <w:sz w:val="28"/>
          <w:szCs w:val="28"/>
          <w:lang w:bidi="zh-CN"/>
        </w:rPr>
      </w:pPr>
    </w:p>
    <w:p w:rsidR="00F116E4" w:rsidRDefault="00F116E4">
      <w:pPr>
        <w:spacing w:before="120" w:after="0" w:line="360" w:lineRule="auto"/>
        <w:jc w:val="center"/>
        <w:rPr>
          <w:rFonts w:ascii="宋体" w:eastAsia="宋体" w:hAnsi="宋体" w:cs="宋体"/>
          <w:color w:val="000000" w:themeColor="text1"/>
          <w:sz w:val="28"/>
          <w:szCs w:val="28"/>
          <w:lang w:bidi="zh-CN"/>
        </w:rPr>
      </w:pPr>
    </w:p>
    <w:p w:rsidR="00F116E4" w:rsidRDefault="00F116E4">
      <w:pPr>
        <w:spacing w:before="120" w:after="0" w:line="360" w:lineRule="auto"/>
        <w:jc w:val="center"/>
        <w:rPr>
          <w:rFonts w:ascii="宋体" w:eastAsia="宋体" w:hAnsi="宋体" w:cs="宋体"/>
          <w:color w:val="000000" w:themeColor="text1"/>
          <w:sz w:val="28"/>
          <w:szCs w:val="28"/>
          <w:lang w:bidi="zh-CN"/>
        </w:rPr>
      </w:pPr>
    </w:p>
    <w:p w:rsidR="00F116E4" w:rsidRDefault="00883F06">
      <w:pPr>
        <w:spacing w:before="120" w:after="0" w:line="360" w:lineRule="auto"/>
        <w:jc w:val="center"/>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w:t>
      </w:r>
      <w:r>
        <w:rPr>
          <w:rFonts w:ascii="宋体" w:eastAsia="宋体" w:hAnsi="宋体" w:cs="宋体" w:hint="eastAsia"/>
          <w:color w:val="000000" w:themeColor="text1"/>
          <w:sz w:val="28"/>
          <w:szCs w:val="28"/>
          <w:lang w:bidi="zh-CN"/>
        </w:rPr>
        <w:tab/>
      </w:r>
      <w:r>
        <w:rPr>
          <w:rFonts w:ascii="宋体" w:eastAsia="宋体" w:hAnsi="宋体" w:cs="宋体" w:hint="eastAsia"/>
          <w:color w:val="000000" w:themeColor="text1"/>
          <w:sz w:val="28"/>
          <w:szCs w:val="28"/>
          <w:lang w:bidi="zh-CN"/>
        </w:rPr>
        <w:t>标</w:t>
      </w:r>
      <w:r>
        <w:rPr>
          <w:rFonts w:ascii="宋体" w:eastAsia="宋体" w:hAnsi="宋体" w:cs="宋体" w:hint="eastAsia"/>
          <w:color w:val="000000" w:themeColor="text1"/>
          <w:sz w:val="28"/>
          <w:szCs w:val="28"/>
          <w:lang w:bidi="zh-CN"/>
        </w:rPr>
        <w:tab/>
      </w:r>
      <w:r>
        <w:rPr>
          <w:rFonts w:ascii="宋体" w:eastAsia="宋体" w:hAnsi="宋体" w:cs="宋体" w:hint="eastAsia"/>
          <w:color w:val="000000" w:themeColor="text1"/>
          <w:sz w:val="28"/>
          <w:szCs w:val="28"/>
          <w:lang w:bidi="zh-CN"/>
        </w:rPr>
        <w:t>文</w:t>
      </w:r>
      <w:r>
        <w:rPr>
          <w:rFonts w:ascii="宋体" w:eastAsia="宋体" w:hAnsi="宋体" w:cs="宋体" w:hint="eastAsia"/>
          <w:color w:val="000000" w:themeColor="text1"/>
          <w:sz w:val="28"/>
          <w:szCs w:val="28"/>
          <w:lang w:bidi="zh-CN"/>
        </w:rPr>
        <w:tab/>
      </w:r>
      <w:r>
        <w:rPr>
          <w:rFonts w:ascii="宋体" w:eastAsia="宋体" w:hAnsi="宋体" w:cs="宋体" w:hint="eastAsia"/>
          <w:color w:val="000000" w:themeColor="text1"/>
          <w:sz w:val="28"/>
          <w:szCs w:val="28"/>
          <w:lang w:bidi="zh-CN"/>
        </w:rPr>
        <w:t>件</w:t>
      </w:r>
    </w:p>
    <w:p w:rsidR="00F116E4" w:rsidRDefault="00F116E4">
      <w:pPr>
        <w:spacing w:before="120" w:after="0" w:line="360" w:lineRule="auto"/>
        <w:jc w:val="center"/>
        <w:rPr>
          <w:rFonts w:ascii="宋体" w:eastAsia="宋体" w:hAnsi="宋体" w:cs="宋体"/>
          <w:color w:val="000000" w:themeColor="text1"/>
          <w:sz w:val="28"/>
          <w:szCs w:val="28"/>
          <w:lang w:bidi="zh-CN"/>
        </w:rPr>
      </w:pPr>
    </w:p>
    <w:p w:rsidR="00F116E4" w:rsidRDefault="00883F06">
      <w:pPr>
        <w:spacing w:before="120" w:after="0" w:line="360" w:lineRule="auto"/>
        <w:jc w:val="center"/>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w:t>
      </w:r>
      <w:r>
        <w:rPr>
          <w:rFonts w:ascii="宋体" w:eastAsia="宋体" w:hAnsi="宋体" w:cs="宋体" w:hint="eastAsia"/>
          <w:color w:val="000000" w:themeColor="text1"/>
          <w:sz w:val="28"/>
          <w:szCs w:val="28"/>
        </w:rPr>
        <w:t>包</w:t>
      </w:r>
      <w:r>
        <w:rPr>
          <w:rFonts w:ascii="宋体" w:eastAsia="宋体" w:hAnsi="宋体" w:cs="宋体" w:hint="eastAsia"/>
          <w:color w:val="000000" w:themeColor="text1"/>
          <w:sz w:val="28"/>
          <w:szCs w:val="28"/>
        </w:rPr>
        <w:t>01</w:t>
      </w:r>
      <w:r>
        <w:rPr>
          <w:rFonts w:ascii="宋体" w:eastAsia="宋体" w:hAnsi="宋体" w:cs="宋体" w:hint="eastAsia"/>
          <w:color w:val="000000" w:themeColor="text1"/>
          <w:sz w:val="28"/>
          <w:szCs w:val="28"/>
          <w:lang w:bidi="zh-CN"/>
        </w:rPr>
        <w:t>）</w:t>
      </w:r>
    </w:p>
    <w:p w:rsidR="00F116E4" w:rsidRDefault="00F116E4">
      <w:pPr>
        <w:spacing w:before="120" w:after="0" w:line="360" w:lineRule="auto"/>
        <w:rPr>
          <w:rFonts w:ascii="宋体" w:eastAsia="宋体" w:hAnsi="宋体" w:cs="宋体"/>
          <w:color w:val="000000" w:themeColor="text1"/>
          <w:sz w:val="28"/>
          <w:szCs w:val="28"/>
          <w:lang w:bidi="zh-CN"/>
        </w:rPr>
      </w:pPr>
    </w:p>
    <w:p w:rsidR="00F116E4" w:rsidRDefault="00F116E4">
      <w:pPr>
        <w:spacing w:before="120" w:after="0" w:line="360" w:lineRule="auto"/>
        <w:rPr>
          <w:rFonts w:ascii="宋体" w:eastAsia="宋体" w:hAnsi="宋体" w:cs="宋体"/>
          <w:color w:val="000000" w:themeColor="text1"/>
          <w:sz w:val="28"/>
          <w:szCs w:val="28"/>
          <w:lang w:bidi="zh-CN"/>
        </w:rPr>
      </w:pPr>
    </w:p>
    <w:p w:rsidR="00F116E4" w:rsidRDefault="00F116E4">
      <w:pPr>
        <w:spacing w:before="120" w:after="0" w:line="360" w:lineRule="auto"/>
        <w:rPr>
          <w:rFonts w:ascii="宋体" w:eastAsia="宋体" w:hAnsi="宋体" w:cs="宋体"/>
          <w:color w:val="000000" w:themeColor="text1"/>
          <w:sz w:val="28"/>
          <w:szCs w:val="28"/>
          <w:lang w:bidi="zh-CN"/>
        </w:rPr>
      </w:pPr>
    </w:p>
    <w:p w:rsidR="00F116E4" w:rsidRDefault="00883F06">
      <w:pPr>
        <w:spacing w:before="120" w:after="0" w:line="360" w:lineRule="auto"/>
        <w:ind w:left="1872"/>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投标单位：</w:t>
      </w:r>
      <w:r>
        <w:rPr>
          <w:rFonts w:ascii="宋体" w:eastAsia="宋体" w:hAnsi="宋体" w:cs="宋体" w:hint="eastAsia"/>
          <w:color w:val="000000" w:themeColor="text1"/>
          <w:sz w:val="28"/>
          <w:szCs w:val="28"/>
          <w:u w:val="single"/>
          <w:lang w:bidi="zh-CN"/>
        </w:rPr>
        <w:tab/>
        <w:t xml:space="preserve">                   </w:t>
      </w:r>
      <w:r>
        <w:rPr>
          <w:rFonts w:ascii="宋体" w:eastAsia="宋体" w:hAnsi="宋体" w:cs="宋体" w:hint="eastAsia"/>
          <w:color w:val="000000" w:themeColor="text1"/>
          <w:sz w:val="28"/>
          <w:szCs w:val="28"/>
          <w:lang w:bidi="zh-CN"/>
        </w:rPr>
        <w:t>（盖公章）</w:t>
      </w:r>
    </w:p>
    <w:p w:rsidR="00F116E4" w:rsidRDefault="00F116E4">
      <w:pPr>
        <w:spacing w:before="120" w:after="0" w:line="360" w:lineRule="auto"/>
        <w:ind w:left="1872"/>
        <w:rPr>
          <w:rFonts w:ascii="宋体" w:eastAsia="宋体" w:hAnsi="宋体" w:cs="宋体"/>
          <w:color w:val="000000" w:themeColor="text1"/>
          <w:sz w:val="28"/>
          <w:szCs w:val="28"/>
          <w:lang w:bidi="zh-CN"/>
        </w:rPr>
      </w:pPr>
    </w:p>
    <w:p w:rsidR="00F116E4" w:rsidRDefault="00883F06">
      <w:pPr>
        <w:spacing w:before="120" w:after="0" w:line="360" w:lineRule="auto"/>
        <w:ind w:left="1872"/>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法定代表人或其授权委托人：</w:t>
      </w:r>
      <w:r>
        <w:rPr>
          <w:rFonts w:ascii="宋体" w:eastAsia="宋体" w:hAnsi="宋体" w:cs="宋体" w:hint="eastAsia"/>
          <w:color w:val="000000" w:themeColor="text1"/>
          <w:sz w:val="28"/>
          <w:szCs w:val="28"/>
          <w:u w:val="single"/>
          <w:lang w:bidi="zh-CN"/>
        </w:rPr>
        <w:tab/>
      </w:r>
      <w:r>
        <w:rPr>
          <w:rFonts w:ascii="宋体" w:eastAsia="宋体" w:hAnsi="宋体" w:cs="宋体" w:hint="eastAsia"/>
          <w:color w:val="000000" w:themeColor="text1"/>
          <w:sz w:val="28"/>
          <w:szCs w:val="28"/>
          <w:u w:val="single"/>
          <w:lang w:bidi="zh-CN"/>
        </w:rPr>
        <w:t>（印鉴或签字）</w:t>
      </w:r>
    </w:p>
    <w:p w:rsidR="00F116E4" w:rsidRDefault="00F116E4">
      <w:pPr>
        <w:spacing w:before="120" w:after="0" w:line="360" w:lineRule="auto"/>
        <w:ind w:left="1872"/>
        <w:rPr>
          <w:rFonts w:ascii="宋体" w:eastAsia="宋体" w:hAnsi="宋体" w:cs="宋体"/>
          <w:color w:val="000000" w:themeColor="text1"/>
          <w:sz w:val="28"/>
          <w:szCs w:val="28"/>
          <w:u w:val="single"/>
          <w:lang w:bidi="zh-CN"/>
        </w:rPr>
      </w:pPr>
    </w:p>
    <w:p w:rsidR="00F116E4" w:rsidRDefault="00883F06">
      <w:pPr>
        <w:spacing w:before="120" w:after="0" w:line="360" w:lineRule="auto"/>
        <w:jc w:val="center"/>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年</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月</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日</w:t>
      </w:r>
      <w:bookmarkStart w:id="112" w:name="_投标函格式"/>
      <w:bookmarkStart w:id="113" w:name="_Toc49259194"/>
      <w:bookmarkStart w:id="114" w:name="_Toc48921916"/>
      <w:bookmarkEnd w:id="112"/>
      <w:r>
        <w:rPr>
          <w:rFonts w:ascii="宋体" w:eastAsia="宋体" w:hAnsi="宋体" w:cs="宋体" w:hint="eastAsia"/>
          <w:color w:val="000000" w:themeColor="text1"/>
          <w:sz w:val="28"/>
          <w:szCs w:val="28"/>
          <w:lang w:bidi="zh-CN"/>
        </w:rPr>
        <w:br w:type="page"/>
      </w:r>
    </w:p>
    <w:p w:rsidR="00F116E4" w:rsidRDefault="00883F06">
      <w:pPr>
        <w:spacing w:before="240" w:after="0" w:line="360" w:lineRule="auto"/>
        <w:jc w:val="center"/>
        <w:rPr>
          <w:rFonts w:ascii="宋体" w:eastAsia="宋体" w:hAnsi="宋体" w:cs="宋体"/>
          <w:b/>
          <w:bCs/>
          <w:color w:val="000000" w:themeColor="text1"/>
          <w:sz w:val="28"/>
          <w:szCs w:val="28"/>
          <w:lang w:bidi="zh-CN"/>
        </w:rPr>
      </w:pPr>
      <w:r>
        <w:rPr>
          <w:rFonts w:ascii="宋体" w:eastAsia="宋体" w:hAnsi="宋体" w:cs="宋体" w:hint="eastAsia"/>
          <w:b/>
          <w:bCs/>
          <w:color w:val="000000" w:themeColor="text1"/>
          <w:sz w:val="28"/>
          <w:szCs w:val="28"/>
          <w:lang w:bidi="zh-CN"/>
        </w:rPr>
        <w:lastRenderedPageBreak/>
        <w:t>目录</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投标函</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投标单位资质文件</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技术方案、实施方案及培训方案</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售后服务及承诺</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近三年部分客户名单</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产品及项目详细报价表</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投标单位诚信廉洁承诺书</w:t>
      </w:r>
    </w:p>
    <w:p w:rsidR="00F116E4" w:rsidRDefault="00883F06">
      <w:pPr>
        <w:pStyle w:val="aff0"/>
        <w:numPr>
          <w:ilvl w:val="0"/>
          <w:numId w:val="132"/>
        </w:num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合同模板</w:t>
      </w:r>
      <w:r>
        <w:rPr>
          <w:rFonts w:ascii="宋体" w:eastAsia="宋体" w:hAnsi="宋体" w:cs="宋体" w:hint="eastAsia"/>
          <w:color w:val="000000" w:themeColor="text1"/>
          <w:sz w:val="28"/>
          <w:szCs w:val="28"/>
          <w:lang w:bidi="zh-CN"/>
        </w:rPr>
        <w:br w:type="page"/>
      </w:r>
    </w:p>
    <w:p w:rsidR="00F116E4" w:rsidRDefault="00883F06">
      <w:pPr>
        <w:pStyle w:val="20"/>
        <w:numPr>
          <w:ilvl w:val="1"/>
          <w:numId w:val="133"/>
        </w:numPr>
        <w:spacing w:line="360" w:lineRule="auto"/>
        <w:ind w:left="360"/>
        <w:rPr>
          <w:rFonts w:ascii="宋体" w:eastAsia="宋体" w:hAnsi="宋体" w:cs="宋体"/>
          <w:color w:val="000000" w:themeColor="text1"/>
          <w:sz w:val="28"/>
          <w:szCs w:val="28"/>
        </w:rPr>
      </w:pPr>
      <w:bookmarkStart w:id="115" w:name="_Toc10556"/>
      <w:r>
        <w:rPr>
          <w:rFonts w:ascii="宋体" w:eastAsia="宋体" w:hAnsi="宋体" w:cs="宋体" w:hint="eastAsia"/>
          <w:color w:val="000000" w:themeColor="text1"/>
          <w:sz w:val="28"/>
          <w:szCs w:val="28"/>
        </w:rPr>
        <w:lastRenderedPageBreak/>
        <w:t>投标函格式</w:t>
      </w:r>
      <w:bookmarkEnd w:id="113"/>
      <w:bookmarkEnd w:id="114"/>
      <w:bookmarkEnd w:id="115"/>
    </w:p>
    <w:p w:rsidR="00F116E4" w:rsidRDefault="00883F06">
      <w:pPr>
        <w:spacing w:after="0" w:line="360" w:lineRule="auto"/>
        <w:jc w:val="center"/>
        <w:rPr>
          <w:rFonts w:ascii="宋体" w:eastAsia="宋体" w:hAnsi="宋体" w:cs="宋体"/>
          <w:b/>
          <w:color w:val="000000" w:themeColor="text1"/>
          <w:sz w:val="28"/>
          <w:szCs w:val="28"/>
          <w:lang w:bidi="zh-CN"/>
        </w:rPr>
      </w:pPr>
      <w:r>
        <w:rPr>
          <w:rFonts w:ascii="宋体" w:eastAsia="宋体" w:hAnsi="宋体" w:cs="宋体" w:hint="eastAsia"/>
          <w:b/>
          <w:color w:val="000000" w:themeColor="text1"/>
          <w:sz w:val="28"/>
          <w:szCs w:val="28"/>
          <w:lang w:bidi="zh-CN"/>
        </w:rPr>
        <w:t>投标函</w:t>
      </w:r>
    </w:p>
    <w:p w:rsidR="00F116E4" w:rsidRDefault="00883F06">
      <w:pPr>
        <w:spacing w:after="0" w:line="360" w:lineRule="auto"/>
        <w:ind w:firstLine="504"/>
        <w:jc w:val="both"/>
        <w:rPr>
          <w:rFonts w:ascii="宋体" w:eastAsia="宋体" w:hAnsi="宋体" w:cs="宋体"/>
          <w:color w:val="000000" w:themeColor="text1"/>
          <w:sz w:val="28"/>
          <w:szCs w:val="28"/>
          <w:u w:val="single"/>
          <w:lang w:bidi="zh-CN"/>
        </w:rPr>
      </w:pPr>
      <w:r>
        <w:rPr>
          <w:rFonts w:ascii="宋体" w:eastAsia="宋体" w:hAnsi="宋体" w:cs="宋体" w:hint="eastAsia"/>
          <w:b/>
          <w:color w:val="000000" w:themeColor="text1"/>
          <w:sz w:val="28"/>
          <w:szCs w:val="28"/>
          <w:lang w:bidi="zh-CN"/>
        </w:rPr>
        <w:t>致：</w:t>
      </w:r>
      <w:r>
        <w:rPr>
          <w:rFonts w:ascii="宋体" w:eastAsia="宋体" w:hAnsi="宋体" w:cs="宋体" w:hint="eastAsia"/>
          <w:bCs/>
          <w:color w:val="000000" w:themeColor="text1"/>
          <w:sz w:val="28"/>
          <w:szCs w:val="28"/>
          <w:u w:val="single"/>
          <w:lang w:bidi="zh-CN"/>
        </w:rPr>
        <w:t xml:space="preserve"> XXXXXXXX</w:t>
      </w:r>
      <w:r>
        <w:rPr>
          <w:rFonts w:ascii="宋体" w:eastAsia="宋体" w:hAnsi="宋体" w:cs="宋体" w:hint="eastAsia"/>
          <w:color w:val="000000" w:themeColor="text1"/>
          <w:sz w:val="28"/>
          <w:szCs w:val="28"/>
          <w:u w:val="single"/>
          <w:lang w:bidi="zh-CN"/>
        </w:rPr>
        <w:tab/>
      </w:r>
    </w:p>
    <w:p w:rsidR="00F116E4" w:rsidRDefault="00883F06">
      <w:pPr>
        <w:spacing w:after="0" w:line="360" w:lineRule="auto"/>
        <w:ind w:firstLine="504"/>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根据贵方为</w:t>
      </w:r>
      <w:r>
        <w:rPr>
          <w:rFonts w:ascii="宋体" w:eastAsia="宋体" w:hAnsi="宋体" w:cs="宋体" w:hint="eastAsia"/>
          <w:color w:val="000000" w:themeColor="text1"/>
          <w:sz w:val="28"/>
          <w:szCs w:val="28"/>
          <w:u w:val="single"/>
          <w:lang w:bidi="zh-CN"/>
        </w:rPr>
        <w:t>（项目名称）</w:t>
      </w:r>
      <w:r>
        <w:rPr>
          <w:rFonts w:ascii="宋体" w:eastAsia="宋体" w:hAnsi="宋体" w:cs="宋体" w:hint="eastAsia"/>
          <w:color w:val="000000" w:themeColor="text1"/>
          <w:sz w:val="28"/>
          <w:szCs w:val="28"/>
          <w:lang w:bidi="zh-CN"/>
        </w:rPr>
        <w:t>招标采购货物及服务的投标邀请</w:t>
      </w:r>
      <w:r>
        <w:rPr>
          <w:rFonts w:ascii="宋体" w:eastAsia="宋体" w:hAnsi="宋体" w:cs="宋体" w:hint="eastAsia"/>
          <w:color w:val="000000" w:themeColor="text1"/>
          <w:sz w:val="28"/>
          <w:szCs w:val="28"/>
          <w:u w:val="single"/>
          <w:lang w:bidi="zh-CN"/>
        </w:rPr>
        <w:t>（项目编号）</w:t>
      </w:r>
      <w:r>
        <w:rPr>
          <w:rFonts w:ascii="宋体" w:eastAsia="宋体" w:hAnsi="宋体" w:cs="宋体" w:hint="eastAsia"/>
          <w:color w:val="000000" w:themeColor="text1"/>
          <w:sz w:val="28"/>
          <w:szCs w:val="28"/>
          <w:lang w:bidi="zh-CN"/>
        </w:rPr>
        <w:t>，签字代表人</w:t>
      </w:r>
      <w:r>
        <w:rPr>
          <w:rFonts w:ascii="宋体" w:eastAsia="宋体" w:hAnsi="宋体" w:cs="宋体" w:hint="eastAsia"/>
          <w:color w:val="000000" w:themeColor="text1"/>
          <w:sz w:val="28"/>
          <w:szCs w:val="28"/>
          <w:u w:val="single"/>
          <w:lang w:bidi="zh-CN"/>
        </w:rPr>
        <w:t>（姓名、职务）</w:t>
      </w:r>
      <w:r>
        <w:rPr>
          <w:rFonts w:ascii="宋体" w:eastAsia="宋体" w:hAnsi="宋体" w:cs="宋体" w:hint="eastAsia"/>
          <w:color w:val="000000" w:themeColor="text1"/>
          <w:sz w:val="28"/>
          <w:szCs w:val="28"/>
          <w:lang w:bidi="zh-CN"/>
        </w:rPr>
        <w:t>经正式授权并代表投标单位</w:t>
      </w:r>
      <w:r>
        <w:rPr>
          <w:rFonts w:ascii="宋体" w:eastAsia="宋体" w:hAnsi="宋体" w:cs="宋体" w:hint="eastAsia"/>
          <w:color w:val="000000" w:themeColor="text1"/>
          <w:sz w:val="28"/>
          <w:szCs w:val="28"/>
          <w:u w:val="single"/>
          <w:lang w:bidi="zh-CN"/>
        </w:rPr>
        <w:t>（投标单位名称、地址）</w:t>
      </w:r>
      <w:r>
        <w:rPr>
          <w:rFonts w:ascii="宋体" w:eastAsia="宋体" w:hAnsi="宋体" w:cs="宋体" w:hint="eastAsia"/>
          <w:color w:val="000000" w:themeColor="text1"/>
          <w:sz w:val="28"/>
          <w:szCs w:val="28"/>
          <w:lang w:bidi="zh-CN"/>
        </w:rPr>
        <w:t>，</w:t>
      </w:r>
      <w:r>
        <w:rPr>
          <w:rFonts w:ascii="宋体" w:eastAsia="宋体" w:hAnsi="宋体" w:cs="宋体" w:hint="eastAsia"/>
          <w:color w:val="000000" w:themeColor="text1"/>
          <w:sz w:val="28"/>
          <w:szCs w:val="28"/>
          <w:lang w:bidi="zh-CN"/>
        </w:rPr>
        <w:t xml:space="preserve"> </w:t>
      </w:r>
      <w:r>
        <w:rPr>
          <w:rFonts w:ascii="宋体" w:eastAsia="宋体" w:hAnsi="宋体" w:cs="宋体" w:hint="eastAsia"/>
          <w:color w:val="000000" w:themeColor="text1"/>
          <w:sz w:val="28"/>
          <w:szCs w:val="28"/>
          <w:lang w:bidi="zh-CN"/>
        </w:rPr>
        <w:t>提交下述文件正</w:t>
      </w:r>
      <w:r>
        <w:rPr>
          <w:rFonts w:ascii="宋体" w:eastAsia="宋体" w:hAnsi="宋体" w:cs="宋体" w:hint="eastAsia"/>
          <w:color w:val="000000" w:themeColor="text1"/>
          <w:sz w:val="28"/>
          <w:szCs w:val="28"/>
          <w:lang w:bidi="zh-CN"/>
        </w:rPr>
        <w:t>副</w:t>
      </w:r>
      <w:r>
        <w:rPr>
          <w:rFonts w:ascii="宋体" w:eastAsia="宋体" w:hAnsi="宋体" w:cs="宋体" w:hint="eastAsia"/>
          <w:color w:val="000000" w:themeColor="text1"/>
          <w:sz w:val="28"/>
          <w:szCs w:val="28"/>
          <w:lang w:bidi="zh-CN"/>
        </w:rPr>
        <w:t>本</w:t>
      </w:r>
      <w:r>
        <w:rPr>
          <w:rFonts w:ascii="宋体" w:eastAsia="宋体" w:hAnsi="宋体" w:cs="宋体" w:hint="eastAsia"/>
          <w:color w:val="000000" w:themeColor="text1"/>
          <w:sz w:val="28"/>
          <w:szCs w:val="28"/>
          <w:lang w:bidi="zh-CN"/>
        </w:rPr>
        <w:t>共</w:t>
      </w:r>
      <w:r>
        <w:rPr>
          <w:rFonts w:ascii="宋体" w:eastAsia="宋体" w:hAnsi="宋体" w:cs="宋体" w:hint="eastAsia"/>
          <w:color w:val="000000" w:themeColor="text1"/>
          <w:sz w:val="28"/>
          <w:szCs w:val="28"/>
          <w:lang w:bidi="zh-CN"/>
        </w:rPr>
        <w:t xml:space="preserve">  </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份。</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投标函</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rPr>
        <w:t>投标单位资质文件</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技术方案、实施方案及培训方案</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rPr>
        <w:t>售后服务及承诺</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近三年部分客户名单</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rPr>
        <w:t>产品及项目详细报价表；</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rPr>
        <w:t>投标单位诚信廉洁承诺书</w:t>
      </w:r>
    </w:p>
    <w:p w:rsidR="00F116E4" w:rsidRDefault="00883F06">
      <w:pPr>
        <w:pStyle w:val="aff0"/>
        <w:numPr>
          <w:ilvl w:val="1"/>
          <w:numId w:val="134"/>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rPr>
        <w:t>合同模板</w:t>
      </w:r>
    </w:p>
    <w:p w:rsidR="00F116E4" w:rsidRDefault="00883F06">
      <w:pPr>
        <w:spacing w:after="0" w:line="360" w:lineRule="auto"/>
        <w:ind w:firstLine="504"/>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按招标文件投标单位须知和技术规格要求提供的有关文件要求在此，授权代表郑重承诺如下：</w:t>
      </w:r>
    </w:p>
    <w:p w:rsidR="00F116E4" w:rsidRDefault="00883F06">
      <w:pPr>
        <w:pStyle w:val="aff0"/>
        <w:numPr>
          <w:ilvl w:val="0"/>
          <w:numId w:val="135"/>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招标文件范围内货物投标总价为</w:t>
      </w:r>
      <w:r>
        <w:rPr>
          <w:rFonts w:ascii="宋体" w:eastAsia="宋体" w:hAnsi="宋体" w:cs="宋体" w:hint="eastAsia"/>
          <w:color w:val="000000" w:themeColor="text1"/>
          <w:sz w:val="28"/>
          <w:szCs w:val="28"/>
          <w:u w:val="single"/>
          <w:lang w:bidi="zh-CN"/>
        </w:rPr>
        <w:t>XXXXXX</w:t>
      </w:r>
      <w:r>
        <w:rPr>
          <w:rFonts w:ascii="宋体" w:eastAsia="宋体" w:hAnsi="宋体" w:cs="宋体" w:hint="eastAsia"/>
          <w:color w:val="000000" w:themeColor="text1"/>
          <w:sz w:val="28"/>
          <w:szCs w:val="28"/>
          <w:lang w:bidi="zh-CN"/>
        </w:rPr>
        <w:t>（注明币种，并用文字和数字注明投标总价）。</w:t>
      </w:r>
    </w:p>
    <w:p w:rsidR="00F116E4" w:rsidRDefault="00883F06">
      <w:pPr>
        <w:pStyle w:val="aff0"/>
        <w:numPr>
          <w:ilvl w:val="0"/>
          <w:numId w:val="135"/>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严格按招标文件的规定和投标文件的承诺履行合同责任和义务。</w:t>
      </w:r>
    </w:p>
    <w:p w:rsidR="00F116E4" w:rsidRDefault="00883F06">
      <w:pPr>
        <w:pStyle w:val="aff0"/>
        <w:numPr>
          <w:ilvl w:val="0"/>
          <w:numId w:val="135"/>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我方已详细审查全部招标文件，我们完全理解并同意放弃对这方面有不明及误解的权利。</w:t>
      </w:r>
    </w:p>
    <w:p w:rsidR="00F116E4" w:rsidRDefault="00883F06">
      <w:pPr>
        <w:pStyle w:val="aff0"/>
        <w:numPr>
          <w:ilvl w:val="0"/>
          <w:numId w:val="135"/>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本投标有效期为自开标之日起</w:t>
      </w:r>
      <w:r>
        <w:rPr>
          <w:rFonts w:ascii="宋体" w:eastAsia="宋体" w:hAnsi="宋体" w:cs="宋体" w:hint="eastAsia"/>
          <w:color w:val="000000" w:themeColor="text1"/>
          <w:sz w:val="28"/>
          <w:szCs w:val="28"/>
          <w:u w:val="single"/>
          <w:lang w:bidi="zh-CN"/>
        </w:rPr>
        <w:tab/>
      </w:r>
      <w:r>
        <w:rPr>
          <w:rFonts w:ascii="宋体" w:eastAsia="宋体" w:hAnsi="宋体" w:cs="宋体" w:hint="eastAsia"/>
          <w:color w:val="000000" w:themeColor="text1"/>
          <w:sz w:val="28"/>
          <w:szCs w:val="28"/>
          <w:u w:val="single"/>
          <w:lang w:bidi="zh-CN"/>
        </w:rPr>
        <w:t>日</w:t>
      </w:r>
      <w:r>
        <w:rPr>
          <w:rFonts w:ascii="宋体" w:eastAsia="宋体" w:hAnsi="宋体" w:cs="宋体" w:hint="eastAsia"/>
          <w:color w:val="000000" w:themeColor="text1"/>
          <w:sz w:val="28"/>
          <w:szCs w:val="28"/>
          <w:lang w:bidi="zh-CN"/>
        </w:rPr>
        <w:t>历日，我方承诺在投标有效期内不修改、撤销投标文件。</w:t>
      </w:r>
    </w:p>
    <w:p w:rsidR="00F116E4" w:rsidRDefault="00883F06">
      <w:pPr>
        <w:pStyle w:val="aff0"/>
        <w:numPr>
          <w:ilvl w:val="0"/>
          <w:numId w:val="135"/>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我方同意提供按照贵方可能要求的与其投标有关的一切数据或资料。完全理解贵方不一定接受最低价的投标或收到的任何投标。</w:t>
      </w:r>
    </w:p>
    <w:p w:rsidR="00F116E4" w:rsidRDefault="00883F06">
      <w:pPr>
        <w:pStyle w:val="aff0"/>
        <w:numPr>
          <w:ilvl w:val="0"/>
          <w:numId w:val="135"/>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lastRenderedPageBreak/>
        <w:t>在合同协议书正式签署生效之前，本投标函连同你方的中标通知书将构成我们双方之间共同遵守的文件，对双方具有约束力。</w:t>
      </w:r>
    </w:p>
    <w:p w:rsidR="00F116E4" w:rsidRDefault="00883F06">
      <w:pPr>
        <w:pStyle w:val="aff0"/>
        <w:numPr>
          <w:ilvl w:val="0"/>
          <w:numId w:val="135"/>
        </w:numPr>
        <w:spacing w:after="0" w:line="360" w:lineRule="auto"/>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承诺所提交的全部资料真实有效，如有虚假，我方承担因此导致的一切法律责任，并赔偿因此造成的相应损失。</w:t>
      </w:r>
    </w:p>
    <w:p w:rsidR="00F116E4" w:rsidRDefault="00F116E4">
      <w:pPr>
        <w:spacing w:after="0" w:line="360" w:lineRule="auto"/>
        <w:ind w:firstLine="504"/>
        <w:rPr>
          <w:rFonts w:ascii="宋体" w:eastAsia="宋体" w:hAnsi="宋体" w:cs="宋体"/>
          <w:color w:val="000000" w:themeColor="text1"/>
          <w:sz w:val="28"/>
          <w:szCs w:val="28"/>
          <w:lang w:bidi="zh-CN"/>
        </w:rPr>
      </w:pPr>
    </w:p>
    <w:p w:rsidR="00F116E4" w:rsidRDefault="00F116E4">
      <w:pPr>
        <w:spacing w:after="0" w:line="360" w:lineRule="auto"/>
        <w:ind w:firstLine="504"/>
        <w:rPr>
          <w:rFonts w:ascii="宋体" w:eastAsia="宋体" w:hAnsi="宋体" w:cs="宋体"/>
          <w:color w:val="000000" w:themeColor="text1"/>
          <w:sz w:val="28"/>
          <w:szCs w:val="28"/>
          <w:lang w:bidi="zh-CN"/>
        </w:rPr>
      </w:pPr>
    </w:p>
    <w:p w:rsidR="00F116E4" w:rsidRDefault="00883F06">
      <w:pPr>
        <w:spacing w:after="0" w:line="360" w:lineRule="auto"/>
        <w:ind w:firstLine="504"/>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投标单位名称（盖公章）：</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u w:val="single"/>
          <w:lang w:bidi="zh-CN"/>
        </w:rPr>
        <w:tab/>
      </w:r>
    </w:p>
    <w:p w:rsidR="00F116E4" w:rsidRDefault="00883F06">
      <w:pPr>
        <w:spacing w:after="0" w:line="360" w:lineRule="auto"/>
        <w:ind w:firstLine="504"/>
        <w:rPr>
          <w:rFonts w:ascii="宋体" w:eastAsia="宋体" w:hAnsi="宋体" w:cs="宋体"/>
          <w:color w:val="000000" w:themeColor="text1"/>
          <w:sz w:val="28"/>
          <w:szCs w:val="28"/>
          <w:u w:val="single"/>
          <w:lang w:bidi="zh-CN"/>
        </w:rPr>
      </w:pPr>
      <w:r>
        <w:rPr>
          <w:rFonts w:ascii="宋体" w:eastAsia="宋体" w:hAnsi="宋体" w:cs="宋体" w:hint="eastAsia"/>
          <w:color w:val="000000" w:themeColor="text1"/>
          <w:sz w:val="28"/>
          <w:szCs w:val="28"/>
          <w:lang w:bidi="zh-CN"/>
        </w:rPr>
        <w:t>法定代表人（负责人）或其委托代理人签字：</w:t>
      </w:r>
      <w:r>
        <w:rPr>
          <w:rFonts w:ascii="宋体" w:eastAsia="宋体" w:hAnsi="宋体" w:cs="宋体" w:hint="eastAsia"/>
          <w:color w:val="000000" w:themeColor="text1"/>
          <w:sz w:val="28"/>
          <w:szCs w:val="28"/>
          <w:u w:val="single"/>
          <w:lang w:bidi="zh-CN"/>
        </w:rPr>
        <w:tab/>
      </w:r>
      <w:r>
        <w:rPr>
          <w:rFonts w:ascii="宋体" w:eastAsia="宋体" w:hAnsi="宋体" w:cs="宋体" w:hint="eastAsia"/>
          <w:color w:val="000000" w:themeColor="text1"/>
          <w:sz w:val="28"/>
          <w:szCs w:val="28"/>
          <w:u w:val="single"/>
          <w:lang w:bidi="zh-CN"/>
        </w:rPr>
        <w:tab/>
      </w:r>
    </w:p>
    <w:p w:rsidR="00F116E4" w:rsidRDefault="00883F06">
      <w:pPr>
        <w:spacing w:after="0" w:line="360" w:lineRule="auto"/>
        <w:ind w:firstLine="504"/>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地址：</w:t>
      </w:r>
      <w:r>
        <w:rPr>
          <w:rFonts w:ascii="宋体" w:eastAsia="宋体" w:hAnsi="宋体" w:cs="宋体" w:hint="eastAsia"/>
          <w:color w:val="000000" w:themeColor="text1"/>
          <w:sz w:val="28"/>
          <w:szCs w:val="28"/>
          <w:u w:val="single"/>
          <w:lang w:bidi="zh-CN"/>
        </w:rPr>
        <w:tab/>
      </w:r>
      <w:r>
        <w:rPr>
          <w:rFonts w:ascii="宋体" w:eastAsia="宋体" w:hAnsi="宋体" w:cs="宋体" w:hint="eastAsia"/>
          <w:color w:val="000000" w:themeColor="text1"/>
          <w:sz w:val="28"/>
          <w:szCs w:val="28"/>
          <w:lang w:bidi="zh-CN"/>
        </w:rPr>
        <w:tab/>
      </w:r>
      <w:r>
        <w:rPr>
          <w:rFonts w:ascii="宋体" w:eastAsia="宋体" w:hAnsi="宋体" w:cs="宋体" w:hint="eastAsia"/>
          <w:color w:val="000000" w:themeColor="text1"/>
          <w:sz w:val="28"/>
          <w:szCs w:val="28"/>
          <w:lang w:bidi="zh-CN"/>
        </w:rPr>
        <w:t>传真：</w:t>
      </w:r>
      <w:r>
        <w:rPr>
          <w:rFonts w:ascii="宋体" w:eastAsia="宋体" w:hAnsi="宋体" w:cs="宋体" w:hint="eastAsia"/>
          <w:color w:val="000000" w:themeColor="text1"/>
          <w:sz w:val="28"/>
          <w:szCs w:val="28"/>
          <w:u w:val="single"/>
          <w:lang w:bidi="zh-CN"/>
        </w:rPr>
        <w:tab/>
      </w:r>
    </w:p>
    <w:p w:rsidR="00F116E4" w:rsidRDefault="00883F06">
      <w:pPr>
        <w:spacing w:after="0" w:line="360" w:lineRule="auto"/>
        <w:ind w:firstLine="504"/>
        <w:rPr>
          <w:rFonts w:ascii="宋体" w:eastAsia="宋体" w:hAnsi="宋体" w:cs="宋体"/>
          <w:color w:val="000000" w:themeColor="text1"/>
          <w:sz w:val="28"/>
          <w:szCs w:val="28"/>
          <w:u w:val="single"/>
          <w:lang w:bidi="zh-CN"/>
        </w:rPr>
      </w:pPr>
      <w:r>
        <w:rPr>
          <w:rFonts w:ascii="宋体" w:eastAsia="宋体" w:hAnsi="宋体" w:cs="宋体" w:hint="eastAsia"/>
          <w:color w:val="000000" w:themeColor="text1"/>
          <w:sz w:val="28"/>
          <w:szCs w:val="28"/>
          <w:lang w:bidi="zh-CN"/>
        </w:rPr>
        <w:t>电话：</w:t>
      </w:r>
      <w:r>
        <w:rPr>
          <w:rFonts w:ascii="宋体" w:eastAsia="宋体" w:hAnsi="宋体" w:cs="宋体" w:hint="eastAsia"/>
          <w:color w:val="000000" w:themeColor="text1"/>
          <w:sz w:val="28"/>
          <w:szCs w:val="28"/>
          <w:u w:val="single"/>
          <w:lang w:bidi="zh-CN"/>
        </w:rPr>
        <w:tab/>
      </w:r>
      <w:r>
        <w:rPr>
          <w:rFonts w:ascii="宋体" w:eastAsia="宋体" w:hAnsi="宋体" w:cs="宋体" w:hint="eastAsia"/>
          <w:color w:val="000000" w:themeColor="text1"/>
          <w:sz w:val="28"/>
          <w:szCs w:val="28"/>
          <w:lang w:bidi="zh-CN"/>
        </w:rPr>
        <w:tab/>
      </w:r>
      <w:r>
        <w:rPr>
          <w:rFonts w:ascii="宋体" w:eastAsia="宋体" w:hAnsi="宋体" w:cs="宋体" w:hint="eastAsia"/>
          <w:color w:val="000000" w:themeColor="text1"/>
          <w:sz w:val="28"/>
          <w:szCs w:val="28"/>
          <w:lang w:bidi="zh-CN"/>
        </w:rPr>
        <w:t>电子函件：</w:t>
      </w:r>
      <w:r>
        <w:rPr>
          <w:rFonts w:ascii="宋体" w:eastAsia="宋体" w:hAnsi="宋体" w:cs="宋体" w:hint="eastAsia"/>
          <w:color w:val="000000" w:themeColor="text1"/>
          <w:sz w:val="28"/>
          <w:szCs w:val="28"/>
          <w:u w:val="single"/>
          <w:lang w:bidi="zh-CN"/>
        </w:rPr>
        <w:t xml:space="preserve"> </w:t>
      </w:r>
    </w:p>
    <w:p w:rsidR="00F116E4" w:rsidRDefault="00883F06">
      <w:pPr>
        <w:spacing w:after="0" w:line="360" w:lineRule="auto"/>
        <w:ind w:firstLine="504"/>
        <w:jc w:val="right"/>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日期：</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年</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月</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日</w:t>
      </w:r>
      <w:r>
        <w:rPr>
          <w:rFonts w:ascii="宋体" w:eastAsia="宋体" w:hAnsi="宋体" w:cs="宋体" w:hint="eastAsia"/>
          <w:color w:val="000000" w:themeColor="text1"/>
          <w:sz w:val="28"/>
          <w:szCs w:val="28"/>
          <w:lang w:bidi="zh-CN"/>
        </w:rPr>
        <w:br w:type="page"/>
      </w:r>
    </w:p>
    <w:p w:rsidR="00F116E4" w:rsidRDefault="00883F06">
      <w:pPr>
        <w:pStyle w:val="20"/>
        <w:numPr>
          <w:ilvl w:val="1"/>
          <w:numId w:val="133"/>
        </w:numPr>
        <w:spacing w:line="360" w:lineRule="auto"/>
        <w:ind w:left="360"/>
        <w:rPr>
          <w:rFonts w:ascii="宋体" w:eastAsia="宋体" w:hAnsi="宋体" w:cs="宋体"/>
          <w:color w:val="000000" w:themeColor="text1"/>
          <w:sz w:val="28"/>
          <w:szCs w:val="28"/>
        </w:rPr>
      </w:pPr>
      <w:bookmarkStart w:id="116" w:name="_Toc49259195"/>
      <w:bookmarkStart w:id="117" w:name="_Toc3245"/>
      <w:r>
        <w:rPr>
          <w:rFonts w:ascii="宋体" w:eastAsia="宋体" w:hAnsi="宋体" w:cs="宋体" w:hint="eastAsia"/>
          <w:color w:val="000000" w:themeColor="text1"/>
          <w:sz w:val="28"/>
          <w:szCs w:val="28"/>
        </w:rPr>
        <w:lastRenderedPageBreak/>
        <w:t>投标单位资质文件</w:t>
      </w:r>
      <w:bookmarkEnd w:id="116"/>
      <w:bookmarkEnd w:id="117"/>
    </w:p>
    <w:p w:rsidR="00F116E4" w:rsidRDefault="00883F06">
      <w:pPr>
        <w:pStyle w:val="aff0"/>
        <w:numPr>
          <w:ilvl w:val="0"/>
          <w:numId w:val="136"/>
        </w:numPr>
        <w:spacing w:after="0" w:line="360" w:lineRule="auto"/>
        <w:ind w:left="0" w:firstLine="360"/>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供货公司工商营业执照副本复印件；</w:t>
      </w:r>
    </w:p>
    <w:p w:rsidR="00F116E4" w:rsidRDefault="00883F06">
      <w:pPr>
        <w:pStyle w:val="aff0"/>
        <w:numPr>
          <w:ilvl w:val="0"/>
          <w:numId w:val="136"/>
        </w:numPr>
        <w:spacing w:after="0" w:line="360" w:lineRule="auto"/>
        <w:ind w:left="0" w:firstLine="360"/>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法定代表人身份证明或法定代表人授权委托书，并出示身份证原件及复印件；</w:t>
      </w:r>
    </w:p>
    <w:p w:rsidR="00F116E4" w:rsidRDefault="00883F06">
      <w:pPr>
        <w:pStyle w:val="aff0"/>
        <w:numPr>
          <w:ilvl w:val="0"/>
          <w:numId w:val="136"/>
        </w:numPr>
        <w:spacing w:after="0" w:line="360" w:lineRule="auto"/>
        <w:ind w:left="0" w:firstLine="360"/>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《软件著作权》证书等</w:t>
      </w:r>
      <w:r>
        <w:rPr>
          <w:rFonts w:ascii="宋体" w:eastAsia="宋体" w:hAnsi="宋体" w:cs="宋体" w:hint="eastAsia"/>
          <w:color w:val="000000" w:themeColor="text1"/>
          <w:sz w:val="28"/>
          <w:szCs w:val="28"/>
          <w:lang w:bidi="zh-CN"/>
        </w:rPr>
        <w:t>相关资质</w:t>
      </w:r>
      <w:r>
        <w:rPr>
          <w:rFonts w:ascii="宋体" w:eastAsia="宋体" w:hAnsi="宋体" w:cs="宋体" w:hint="eastAsia"/>
          <w:color w:val="000000" w:themeColor="text1"/>
          <w:sz w:val="28"/>
          <w:szCs w:val="28"/>
          <w:lang w:bidi="zh-CN"/>
        </w:rPr>
        <w:t>复印件；</w:t>
      </w:r>
    </w:p>
    <w:p w:rsidR="00F116E4" w:rsidRDefault="00883F06">
      <w:pPr>
        <w:pStyle w:val="aff0"/>
        <w:numPr>
          <w:ilvl w:val="0"/>
          <w:numId w:val="136"/>
        </w:numPr>
        <w:spacing w:after="0" w:line="360" w:lineRule="auto"/>
        <w:ind w:left="0" w:firstLine="360"/>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供货公司代理授权书复印件（生产厂家时无需提供）；</w:t>
      </w:r>
    </w:p>
    <w:p w:rsidR="00F116E4" w:rsidRDefault="00883F06">
      <w:pPr>
        <w:pStyle w:val="aff0"/>
        <w:numPr>
          <w:ilvl w:val="0"/>
          <w:numId w:val="136"/>
        </w:numPr>
        <w:spacing w:after="0" w:line="360" w:lineRule="auto"/>
        <w:ind w:left="0" w:firstLine="360"/>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厂家售后服务授权书复印件（第三方提供售后服务时无需提供）；</w:t>
      </w:r>
    </w:p>
    <w:p w:rsidR="00F116E4" w:rsidRDefault="00883F06">
      <w:pPr>
        <w:pStyle w:val="aff0"/>
        <w:numPr>
          <w:ilvl w:val="0"/>
          <w:numId w:val="136"/>
        </w:numPr>
        <w:spacing w:after="0" w:line="360" w:lineRule="auto"/>
        <w:ind w:left="0" w:firstLine="360"/>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近三年部分客户名单；</w:t>
      </w:r>
    </w:p>
    <w:p w:rsidR="00F116E4" w:rsidRDefault="00883F06">
      <w:pPr>
        <w:pStyle w:val="aff0"/>
        <w:numPr>
          <w:ilvl w:val="0"/>
          <w:numId w:val="136"/>
        </w:numPr>
        <w:spacing w:after="0" w:line="360" w:lineRule="auto"/>
        <w:ind w:left="0" w:firstLine="360"/>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公司近三年经审计的财务报表；</w:t>
      </w:r>
    </w:p>
    <w:p w:rsidR="00F116E4" w:rsidRDefault="00883F06">
      <w:pPr>
        <w:pStyle w:val="20"/>
        <w:numPr>
          <w:ilvl w:val="1"/>
          <w:numId w:val="133"/>
        </w:numPr>
        <w:spacing w:before="0" w:line="360" w:lineRule="auto"/>
        <w:ind w:left="360"/>
        <w:jc w:val="both"/>
        <w:rPr>
          <w:rFonts w:ascii="宋体" w:eastAsia="宋体" w:hAnsi="宋体" w:cs="宋体"/>
          <w:color w:val="000000" w:themeColor="text1"/>
          <w:sz w:val="28"/>
          <w:szCs w:val="28"/>
        </w:rPr>
      </w:pPr>
      <w:bookmarkStart w:id="118" w:name="_Toc21802"/>
      <w:bookmarkStart w:id="119" w:name="_Toc48921921"/>
      <w:bookmarkStart w:id="120" w:name="_Toc49179011"/>
      <w:bookmarkStart w:id="121" w:name="_Toc49174042"/>
      <w:r>
        <w:rPr>
          <w:rFonts w:ascii="宋体" w:eastAsia="宋体" w:hAnsi="宋体" w:cs="宋体" w:hint="eastAsia"/>
          <w:color w:val="000000" w:themeColor="text1"/>
          <w:sz w:val="28"/>
          <w:szCs w:val="28"/>
        </w:rPr>
        <w:t>技术方案、实施方案及培训方案</w:t>
      </w:r>
      <w:bookmarkEnd w:id="118"/>
    </w:p>
    <w:p w:rsidR="00F116E4" w:rsidRDefault="00883F06">
      <w:pPr>
        <w:spacing w:after="0" w:line="360" w:lineRule="auto"/>
        <w:ind w:firstLine="504"/>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投标单位自行编制，应包括详细的</w:t>
      </w:r>
      <w:r>
        <w:rPr>
          <w:rFonts w:ascii="宋体" w:eastAsia="宋体" w:hAnsi="宋体" w:cs="宋体" w:hint="eastAsia"/>
          <w:color w:val="000000" w:themeColor="text1"/>
          <w:sz w:val="28"/>
          <w:szCs w:val="28"/>
          <w:lang w:bidi="zh-CN"/>
        </w:rPr>
        <w:t>实施</w:t>
      </w:r>
      <w:r>
        <w:rPr>
          <w:rFonts w:ascii="宋体" w:eastAsia="宋体" w:hAnsi="宋体" w:cs="宋体" w:hint="eastAsia"/>
          <w:color w:val="000000" w:themeColor="text1"/>
          <w:sz w:val="28"/>
          <w:szCs w:val="28"/>
          <w:lang w:bidi="zh-CN"/>
        </w:rPr>
        <w:t>计划、</w:t>
      </w:r>
      <w:r>
        <w:rPr>
          <w:rFonts w:ascii="宋体" w:eastAsia="宋体" w:hAnsi="宋体" w:cs="宋体" w:hint="eastAsia"/>
          <w:color w:val="000000" w:themeColor="text1"/>
          <w:sz w:val="28"/>
          <w:szCs w:val="28"/>
          <w:lang w:bidi="zh-CN"/>
        </w:rPr>
        <w:t>技术方案、</w:t>
      </w:r>
      <w:r>
        <w:rPr>
          <w:rFonts w:ascii="宋体" w:eastAsia="宋体" w:hAnsi="宋体" w:cs="宋体" w:hint="eastAsia"/>
          <w:color w:val="000000" w:themeColor="text1"/>
          <w:sz w:val="28"/>
          <w:szCs w:val="28"/>
          <w:lang w:bidi="zh-CN"/>
        </w:rPr>
        <w:t>实施方案、</w:t>
      </w:r>
      <w:r>
        <w:rPr>
          <w:rFonts w:ascii="宋体" w:eastAsia="宋体" w:hAnsi="宋体" w:cs="宋体" w:hint="eastAsia"/>
          <w:color w:val="000000" w:themeColor="text1"/>
          <w:sz w:val="28"/>
          <w:szCs w:val="28"/>
          <w:lang w:bidi="zh-CN"/>
        </w:rPr>
        <w:t>培训方案</w:t>
      </w:r>
      <w:r>
        <w:rPr>
          <w:rFonts w:ascii="宋体" w:eastAsia="宋体" w:hAnsi="宋体" w:cs="宋体" w:hint="eastAsia"/>
          <w:color w:val="000000" w:themeColor="text1"/>
          <w:sz w:val="28"/>
          <w:szCs w:val="28"/>
          <w:lang w:bidi="zh-CN"/>
        </w:rPr>
        <w:t>。</w:t>
      </w:r>
    </w:p>
    <w:p w:rsidR="00F116E4" w:rsidRDefault="00883F06">
      <w:pPr>
        <w:pStyle w:val="20"/>
        <w:numPr>
          <w:ilvl w:val="1"/>
          <w:numId w:val="133"/>
        </w:numPr>
        <w:spacing w:before="0" w:line="360" w:lineRule="auto"/>
        <w:ind w:left="360"/>
        <w:jc w:val="both"/>
        <w:rPr>
          <w:rFonts w:ascii="宋体" w:eastAsia="宋体" w:hAnsi="宋体" w:cs="宋体"/>
          <w:color w:val="000000" w:themeColor="text1"/>
          <w:sz w:val="28"/>
          <w:szCs w:val="28"/>
        </w:rPr>
      </w:pPr>
      <w:bookmarkStart w:id="122" w:name="_Toc49259199"/>
      <w:bookmarkStart w:id="123" w:name="_Toc30770"/>
      <w:r>
        <w:rPr>
          <w:rFonts w:ascii="宋体" w:eastAsia="宋体" w:hAnsi="宋体" w:cs="宋体" w:hint="eastAsia"/>
          <w:color w:val="000000" w:themeColor="text1"/>
          <w:sz w:val="28"/>
          <w:szCs w:val="28"/>
        </w:rPr>
        <w:t>售后服务及承诺</w:t>
      </w:r>
      <w:bookmarkEnd w:id="119"/>
      <w:bookmarkEnd w:id="120"/>
      <w:bookmarkEnd w:id="121"/>
      <w:bookmarkEnd w:id="122"/>
      <w:bookmarkEnd w:id="123"/>
    </w:p>
    <w:p w:rsidR="00F116E4" w:rsidRDefault="00883F06">
      <w:pPr>
        <w:spacing w:after="0" w:line="360" w:lineRule="auto"/>
        <w:ind w:firstLine="504"/>
        <w:jc w:val="both"/>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投标单位自行编制，应包括售后实施方案、技术支持方案、保修期外维保方案等。</w:t>
      </w:r>
      <w:r>
        <w:rPr>
          <w:rFonts w:ascii="宋体" w:eastAsia="宋体" w:hAnsi="宋体" w:cs="宋体" w:hint="eastAsia"/>
          <w:color w:val="000000" w:themeColor="text1"/>
          <w:sz w:val="28"/>
          <w:szCs w:val="28"/>
          <w:lang w:bidi="zh-CN"/>
        </w:rPr>
        <w:br w:type="page"/>
      </w:r>
    </w:p>
    <w:p w:rsidR="00F116E4" w:rsidRDefault="00883F06">
      <w:pPr>
        <w:pStyle w:val="20"/>
        <w:numPr>
          <w:ilvl w:val="1"/>
          <w:numId w:val="133"/>
        </w:numPr>
        <w:spacing w:before="0" w:line="360" w:lineRule="auto"/>
        <w:ind w:left="360"/>
        <w:jc w:val="both"/>
        <w:rPr>
          <w:rFonts w:ascii="宋体" w:eastAsia="宋体" w:hAnsi="宋体" w:cs="宋体"/>
          <w:color w:val="000000" w:themeColor="text1"/>
          <w:sz w:val="28"/>
          <w:szCs w:val="28"/>
        </w:rPr>
      </w:pPr>
      <w:bookmarkStart w:id="124" w:name="_Toc49259200"/>
      <w:bookmarkStart w:id="125" w:name="_Toc49157847"/>
      <w:bookmarkStart w:id="126" w:name="_Toc23248"/>
      <w:r>
        <w:rPr>
          <w:rFonts w:ascii="宋体" w:eastAsia="宋体" w:hAnsi="宋体" w:cs="宋体" w:hint="eastAsia"/>
          <w:color w:val="000000" w:themeColor="text1"/>
          <w:sz w:val="28"/>
          <w:szCs w:val="28"/>
        </w:rPr>
        <w:lastRenderedPageBreak/>
        <w:t>近三年部分客户名单</w:t>
      </w:r>
      <w:bookmarkEnd w:id="124"/>
      <w:bookmarkEnd w:id="125"/>
      <w:bookmarkEnd w:id="126"/>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11"/>
        <w:gridCol w:w="1558"/>
        <w:gridCol w:w="1558"/>
        <w:gridCol w:w="1503"/>
        <w:gridCol w:w="987"/>
      </w:tblGrid>
      <w:tr w:rsidR="00F116E4">
        <w:trPr>
          <w:trHeight w:val="509"/>
          <w:jc w:val="center"/>
        </w:trPr>
        <w:tc>
          <w:tcPr>
            <w:tcW w:w="758" w:type="dxa"/>
            <w:vAlign w:val="center"/>
          </w:tcPr>
          <w:p w:rsidR="00F116E4" w:rsidRDefault="00883F06">
            <w:pPr>
              <w:spacing w:after="0" w:line="24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序号</w:t>
            </w:r>
          </w:p>
        </w:tc>
        <w:tc>
          <w:tcPr>
            <w:tcW w:w="1911" w:type="dxa"/>
            <w:vAlign w:val="center"/>
          </w:tcPr>
          <w:p w:rsidR="00F116E4" w:rsidRDefault="00883F06">
            <w:pPr>
              <w:spacing w:after="0" w:line="24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客户名称</w:t>
            </w:r>
          </w:p>
        </w:tc>
        <w:tc>
          <w:tcPr>
            <w:tcW w:w="1558" w:type="dxa"/>
            <w:vAlign w:val="center"/>
          </w:tcPr>
          <w:p w:rsidR="00F116E4" w:rsidRDefault="00883F06">
            <w:pPr>
              <w:spacing w:after="0" w:line="24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联系人</w:t>
            </w:r>
          </w:p>
        </w:tc>
        <w:tc>
          <w:tcPr>
            <w:tcW w:w="1558" w:type="dxa"/>
            <w:vAlign w:val="center"/>
          </w:tcPr>
          <w:p w:rsidR="00F116E4" w:rsidRDefault="00883F06">
            <w:pPr>
              <w:spacing w:after="0" w:line="24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联系电话</w:t>
            </w:r>
          </w:p>
        </w:tc>
        <w:tc>
          <w:tcPr>
            <w:tcW w:w="1503" w:type="dxa"/>
            <w:vAlign w:val="center"/>
          </w:tcPr>
          <w:p w:rsidR="00F116E4" w:rsidRDefault="00883F06">
            <w:pPr>
              <w:spacing w:after="0" w:line="24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详细地址</w:t>
            </w:r>
          </w:p>
        </w:tc>
        <w:tc>
          <w:tcPr>
            <w:tcW w:w="987" w:type="dxa"/>
            <w:vAlign w:val="center"/>
          </w:tcPr>
          <w:p w:rsidR="00F116E4" w:rsidRDefault="00883F06">
            <w:pPr>
              <w:spacing w:after="0" w:line="240" w:lineRule="auto"/>
              <w:jc w:val="center"/>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备注</w:t>
            </w:r>
          </w:p>
        </w:tc>
      </w:tr>
      <w:tr w:rsidR="00F116E4">
        <w:trPr>
          <w:trHeight w:val="535"/>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35"/>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35"/>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r w:rsidR="00F116E4">
        <w:trPr>
          <w:trHeight w:val="509"/>
          <w:jc w:val="center"/>
        </w:trPr>
        <w:tc>
          <w:tcPr>
            <w:tcW w:w="7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911"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58"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1503"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c>
          <w:tcPr>
            <w:tcW w:w="987" w:type="dxa"/>
            <w:vAlign w:val="center"/>
          </w:tcPr>
          <w:p w:rsidR="00F116E4" w:rsidRDefault="00F116E4">
            <w:pPr>
              <w:spacing w:before="120" w:after="0" w:line="240" w:lineRule="auto"/>
              <w:jc w:val="center"/>
              <w:rPr>
                <w:rFonts w:ascii="宋体" w:eastAsia="宋体" w:hAnsi="宋体" w:cs="宋体"/>
                <w:color w:val="000000" w:themeColor="text1"/>
                <w:sz w:val="28"/>
                <w:szCs w:val="28"/>
              </w:rPr>
            </w:pPr>
          </w:p>
        </w:tc>
      </w:tr>
    </w:tbl>
    <w:p w:rsidR="00F116E4" w:rsidRDefault="00F116E4">
      <w:pPr>
        <w:spacing w:after="0" w:line="360" w:lineRule="auto"/>
        <w:rPr>
          <w:rFonts w:ascii="宋体" w:eastAsia="宋体" w:hAnsi="宋体" w:cs="宋体"/>
          <w:color w:val="000000" w:themeColor="text1"/>
          <w:sz w:val="28"/>
          <w:szCs w:val="28"/>
          <w:lang w:bidi="zh-CN"/>
        </w:rPr>
        <w:sectPr w:rsidR="00F116E4">
          <w:pgSz w:w="11910" w:h="16840"/>
          <w:pgMar w:top="1440" w:right="1440" w:bottom="1440" w:left="1440" w:header="720" w:footer="720" w:gutter="0"/>
          <w:cols w:space="720"/>
          <w:docGrid w:linePitch="299"/>
        </w:sectPr>
      </w:pPr>
    </w:p>
    <w:p w:rsidR="00F116E4" w:rsidRDefault="00883F06">
      <w:pPr>
        <w:pStyle w:val="20"/>
        <w:numPr>
          <w:ilvl w:val="1"/>
          <w:numId w:val="133"/>
        </w:numPr>
        <w:spacing w:line="360" w:lineRule="auto"/>
        <w:ind w:left="360"/>
        <w:rPr>
          <w:rFonts w:ascii="宋体" w:eastAsia="宋体" w:hAnsi="宋体" w:cs="宋体"/>
          <w:color w:val="000000" w:themeColor="text1"/>
          <w:sz w:val="28"/>
          <w:szCs w:val="28"/>
        </w:rPr>
      </w:pPr>
      <w:bookmarkStart w:id="127" w:name="_开标一览表格式"/>
      <w:bookmarkStart w:id="128" w:name="_Toc49259201"/>
      <w:bookmarkStart w:id="129" w:name="_Toc48921918"/>
      <w:bookmarkStart w:id="130" w:name="_Toc19528"/>
      <w:bookmarkEnd w:id="127"/>
      <w:r>
        <w:rPr>
          <w:rFonts w:ascii="宋体" w:eastAsia="宋体" w:hAnsi="宋体" w:cs="宋体" w:hint="eastAsia"/>
          <w:color w:val="000000" w:themeColor="text1"/>
          <w:sz w:val="28"/>
          <w:szCs w:val="28"/>
        </w:rPr>
        <w:lastRenderedPageBreak/>
        <w:t>产品及项目详细报价表格式</w:t>
      </w:r>
      <w:bookmarkEnd w:id="128"/>
      <w:bookmarkEnd w:id="129"/>
      <w:bookmarkEnd w:id="130"/>
    </w:p>
    <w:p w:rsidR="00F116E4" w:rsidRDefault="00883F06">
      <w:pPr>
        <w:spacing w:before="120" w:after="0" w:line="360" w:lineRule="auto"/>
        <w:jc w:val="center"/>
        <w:rPr>
          <w:rFonts w:ascii="宋体" w:eastAsia="宋体" w:hAnsi="宋体" w:cs="宋体"/>
          <w:b/>
          <w:color w:val="000000" w:themeColor="text1"/>
          <w:sz w:val="28"/>
          <w:szCs w:val="28"/>
          <w:lang w:bidi="zh-CN"/>
        </w:rPr>
      </w:pPr>
      <w:r>
        <w:rPr>
          <w:rFonts w:ascii="宋体" w:eastAsia="宋体" w:hAnsi="宋体" w:cs="宋体" w:hint="eastAsia"/>
          <w:b/>
          <w:color w:val="000000" w:themeColor="text1"/>
          <w:sz w:val="28"/>
          <w:szCs w:val="28"/>
          <w:lang w:bidi="zh-CN"/>
        </w:rPr>
        <w:t>产品及项目详细报价表（</w:t>
      </w:r>
      <w:r>
        <w:rPr>
          <w:rFonts w:ascii="宋体" w:eastAsia="宋体" w:hAnsi="宋体" w:cs="宋体" w:hint="eastAsia"/>
          <w:b/>
          <w:color w:val="000000" w:themeColor="text1"/>
          <w:sz w:val="28"/>
          <w:szCs w:val="28"/>
          <w:lang w:bidi="zh-CN"/>
        </w:rPr>
        <w:t>本次采购</w:t>
      </w:r>
      <w:r>
        <w:rPr>
          <w:rFonts w:ascii="宋体" w:eastAsia="宋体" w:hAnsi="宋体" w:cs="宋体" w:hint="eastAsia"/>
          <w:b/>
          <w:color w:val="000000" w:themeColor="text1"/>
          <w:sz w:val="28"/>
          <w:szCs w:val="28"/>
          <w:lang w:bidi="zh-CN"/>
        </w:rPr>
        <w:t>）</w:t>
      </w:r>
    </w:p>
    <w:tbl>
      <w:tblPr>
        <w:tblStyle w:val="af8"/>
        <w:tblW w:w="13462" w:type="dxa"/>
        <w:jc w:val="center"/>
        <w:tblLook w:val="04A0" w:firstRow="1" w:lastRow="0" w:firstColumn="1" w:lastColumn="0" w:noHBand="0" w:noVBand="1"/>
      </w:tblPr>
      <w:tblGrid>
        <w:gridCol w:w="704"/>
        <w:gridCol w:w="2126"/>
        <w:gridCol w:w="1701"/>
        <w:gridCol w:w="4395"/>
        <w:gridCol w:w="1281"/>
        <w:gridCol w:w="1134"/>
        <w:gridCol w:w="2121"/>
      </w:tblGrid>
      <w:tr w:rsidR="00F116E4">
        <w:trPr>
          <w:trHeight w:val="1294"/>
          <w:jc w:val="center"/>
        </w:trPr>
        <w:tc>
          <w:tcPr>
            <w:tcW w:w="704"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序号</w:t>
            </w:r>
          </w:p>
        </w:tc>
        <w:tc>
          <w:tcPr>
            <w:tcW w:w="2126"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w:t>
            </w:r>
            <w:r>
              <w:rPr>
                <w:rFonts w:ascii="宋体" w:eastAsia="宋体" w:hAnsi="宋体" w:cs="宋体" w:hint="eastAsia"/>
                <w:b/>
                <w:bCs/>
                <w:color w:val="000000" w:themeColor="text1"/>
                <w:sz w:val="28"/>
                <w:szCs w:val="28"/>
              </w:rPr>
              <w:t>/</w:t>
            </w:r>
            <w:r>
              <w:rPr>
                <w:rFonts w:ascii="宋体" w:eastAsia="宋体" w:hAnsi="宋体" w:cs="宋体" w:hint="eastAsia"/>
                <w:b/>
                <w:bCs/>
                <w:color w:val="000000" w:themeColor="text1"/>
                <w:sz w:val="28"/>
                <w:szCs w:val="28"/>
              </w:rPr>
              <w:t>产品</w:t>
            </w:r>
            <w:r>
              <w:rPr>
                <w:rFonts w:ascii="宋体" w:eastAsia="宋体" w:hAnsi="宋体" w:cs="宋体" w:hint="eastAsia"/>
                <w:b/>
                <w:bCs/>
                <w:color w:val="000000" w:themeColor="text1"/>
                <w:sz w:val="28"/>
                <w:szCs w:val="28"/>
              </w:rPr>
              <w:t>名称</w:t>
            </w:r>
          </w:p>
        </w:tc>
        <w:tc>
          <w:tcPr>
            <w:tcW w:w="170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模块类型</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产品</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客</w:t>
            </w:r>
            <w:r>
              <w:rPr>
                <w:rFonts w:ascii="宋体" w:eastAsia="宋体" w:hAnsi="宋体" w:cs="宋体" w:hint="eastAsia"/>
                <w:color w:val="000000" w:themeColor="text1"/>
                <w:sz w:val="24"/>
                <w:szCs w:val="24"/>
              </w:rPr>
              <w:t>开</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实施</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其它</w:t>
            </w:r>
            <w:r>
              <w:rPr>
                <w:rFonts w:ascii="宋体" w:eastAsia="宋体" w:hAnsi="宋体" w:cs="宋体" w:hint="eastAsia"/>
                <w:color w:val="000000" w:themeColor="text1"/>
                <w:sz w:val="24"/>
                <w:szCs w:val="24"/>
              </w:rPr>
              <w:t>)</w:t>
            </w:r>
          </w:p>
        </w:tc>
        <w:tc>
          <w:tcPr>
            <w:tcW w:w="4395"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模块说明</w:t>
            </w:r>
          </w:p>
          <w:p w:rsidR="00F116E4" w:rsidRDefault="00883F06">
            <w:pPr>
              <w:spacing w:after="0" w:line="240" w:lineRule="auto"/>
              <w:rPr>
                <w:rFonts w:ascii="宋体" w:eastAsia="宋体" w:hAnsi="宋体" w:cs="宋体"/>
                <w:color w:val="000000" w:themeColor="text1"/>
                <w:sz w:val="28"/>
                <w:szCs w:val="28"/>
              </w:rPr>
            </w:pPr>
            <w:r>
              <w:rPr>
                <w:rFonts w:ascii="宋体" w:eastAsia="宋体" w:hAnsi="宋体" w:cs="宋体" w:hint="eastAsia"/>
                <w:color w:val="000000" w:themeColor="text1"/>
                <w:sz w:val="20"/>
                <w:szCs w:val="20"/>
              </w:rPr>
              <w:t>（产品类型需要明确详细的功能模块及功能说明，以及授权用户数等</w:t>
            </w:r>
            <w:r>
              <w:rPr>
                <w:rFonts w:ascii="宋体" w:eastAsia="宋体" w:hAnsi="宋体" w:cs="宋体" w:hint="eastAsia"/>
                <w:color w:val="000000" w:themeColor="text1"/>
                <w:sz w:val="20"/>
                <w:szCs w:val="20"/>
              </w:rPr>
              <w:t>&lt;</w:t>
            </w:r>
            <w:r>
              <w:rPr>
                <w:rFonts w:ascii="宋体" w:eastAsia="宋体" w:hAnsi="宋体" w:cs="宋体" w:hint="eastAsia"/>
                <w:color w:val="000000" w:themeColor="text1"/>
                <w:sz w:val="20"/>
                <w:szCs w:val="20"/>
              </w:rPr>
              <w:t>可另附</w:t>
            </w:r>
            <w:r>
              <w:rPr>
                <w:rFonts w:ascii="宋体" w:eastAsia="宋体" w:hAnsi="宋体" w:cs="宋体" w:hint="eastAsia"/>
                <w:color w:val="000000" w:themeColor="text1"/>
                <w:sz w:val="20"/>
                <w:szCs w:val="20"/>
              </w:rPr>
              <w:t>&gt;</w:t>
            </w:r>
            <w:r>
              <w:rPr>
                <w:rFonts w:ascii="宋体" w:eastAsia="宋体" w:hAnsi="宋体" w:cs="宋体" w:hint="eastAsia"/>
                <w:color w:val="000000" w:themeColor="text1"/>
                <w:sz w:val="20"/>
                <w:szCs w:val="20"/>
              </w:rPr>
              <w:t>；二开、实施的类型，需要明确对应的人天和工时标准，其它类型根据情况进行说明</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须标明单价、数量</w:t>
            </w:r>
            <w:r>
              <w:rPr>
                <w:rFonts w:ascii="宋体" w:eastAsia="宋体" w:hAnsi="宋体" w:cs="宋体" w:hint="eastAsia"/>
                <w:color w:val="000000" w:themeColor="text1"/>
                <w:sz w:val="20"/>
                <w:szCs w:val="20"/>
              </w:rPr>
              <w:t>）</w:t>
            </w:r>
          </w:p>
        </w:tc>
        <w:tc>
          <w:tcPr>
            <w:tcW w:w="128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报价</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（万元）</w:t>
            </w:r>
          </w:p>
        </w:tc>
        <w:tc>
          <w:tcPr>
            <w:tcW w:w="1134"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上线日期</w:t>
            </w:r>
          </w:p>
        </w:tc>
        <w:tc>
          <w:tcPr>
            <w:tcW w:w="212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备注</w:t>
            </w: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134"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134"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134"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134"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134"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134"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134"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8926" w:type="dxa"/>
            <w:gridSpan w:val="4"/>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总报价（万元）</w:t>
            </w:r>
          </w:p>
        </w:tc>
        <w:tc>
          <w:tcPr>
            <w:tcW w:w="4536" w:type="dxa"/>
            <w:gridSpan w:val="3"/>
            <w:vAlign w:val="center"/>
          </w:tcPr>
          <w:p w:rsidR="00F116E4" w:rsidRDefault="00F116E4">
            <w:pPr>
              <w:spacing w:after="0" w:line="240" w:lineRule="auto"/>
              <w:jc w:val="center"/>
              <w:rPr>
                <w:rFonts w:ascii="宋体" w:eastAsia="宋体" w:hAnsi="宋体" w:cs="宋体"/>
                <w:color w:val="000000" w:themeColor="text1"/>
                <w:sz w:val="28"/>
                <w:szCs w:val="28"/>
              </w:rPr>
            </w:pPr>
          </w:p>
        </w:tc>
      </w:tr>
    </w:tbl>
    <w:p w:rsidR="00F116E4" w:rsidRDefault="00883F06">
      <w:pPr>
        <w:pStyle w:val="a0"/>
        <w:rPr>
          <w:rFonts w:ascii="宋体" w:hAnsi="宋体" w:cs="宋体"/>
          <w:bCs/>
          <w:color w:val="000000"/>
          <w:sz w:val="21"/>
          <w:szCs w:val="21"/>
          <w:lang w:val="en-US"/>
        </w:rPr>
      </w:pPr>
      <w:r>
        <w:rPr>
          <w:rFonts w:ascii="宋体" w:hAnsi="宋体" w:cs="宋体" w:hint="eastAsia"/>
          <w:bCs/>
          <w:color w:val="000000"/>
          <w:sz w:val="21"/>
          <w:szCs w:val="21"/>
          <w:lang w:val="en-US"/>
        </w:rPr>
        <w:t>注：</w:t>
      </w:r>
      <w:r>
        <w:rPr>
          <w:rFonts w:ascii="宋体" w:hAnsi="宋体" w:cs="宋体" w:hint="eastAsia"/>
          <w:bCs/>
          <w:color w:val="000000"/>
          <w:sz w:val="21"/>
          <w:szCs w:val="21"/>
          <w:lang w:val="en-US"/>
        </w:rPr>
        <w:t>1</w:t>
      </w:r>
      <w:r>
        <w:rPr>
          <w:rFonts w:ascii="宋体" w:hAnsi="宋体" w:cs="宋体" w:hint="eastAsia"/>
          <w:bCs/>
          <w:color w:val="000000"/>
          <w:sz w:val="21"/>
          <w:szCs w:val="21"/>
          <w:lang w:val="en-US"/>
        </w:rPr>
        <w:t>、矿山医院、邯钢医院分别按照一期产品模块、模块对应的实施、开发提供报价明细。</w:t>
      </w:r>
    </w:p>
    <w:p w:rsidR="00F116E4" w:rsidRDefault="00883F06">
      <w:pPr>
        <w:pStyle w:val="a0"/>
        <w:numPr>
          <w:ilvl w:val="0"/>
          <w:numId w:val="137"/>
        </w:numPr>
        <w:ind w:firstLineChars="200" w:firstLine="420"/>
        <w:rPr>
          <w:rFonts w:ascii="宋体" w:hAnsi="宋体" w:cs="宋体"/>
          <w:bCs/>
          <w:color w:val="000000"/>
          <w:sz w:val="21"/>
          <w:szCs w:val="21"/>
          <w:lang w:val="en-US"/>
        </w:rPr>
      </w:pPr>
      <w:r>
        <w:rPr>
          <w:rFonts w:ascii="宋体" w:hAnsi="宋体" w:cs="宋体" w:hint="eastAsia"/>
          <w:bCs/>
          <w:color w:val="000000"/>
          <w:sz w:val="21"/>
          <w:szCs w:val="21"/>
          <w:lang w:val="en-US"/>
        </w:rPr>
        <w:t>最终采购时，可以根据各医院实际需求选择模块，模块单价不得高于报价中对应模块价格。</w:t>
      </w:r>
    </w:p>
    <w:p w:rsidR="00F116E4" w:rsidRDefault="00883F06">
      <w:pPr>
        <w:pStyle w:val="a0"/>
        <w:numPr>
          <w:ilvl w:val="0"/>
          <w:numId w:val="137"/>
        </w:numPr>
        <w:ind w:firstLineChars="200" w:firstLine="420"/>
        <w:rPr>
          <w:rFonts w:ascii="宋体" w:hAnsi="宋体" w:cs="宋体"/>
          <w:bCs/>
          <w:color w:val="000000"/>
          <w:sz w:val="21"/>
          <w:szCs w:val="21"/>
          <w:lang w:val="en-US"/>
        </w:rPr>
      </w:pPr>
      <w:r>
        <w:rPr>
          <w:rFonts w:ascii="宋体" w:hAnsi="宋体" w:cs="宋体" w:hint="eastAsia"/>
          <w:bCs/>
          <w:color w:val="000000"/>
          <w:sz w:val="21"/>
          <w:szCs w:val="21"/>
          <w:lang w:val="en-US"/>
        </w:rPr>
        <w:lastRenderedPageBreak/>
        <w:t>报价包含项目验收前所有医疗设备的接入费用。</w:t>
      </w:r>
    </w:p>
    <w:p w:rsidR="00F116E4" w:rsidRDefault="00883F06">
      <w:pPr>
        <w:pStyle w:val="a0"/>
        <w:numPr>
          <w:ilvl w:val="0"/>
          <w:numId w:val="137"/>
        </w:numPr>
        <w:ind w:firstLineChars="200" w:firstLine="420"/>
        <w:rPr>
          <w:rFonts w:ascii="宋体" w:hAnsi="宋体" w:cs="宋体"/>
          <w:bCs/>
          <w:color w:val="000000"/>
          <w:sz w:val="21"/>
          <w:szCs w:val="21"/>
          <w:lang w:val="en-US"/>
        </w:rPr>
      </w:pPr>
      <w:r>
        <w:rPr>
          <w:rFonts w:ascii="宋体" w:hAnsi="宋体" w:cs="宋体" w:hint="eastAsia"/>
          <w:bCs/>
          <w:color w:val="000000"/>
          <w:sz w:val="21"/>
          <w:szCs w:val="21"/>
          <w:lang w:val="en-US"/>
        </w:rPr>
        <w:t>运维费用单独报价。</w:t>
      </w:r>
    </w:p>
    <w:p w:rsidR="00F116E4" w:rsidRDefault="00883F06">
      <w:pPr>
        <w:spacing w:before="120" w:after="0" w:line="360" w:lineRule="auto"/>
        <w:jc w:val="center"/>
        <w:rPr>
          <w:rFonts w:ascii="宋体" w:eastAsia="宋体" w:hAnsi="宋体" w:cs="宋体"/>
          <w:b/>
          <w:color w:val="000000" w:themeColor="text1"/>
          <w:sz w:val="28"/>
          <w:szCs w:val="28"/>
          <w:lang w:bidi="zh-CN"/>
        </w:rPr>
      </w:pPr>
      <w:r>
        <w:rPr>
          <w:rFonts w:ascii="宋体" w:eastAsia="宋体" w:hAnsi="宋体" w:cs="宋体" w:hint="eastAsia"/>
          <w:b/>
          <w:color w:val="000000" w:themeColor="text1"/>
          <w:sz w:val="28"/>
          <w:szCs w:val="28"/>
          <w:lang w:bidi="zh-CN"/>
        </w:rPr>
        <w:t>产品及项目详细报价表（</w:t>
      </w:r>
      <w:r>
        <w:rPr>
          <w:rFonts w:ascii="宋体" w:eastAsia="宋体" w:hAnsi="宋体" w:cs="宋体" w:hint="eastAsia"/>
          <w:b/>
          <w:color w:val="000000" w:themeColor="text1"/>
          <w:sz w:val="28"/>
          <w:szCs w:val="28"/>
          <w:lang w:bidi="zh-CN"/>
        </w:rPr>
        <w:t>二期模块单医院</w:t>
      </w:r>
      <w:r>
        <w:rPr>
          <w:rFonts w:ascii="宋体" w:eastAsia="宋体" w:hAnsi="宋体" w:cs="宋体" w:hint="eastAsia"/>
          <w:b/>
          <w:color w:val="000000" w:themeColor="text1"/>
          <w:sz w:val="28"/>
          <w:szCs w:val="28"/>
          <w:lang w:bidi="zh-CN"/>
        </w:rPr>
        <w:t>）</w:t>
      </w:r>
    </w:p>
    <w:tbl>
      <w:tblPr>
        <w:tblStyle w:val="af8"/>
        <w:tblW w:w="12328" w:type="dxa"/>
        <w:jc w:val="center"/>
        <w:tblLook w:val="04A0" w:firstRow="1" w:lastRow="0" w:firstColumn="1" w:lastColumn="0" w:noHBand="0" w:noVBand="1"/>
      </w:tblPr>
      <w:tblGrid>
        <w:gridCol w:w="704"/>
        <w:gridCol w:w="2126"/>
        <w:gridCol w:w="1701"/>
        <w:gridCol w:w="4395"/>
        <w:gridCol w:w="1281"/>
        <w:gridCol w:w="2121"/>
      </w:tblGrid>
      <w:tr w:rsidR="00F116E4">
        <w:trPr>
          <w:trHeight w:val="1294"/>
          <w:jc w:val="center"/>
        </w:trPr>
        <w:tc>
          <w:tcPr>
            <w:tcW w:w="704"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序号</w:t>
            </w:r>
          </w:p>
        </w:tc>
        <w:tc>
          <w:tcPr>
            <w:tcW w:w="2126"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w:t>
            </w:r>
            <w:r>
              <w:rPr>
                <w:rFonts w:ascii="宋体" w:eastAsia="宋体" w:hAnsi="宋体" w:cs="宋体" w:hint="eastAsia"/>
                <w:b/>
                <w:bCs/>
                <w:color w:val="000000" w:themeColor="text1"/>
                <w:sz w:val="28"/>
                <w:szCs w:val="28"/>
              </w:rPr>
              <w:t>/</w:t>
            </w:r>
            <w:r>
              <w:rPr>
                <w:rFonts w:ascii="宋体" w:eastAsia="宋体" w:hAnsi="宋体" w:cs="宋体" w:hint="eastAsia"/>
                <w:b/>
                <w:bCs/>
                <w:color w:val="000000" w:themeColor="text1"/>
                <w:sz w:val="28"/>
                <w:szCs w:val="28"/>
              </w:rPr>
              <w:t>产品</w:t>
            </w:r>
            <w:r>
              <w:rPr>
                <w:rFonts w:ascii="宋体" w:eastAsia="宋体" w:hAnsi="宋体" w:cs="宋体" w:hint="eastAsia"/>
                <w:b/>
                <w:bCs/>
                <w:color w:val="000000" w:themeColor="text1"/>
                <w:sz w:val="28"/>
                <w:szCs w:val="28"/>
              </w:rPr>
              <w:t>名称</w:t>
            </w:r>
          </w:p>
        </w:tc>
        <w:tc>
          <w:tcPr>
            <w:tcW w:w="170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模块类型</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产品</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客开</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实施</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其它</w:t>
            </w:r>
            <w:r>
              <w:rPr>
                <w:rFonts w:ascii="宋体" w:eastAsia="宋体" w:hAnsi="宋体" w:cs="宋体" w:hint="eastAsia"/>
                <w:color w:val="000000" w:themeColor="text1"/>
                <w:sz w:val="24"/>
                <w:szCs w:val="24"/>
              </w:rPr>
              <w:t>)</w:t>
            </w:r>
          </w:p>
        </w:tc>
        <w:tc>
          <w:tcPr>
            <w:tcW w:w="4395"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模块说明</w:t>
            </w:r>
          </w:p>
          <w:p w:rsidR="00F116E4" w:rsidRDefault="00883F06">
            <w:pPr>
              <w:spacing w:after="0" w:line="240" w:lineRule="auto"/>
              <w:rPr>
                <w:rFonts w:ascii="宋体" w:eastAsia="宋体" w:hAnsi="宋体" w:cs="宋体"/>
                <w:color w:val="000000" w:themeColor="text1"/>
                <w:sz w:val="28"/>
                <w:szCs w:val="28"/>
              </w:rPr>
            </w:pPr>
            <w:r>
              <w:rPr>
                <w:rFonts w:ascii="宋体" w:eastAsia="宋体" w:hAnsi="宋体" w:cs="宋体" w:hint="eastAsia"/>
                <w:color w:val="000000" w:themeColor="text1"/>
                <w:sz w:val="20"/>
                <w:szCs w:val="20"/>
              </w:rPr>
              <w:t>（产品类型需要明确详细的功能模块及功能说明，以及授权用户数等</w:t>
            </w:r>
            <w:r>
              <w:rPr>
                <w:rFonts w:ascii="宋体" w:eastAsia="宋体" w:hAnsi="宋体" w:cs="宋体" w:hint="eastAsia"/>
                <w:color w:val="000000" w:themeColor="text1"/>
                <w:sz w:val="20"/>
                <w:szCs w:val="20"/>
              </w:rPr>
              <w:t>&lt;</w:t>
            </w:r>
            <w:r>
              <w:rPr>
                <w:rFonts w:ascii="宋体" w:eastAsia="宋体" w:hAnsi="宋体" w:cs="宋体" w:hint="eastAsia"/>
                <w:color w:val="000000" w:themeColor="text1"/>
                <w:sz w:val="20"/>
                <w:szCs w:val="20"/>
              </w:rPr>
              <w:t>可另附</w:t>
            </w:r>
            <w:r>
              <w:rPr>
                <w:rFonts w:ascii="宋体" w:eastAsia="宋体" w:hAnsi="宋体" w:cs="宋体" w:hint="eastAsia"/>
                <w:color w:val="000000" w:themeColor="text1"/>
                <w:sz w:val="20"/>
                <w:szCs w:val="20"/>
              </w:rPr>
              <w:t>&gt;</w:t>
            </w:r>
            <w:r>
              <w:rPr>
                <w:rFonts w:ascii="宋体" w:eastAsia="宋体" w:hAnsi="宋体" w:cs="宋体" w:hint="eastAsia"/>
                <w:color w:val="000000" w:themeColor="text1"/>
                <w:sz w:val="20"/>
                <w:szCs w:val="20"/>
              </w:rPr>
              <w:t>；二开、实施的类型，需要明确对应的人天和工时标准，其它类型根据情况进行说明</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须标明单价、数量</w:t>
            </w:r>
            <w:r>
              <w:rPr>
                <w:rFonts w:ascii="宋体" w:eastAsia="宋体" w:hAnsi="宋体" w:cs="宋体" w:hint="eastAsia"/>
                <w:color w:val="000000" w:themeColor="text1"/>
                <w:sz w:val="20"/>
                <w:szCs w:val="20"/>
              </w:rPr>
              <w:t>）</w:t>
            </w:r>
          </w:p>
        </w:tc>
        <w:tc>
          <w:tcPr>
            <w:tcW w:w="128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报价</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（万元）</w:t>
            </w:r>
          </w:p>
        </w:tc>
        <w:tc>
          <w:tcPr>
            <w:tcW w:w="212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备注</w:t>
            </w: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bl>
    <w:p w:rsidR="00F116E4" w:rsidRDefault="00883F06">
      <w:pPr>
        <w:pStyle w:val="a0"/>
        <w:ind w:firstLineChars="200" w:firstLine="440"/>
        <w:rPr>
          <w:rFonts w:ascii="宋体" w:eastAsia="宋体" w:hAnsi="宋体" w:cs="宋体"/>
          <w:lang w:val="en-US"/>
        </w:rPr>
      </w:pPr>
      <w:r>
        <w:rPr>
          <w:rFonts w:ascii="宋体" w:eastAsia="宋体" w:hAnsi="宋体" w:cs="宋体" w:hint="eastAsia"/>
          <w:lang w:val="en-US"/>
        </w:rPr>
        <w:t>注：</w:t>
      </w:r>
      <w:r>
        <w:rPr>
          <w:rFonts w:ascii="宋体" w:eastAsia="宋体" w:hAnsi="宋体" w:cs="宋体" w:hint="eastAsia"/>
          <w:lang w:val="en-US"/>
        </w:rPr>
        <w:t>1</w:t>
      </w:r>
      <w:r>
        <w:rPr>
          <w:rFonts w:ascii="宋体" w:eastAsia="宋体" w:hAnsi="宋体" w:cs="宋体" w:hint="eastAsia"/>
          <w:lang w:val="en-US"/>
        </w:rPr>
        <w:t>、此表内容不在本次采购范围内，后续根据需求采购时，不得高于以上价格。</w:t>
      </w:r>
    </w:p>
    <w:p w:rsidR="00F116E4" w:rsidRDefault="00883F06">
      <w:pPr>
        <w:rPr>
          <w:rFonts w:ascii="宋体" w:eastAsia="宋体" w:hAnsi="宋体" w:cs="宋体"/>
        </w:rPr>
      </w:pPr>
      <w:r>
        <w:rPr>
          <w:rFonts w:ascii="宋体" w:eastAsia="宋体" w:hAnsi="宋体" w:cs="宋体" w:hint="eastAsia"/>
        </w:rPr>
        <w:br w:type="page"/>
      </w: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883F06">
      <w:pPr>
        <w:spacing w:before="120" w:after="0" w:line="360" w:lineRule="auto"/>
        <w:jc w:val="center"/>
        <w:rPr>
          <w:rFonts w:ascii="宋体" w:eastAsia="宋体" w:hAnsi="宋体" w:cs="宋体"/>
          <w:b/>
          <w:color w:val="000000" w:themeColor="text1"/>
          <w:sz w:val="28"/>
          <w:szCs w:val="28"/>
          <w:lang w:bidi="zh-CN"/>
        </w:rPr>
      </w:pPr>
      <w:r>
        <w:rPr>
          <w:rFonts w:ascii="宋体" w:eastAsia="宋体" w:hAnsi="宋体" w:cs="宋体" w:hint="eastAsia"/>
          <w:b/>
          <w:color w:val="000000" w:themeColor="text1"/>
          <w:sz w:val="28"/>
          <w:szCs w:val="28"/>
          <w:lang w:bidi="zh-CN"/>
        </w:rPr>
        <w:t>产品及项目详细报价表（</w:t>
      </w:r>
      <w:r>
        <w:rPr>
          <w:rFonts w:ascii="宋体" w:eastAsia="宋体" w:hAnsi="宋体" w:cs="宋体" w:hint="eastAsia"/>
          <w:b/>
          <w:color w:val="000000" w:themeColor="text1"/>
          <w:sz w:val="28"/>
          <w:szCs w:val="28"/>
          <w:lang w:bidi="zh-CN"/>
        </w:rPr>
        <w:t>硬件及云资源</w:t>
      </w:r>
      <w:r>
        <w:rPr>
          <w:rFonts w:ascii="宋体" w:eastAsia="宋体" w:hAnsi="宋体" w:cs="宋体" w:hint="eastAsia"/>
          <w:b/>
          <w:color w:val="000000" w:themeColor="text1"/>
          <w:sz w:val="28"/>
          <w:szCs w:val="28"/>
          <w:lang w:bidi="zh-CN"/>
        </w:rPr>
        <w:t>）</w:t>
      </w:r>
    </w:p>
    <w:tbl>
      <w:tblPr>
        <w:tblStyle w:val="af8"/>
        <w:tblW w:w="12328" w:type="dxa"/>
        <w:jc w:val="center"/>
        <w:tblLook w:val="04A0" w:firstRow="1" w:lastRow="0" w:firstColumn="1" w:lastColumn="0" w:noHBand="0" w:noVBand="1"/>
      </w:tblPr>
      <w:tblGrid>
        <w:gridCol w:w="704"/>
        <w:gridCol w:w="2126"/>
        <w:gridCol w:w="1701"/>
        <w:gridCol w:w="4395"/>
        <w:gridCol w:w="1281"/>
        <w:gridCol w:w="2121"/>
      </w:tblGrid>
      <w:tr w:rsidR="00F116E4">
        <w:trPr>
          <w:trHeight w:val="1294"/>
          <w:jc w:val="center"/>
        </w:trPr>
        <w:tc>
          <w:tcPr>
            <w:tcW w:w="704"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序号</w:t>
            </w:r>
          </w:p>
        </w:tc>
        <w:tc>
          <w:tcPr>
            <w:tcW w:w="2126"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w:t>
            </w:r>
            <w:r>
              <w:rPr>
                <w:rFonts w:ascii="宋体" w:eastAsia="宋体" w:hAnsi="宋体" w:cs="宋体" w:hint="eastAsia"/>
                <w:b/>
                <w:bCs/>
                <w:color w:val="000000" w:themeColor="text1"/>
                <w:sz w:val="28"/>
                <w:szCs w:val="28"/>
              </w:rPr>
              <w:t>/</w:t>
            </w:r>
            <w:r>
              <w:rPr>
                <w:rFonts w:ascii="宋体" w:eastAsia="宋体" w:hAnsi="宋体" w:cs="宋体" w:hint="eastAsia"/>
                <w:b/>
                <w:bCs/>
                <w:color w:val="000000" w:themeColor="text1"/>
                <w:sz w:val="28"/>
                <w:szCs w:val="28"/>
              </w:rPr>
              <w:t>产品</w:t>
            </w:r>
            <w:r>
              <w:rPr>
                <w:rFonts w:ascii="宋体" w:eastAsia="宋体" w:hAnsi="宋体" w:cs="宋体" w:hint="eastAsia"/>
                <w:b/>
                <w:bCs/>
                <w:color w:val="000000" w:themeColor="text1"/>
                <w:sz w:val="28"/>
                <w:szCs w:val="28"/>
              </w:rPr>
              <w:t>名称</w:t>
            </w:r>
          </w:p>
        </w:tc>
        <w:tc>
          <w:tcPr>
            <w:tcW w:w="170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模块类型</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产品</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客开</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实施</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其它</w:t>
            </w:r>
            <w:r>
              <w:rPr>
                <w:rFonts w:ascii="宋体" w:eastAsia="宋体" w:hAnsi="宋体" w:cs="宋体" w:hint="eastAsia"/>
                <w:color w:val="000000" w:themeColor="text1"/>
                <w:sz w:val="24"/>
                <w:szCs w:val="24"/>
              </w:rPr>
              <w:t>)</w:t>
            </w:r>
          </w:p>
        </w:tc>
        <w:tc>
          <w:tcPr>
            <w:tcW w:w="4395"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模块说明</w:t>
            </w:r>
          </w:p>
          <w:p w:rsidR="00F116E4" w:rsidRDefault="00883F06">
            <w:pPr>
              <w:spacing w:after="0" w:line="240" w:lineRule="auto"/>
              <w:rPr>
                <w:rFonts w:ascii="宋体" w:eastAsia="宋体" w:hAnsi="宋体" w:cs="宋体"/>
                <w:color w:val="000000" w:themeColor="text1"/>
                <w:sz w:val="28"/>
                <w:szCs w:val="28"/>
              </w:rPr>
            </w:pPr>
            <w:r>
              <w:rPr>
                <w:rFonts w:ascii="宋体" w:eastAsia="宋体" w:hAnsi="宋体" w:cs="宋体" w:hint="eastAsia"/>
                <w:color w:val="000000" w:themeColor="text1"/>
                <w:sz w:val="20"/>
                <w:szCs w:val="20"/>
              </w:rPr>
              <w:t>（</w:t>
            </w:r>
            <w:r>
              <w:rPr>
                <w:rFonts w:ascii="宋体" w:hAnsi="宋体" w:cs="宋体" w:hint="eastAsia"/>
                <w:color w:val="000000" w:themeColor="text1"/>
                <w:sz w:val="20"/>
                <w:szCs w:val="20"/>
              </w:rPr>
              <w:t>硬件参数及数量</w:t>
            </w:r>
            <w:r>
              <w:rPr>
                <w:rFonts w:ascii="宋体" w:eastAsia="宋体" w:hAnsi="宋体" w:cs="宋体" w:hint="eastAsia"/>
                <w:color w:val="000000" w:themeColor="text1"/>
                <w:sz w:val="20"/>
                <w:szCs w:val="20"/>
              </w:rPr>
              <w:t>）</w:t>
            </w:r>
          </w:p>
        </w:tc>
        <w:tc>
          <w:tcPr>
            <w:tcW w:w="128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报价</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（万元）</w:t>
            </w:r>
          </w:p>
        </w:tc>
        <w:tc>
          <w:tcPr>
            <w:tcW w:w="212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备注</w:t>
            </w: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bl>
    <w:p w:rsidR="00F116E4" w:rsidRDefault="00883F06">
      <w:pPr>
        <w:pStyle w:val="a0"/>
        <w:ind w:firstLineChars="200" w:firstLine="440"/>
        <w:rPr>
          <w:rFonts w:ascii="宋体" w:eastAsia="宋体" w:hAnsi="宋体" w:cs="宋体"/>
          <w:lang w:val="en-US"/>
        </w:rPr>
      </w:pPr>
      <w:r>
        <w:rPr>
          <w:rFonts w:ascii="宋体" w:eastAsia="宋体" w:hAnsi="宋体" w:cs="宋体" w:hint="eastAsia"/>
          <w:lang w:val="en-US"/>
        </w:rPr>
        <w:t>注：</w:t>
      </w:r>
      <w:r>
        <w:rPr>
          <w:rFonts w:ascii="宋体" w:eastAsia="宋体" w:hAnsi="宋体" w:cs="宋体" w:hint="eastAsia"/>
          <w:lang w:val="en-US"/>
        </w:rPr>
        <w:t>1</w:t>
      </w:r>
      <w:r>
        <w:rPr>
          <w:rFonts w:ascii="宋体" w:eastAsia="宋体" w:hAnsi="宋体" w:cs="宋体" w:hint="eastAsia"/>
          <w:lang w:val="en-US"/>
        </w:rPr>
        <w:t>、如果此次采购产品为软件，提供</w:t>
      </w:r>
      <w:r>
        <w:rPr>
          <w:rFonts w:ascii="宋体" w:hAnsi="宋体" w:cs="宋体" w:hint="eastAsia"/>
          <w:lang w:val="en-US"/>
        </w:rPr>
        <w:t>云资源、</w:t>
      </w:r>
      <w:r>
        <w:rPr>
          <w:rFonts w:ascii="宋体" w:eastAsia="宋体" w:hAnsi="宋体" w:cs="宋体" w:hint="eastAsia"/>
          <w:lang w:val="en-US"/>
        </w:rPr>
        <w:t>硬件、操作系统、数据库等系统运行需要的所有相关软硬件环境及参考价格。</w:t>
      </w:r>
    </w:p>
    <w:p w:rsidR="00F116E4" w:rsidRDefault="00883F06">
      <w:pPr>
        <w:pStyle w:val="a0"/>
        <w:ind w:firstLineChars="400" w:firstLine="880"/>
        <w:rPr>
          <w:rFonts w:ascii="宋体" w:eastAsia="宋体" w:hAnsi="宋体" w:cs="宋体"/>
          <w:lang w:val="en-US"/>
        </w:rPr>
      </w:pPr>
      <w:r>
        <w:rPr>
          <w:rFonts w:ascii="宋体" w:eastAsia="宋体" w:hAnsi="宋体" w:cs="宋体" w:hint="eastAsia"/>
          <w:lang w:val="en-US"/>
        </w:rPr>
        <w:t>2</w:t>
      </w:r>
      <w:r>
        <w:rPr>
          <w:rFonts w:ascii="宋体" w:eastAsia="宋体" w:hAnsi="宋体" w:cs="宋体" w:hint="eastAsia"/>
          <w:lang w:val="en-US"/>
        </w:rPr>
        <w:t>、此表内容不在本次采购范围内，后续根据需求采购时，不得高于以上价格。</w:t>
      </w: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F116E4">
      <w:pPr>
        <w:pStyle w:val="a0"/>
        <w:ind w:firstLineChars="400" w:firstLine="880"/>
        <w:rPr>
          <w:rFonts w:ascii="宋体" w:eastAsia="宋体" w:hAnsi="宋体" w:cs="宋体"/>
          <w:lang w:val="en-US"/>
        </w:rPr>
      </w:pPr>
    </w:p>
    <w:p w:rsidR="00F116E4" w:rsidRDefault="00883F06">
      <w:pPr>
        <w:spacing w:before="120" w:after="0" w:line="360" w:lineRule="auto"/>
        <w:jc w:val="center"/>
        <w:rPr>
          <w:rFonts w:ascii="宋体" w:eastAsia="宋体" w:hAnsi="宋体" w:cs="宋体"/>
          <w:b/>
          <w:color w:val="000000" w:themeColor="text1"/>
          <w:sz w:val="28"/>
          <w:szCs w:val="28"/>
          <w:lang w:bidi="zh-CN"/>
        </w:rPr>
      </w:pPr>
      <w:r>
        <w:rPr>
          <w:rFonts w:ascii="宋体" w:eastAsia="宋体" w:hAnsi="宋体" w:cs="宋体" w:hint="eastAsia"/>
          <w:b/>
          <w:color w:val="000000" w:themeColor="text1"/>
          <w:sz w:val="28"/>
          <w:szCs w:val="28"/>
          <w:lang w:bidi="zh-CN"/>
        </w:rPr>
        <w:t>产品及项目详细报价表（</w:t>
      </w:r>
      <w:r>
        <w:rPr>
          <w:rFonts w:ascii="宋体" w:eastAsia="宋体" w:hAnsi="宋体" w:cs="宋体" w:hint="eastAsia"/>
          <w:b/>
          <w:color w:val="000000" w:themeColor="text1"/>
          <w:sz w:val="28"/>
          <w:szCs w:val="28"/>
          <w:lang w:bidi="zh-CN"/>
        </w:rPr>
        <w:t>一期模块推广医院</w:t>
      </w:r>
      <w:r>
        <w:rPr>
          <w:rFonts w:ascii="宋体" w:eastAsia="宋体" w:hAnsi="宋体" w:cs="宋体" w:hint="eastAsia"/>
          <w:b/>
          <w:color w:val="000000" w:themeColor="text1"/>
          <w:sz w:val="28"/>
          <w:szCs w:val="28"/>
          <w:lang w:bidi="zh-CN"/>
        </w:rPr>
        <w:t>）</w:t>
      </w:r>
    </w:p>
    <w:tbl>
      <w:tblPr>
        <w:tblStyle w:val="af8"/>
        <w:tblW w:w="12328" w:type="dxa"/>
        <w:jc w:val="center"/>
        <w:tblLook w:val="04A0" w:firstRow="1" w:lastRow="0" w:firstColumn="1" w:lastColumn="0" w:noHBand="0" w:noVBand="1"/>
      </w:tblPr>
      <w:tblGrid>
        <w:gridCol w:w="704"/>
        <w:gridCol w:w="2126"/>
        <w:gridCol w:w="1701"/>
        <w:gridCol w:w="4395"/>
        <w:gridCol w:w="1281"/>
        <w:gridCol w:w="2121"/>
      </w:tblGrid>
      <w:tr w:rsidR="00F116E4">
        <w:trPr>
          <w:trHeight w:val="1294"/>
          <w:jc w:val="center"/>
        </w:trPr>
        <w:tc>
          <w:tcPr>
            <w:tcW w:w="704"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序号</w:t>
            </w:r>
          </w:p>
        </w:tc>
        <w:tc>
          <w:tcPr>
            <w:tcW w:w="2126"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w:t>
            </w:r>
            <w:r>
              <w:rPr>
                <w:rFonts w:ascii="宋体" w:eastAsia="宋体" w:hAnsi="宋体" w:cs="宋体" w:hint="eastAsia"/>
                <w:b/>
                <w:bCs/>
                <w:color w:val="000000" w:themeColor="text1"/>
                <w:sz w:val="28"/>
                <w:szCs w:val="28"/>
              </w:rPr>
              <w:t>/</w:t>
            </w:r>
            <w:r>
              <w:rPr>
                <w:rFonts w:ascii="宋体" w:eastAsia="宋体" w:hAnsi="宋体" w:cs="宋体" w:hint="eastAsia"/>
                <w:b/>
                <w:bCs/>
                <w:color w:val="000000" w:themeColor="text1"/>
                <w:sz w:val="28"/>
                <w:szCs w:val="28"/>
              </w:rPr>
              <w:t>产品</w:t>
            </w:r>
            <w:r>
              <w:rPr>
                <w:rFonts w:ascii="宋体" w:eastAsia="宋体" w:hAnsi="宋体" w:cs="宋体" w:hint="eastAsia"/>
                <w:b/>
                <w:bCs/>
                <w:color w:val="000000" w:themeColor="text1"/>
                <w:sz w:val="28"/>
                <w:szCs w:val="28"/>
              </w:rPr>
              <w:t>名称</w:t>
            </w:r>
          </w:p>
        </w:tc>
        <w:tc>
          <w:tcPr>
            <w:tcW w:w="170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模块类型</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产品</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客开</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实施</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其它</w:t>
            </w:r>
            <w:r>
              <w:rPr>
                <w:rFonts w:ascii="宋体" w:eastAsia="宋体" w:hAnsi="宋体" w:cs="宋体" w:hint="eastAsia"/>
                <w:color w:val="000000" w:themeColor="text1"/>
                <w:sz w:val="24"/>
                <w:szCs w:val="24"/>
              </w:rPr>
              <w:t>)</w:t>
            </w:r>
          </w:p>
        </w:tc>
        <w:tc>
          <w:tcPr>
            <w:tcW w:w="4395"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模块说明</w:t>
            </w:r>
          </w:p>
          <w:p w:rsidR="00F116E4" w:rsidRDefault="00883F06">
            <w:pPr>
              <w:spacing w:after="0" w:line="240" w:lineRule="auto"/>
              <w:rPr>
                <w:rFonts w:ascii="宋体" w:eastAsia="宋体" w:hAnsi="宋体" w:cs="宋体"/>
                <w:color w:val="000000" w:themeColor="text1"/>
                <w:sz w:val="28"/>
                <w:szCs w:val="28"/>
              </w:rPr>
            </w:pPr>
            <w:r>
              <w:rPr>
                <w:rFonts w:ascii="宋体" w:eastAsia="宋体" w:hAnsi="宋体" w:cs="宋体" w:hint="eastAsia"/>
                <w:color w:val="000000" w:themeColor="text1"/>
                <w:sz w:val="20"/>
                <w:szCs w:val="20"/>
              </w:rPr>
              <w:t>（产品类型需要明确详细的功能模块及功能说明，以及授权用户数等</w:t>
            </w:r>
            <w:r>
              <w:rPr>
                <w:rFonts w:ascii="宋体" w:eastAsia="宋体" w:hAnsi="宋体" w:cs="宋体" w:hint="eastAsia"/>
                <w:color w:val="000000" w:themeColor="text1"/>
                <w:sz w:val="20"/>
                <w:szCs w:val="20"/>
              </w:rPr>
              <w:t>&lt;</w:t>
            </w:r>
            <w:r>
              <w:rPr>
                <w:rFonts w:ascii="宋体" w:eastAsia="宋体" w:hAnsi="宋体" w:cs="宋体" w:hint="eastAsia"/>
                <w:color w:val="000000" w:themeColor="text1"/>
                <w:sz w:val="20"/>
                <w:szCs w:val="20"/>
              </w:rPr>
              <w:t>可另附</w:t>
            </w:r>
            <w:r>
              <w:rPr>
                <w:rFonts w:ascii="宋体" w:eastAsia="宋体" w:hAnsi="宋体" w:cs="宋体" w:hint="eastAsia"/>
                <w:color w:val="000000" w:themeColor="text1"/>
                <w:sz w:val="20"/>
                <w:szCs w:val="20"/>
              </w:rPr>
              <w:t>&gt;</w:t>
            </w:r>
            <w:r>
              <w:rPr>
                <w:rFonts w:ascii="宋体" w:eastAsia="宋体" w:hAnsi="宋体" w:cs="宋体" w:hint="eastAsia"/>
                <w:color w:val="000000" w:themeColor="text1"/>
                <w:sz w:val="20"/>
                <w:szCs w:val="20"/>
              </w:rPr>
              <w:t>；二开、实施的类型，需要明确对应的人天和工时标准，其它类型根据情况进行说明</w:t>
            </w:r>
            <w:r>
              <w:rPr>
                <w:rFonts w:ascii="宋体" w:eastAsia="宋体" w:hAnsi="宋体" w:cs="宋体" w:hint="eastAsia"/>
                <w:color w:val="000000" w:themeColor="text1"/>
                <w:sz w:val="20"/>
                <w:szCs w:val="20"/>
              </w:rPr>
              <w:t>；</w:t>
            </w:r>
            <w:r>
              <w:rPr>
                <w:rFonts w:ascii="宋体" w:eastAsia="宋体" w:hAnsi="宋体" w:cs="宋体" w:hint="eastAsia"/>
                <w:color w:val="000000" w:themeColor="text1"/>
                <w:sz w:val="20"/>
                <w:szCs w:val="20"/>
              </w:rPr>
              <w:t>须标明单价、数量</w:t>
            </w:r>
            <w:r>
              <w:rPr>
                <w:rFonts w:ascii="宋体" w:eastAsia="宋体" w:hAnsi="宋体" w:cs="宋体" w:hint="eastAsia"/>
                <w:color w:val="000000" w:themeColor="text1"/>
                <w:sz w:val="20"/>
                <w:szCs w:val="20"/>
              </w:rPr>
              <w:t>）</w:t>
            </w:r>
          </w:p>
        </w:tc>
        <w:tc>
          <w:tcPr>
            <w:tcW w:w="128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报价</w:t>
            </w:r>
          </w:p>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（万元）</w:t>
            </w:r>
          </w:p>
        </w:tc>
        <w:tc>
          <w:tcPr>
            <w:tcW w:w="2121" w:type="dxa"/>
            <w:vAlign w:val="center"/>
          </w:tcPr>
          <w:p w:rsidR="00F116E4" w:rsidRDefault="00883F06">
            <w:pPr>
              <w:spacing w:after="0" w:line="24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备注</w:t>
            </w: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52"/>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r w:rsidR="00F116E4">
        <w:trPr>
          <w:trHeight w:val="641"/>
          <w:jc w:val="center"/>
        </w:trPr>
        <w:tc>
          <w:tcPr>
            <w:tcW w:w="704" w:type="dxa"/>
            <w:vAlign w:val="center"/>
          </w:tcPr>
          <w:p w:rsidR="00F116E4" w:rsidRDefault="00883F06">
            <w:pPr>
              <w:spacing w:after="0" w:line="240" w:lineRule="auto"/>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w:t>
            </w:r>
          </w:p>
        </w:tc>
        <w:tc>
          <w:tcPr>
            <w:tcW w:w="2126"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70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4395"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1281" w:type="dxa"/>
            <w:vAlign w:val="center"/>
          </w:tcPr>
          <w:p w:rsidR="00F116E4" w:rsidRDefault="00F116E4">
            <w:pPr>
              <w:spacing w:after="0" w:line="240" w:lineRule="auto"/>
              <w:jc w:val="center"/>
              <w:rPr>
                <w:rFonts w:ascii="宋体" w:eastAsia="宋体" w:hAnsi="宋体" w:cs="宋体"/>
                <w:color w:val="000000" w:themeColor="text1"/>
                <w:sz w:val="28"/>
                <w:szCs w:val="28"/>
              </w:rPr>
            </w:pPr>
          </w:p>
        </w:tc>
        <w:tc>
          <w:tcPr>
            <w:tcW w:w="2121" w:type="dxa"/>
            <w:vAlign w:val="center"/>
          </w:tcPr>
          <w:p w:rsidR="00F116E4" w:rsidRDefault="00F116E4">
            <w:pPr>
              <w:spacing w:after="0" w:line="240" w:lineRule="auto"/>
              <w:jc w:val="center"/>
              <w:rPr>
                <w:rFonts w:ascii="宋体" w:eastAsia="宋体" w:hAnsi="宋体" w:cs="宋体"/>
                <w:color w:val="000000" w:themeColor="text1"/>
                <w:sz w:val="28"/>
                <w:szCs w:val="28"/>
              </w:rPr>
            </w:pPr>
          </w:p>
        </w:tc>
      </w:tr>
    </w:tbl>
    <w:p w:rsidR="00F116E4" w:rsidRDefault="00883F06">
      <w:pPr>
        <w:spacing w:before="360" w:after="0" w:line="360" w:lineRule="auto"/>
        <w:ind w:leftChars="200" w:left="440"/>
        <w:rPr>
          <w:rFonts w:ascii="宋体" w:eastAsia="宋体" w:hAnsi="宋体" w:cs="宋体"/>
        </w:rPr>
      </w:pPr>
      <w:r>
        <w:rPr>
          <w:rFonts w:ascii="宋体" w:eastAsia="宋体" w:hAnsi="宋体" w:cs="宋体" w:hint="eastAsia"/>
        </w:rPr>
        <w:t>注：</w:t>
      </w:r>
      <w:r>
        <w:rPr>
          <w:rFonts w:ascii="宋体" w:eastAsia="宋体" w:hAnsi="宋体" w:cs="宋体" w:hint="eastAsia"/>
        </w:rPr>
        <w:t>1</w:t>
      </w:r>
      <w:r>
        <w:rPr>
          <w:rFonts w:ascii="宋体" w:eastAsia="宋体" w:hAnsi="宋体" w:cs="宋体" w:hint="eastAsia"/>
        </w:rPr>
        <w:t>、对一期模块在北京大学首钢医院、首钢水钢医院推广，产品、实施、开发费用；</w:t>
      </w:r>
    </w:p>
    <w:p w:rsidR="00F116E4" w:rsidRDefault="00883F06">
      <w:pPr>
        <w:pStyle w:val="a0"/>
        <w:ind w:firstLineChars="400" w:firstLine="880"/>
        <w:rPr>
          <w:rFonts w:ascii="宋体" w:eastAsia="宋体" w:hAnsi="宋体" w:cs="宋体"/>
          <w:lang w:val="en-US"/>
        </w:rPr>
      </w:pPr>
      <w:r>
        <w:rPr>
          <w:rFonts w:ascii="宋体" w:eastAsia="宋体" w:hAnsi="宋体" w:cs="宋体" w:hint="eastAsia"/>
          <w:lang w:val="en-US"/>
        </w:rPr>
        <w:t>2</w:t>
      </w:r>
      <w:r>
        <w:rPr>
          <w:rFonts w:ascii="宋体" w:eastAsia="宋体" w:hAnsi="宋体" w:cs="宋体" w:hint="eastAsia"/>
          <w:lang w:val="en-US"/>
        </w:rPr>
        <w:t>、此表内容不在本次采购范围内，后续根据需求采购时，不得高于以上价格。</w:t>
      </w:r>
    </w:p>
    <w:p w:rsidR="00F116E4" w:rsidRDefault="00F116E4">
      <w:pPr>
        <w:pStyle w:val="a0"/>
        <w:ind w:firstLine="720"/>
        <w:rPr>
          <w:lang w:val="en-US"/>
        </w:rPr>
      </w:pPr>
    </w:p>
    <w:p w:rsidR="00F116E4" w:rsidRDefault="00883F06">
      <w:pPr>
        <w:spacing w:before="360"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投标单位名称（盖公章）：</w:t>
      </w:r>
      <w:r>
        <w:rPr>
          <w:rFonts w:ascii="宋体" w:eastAsia="宋体" w:hAnsi="宋体" w:cs="宋体" w:hint="eastAsia"/>
          <w:color w:val="000000" w:themeColor="text1"/>
          <w:sz w:val="28"/>
          <w:szCs w:val="28"/>
          <w:lang w:bidi="zh-CN"/>
        </w:rPr>
        <w:tab/>
      </w:r>
    </w:p>
    <w:p w:rsidR="00F116E4" w:rsidRDefault="00883F06">
      <w:pPr>
        <w:spacing w:before="240"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lastRenderedPageBreak/>
        <w:t>法定代表人（负责人）或其委托代理人签字：</w:t>
      </w:r>
      <w:r>
        <w:rPr>
          <w:rFonts w:ascii="宋体" w:eastAsia="宋体" w:hAnsi="宋体" w:cs="宋体" w:hint="eastAsia"/>
          <w:color w:val="000000" w:themeColor="text1"/>
          <w:sz w:val="28"/>
          <w:szCs w:val="28"/>
          <w:lang w:bidi="zh-CN"/>
        </w:rPr>
        <w:tab/>
      </w:r>
    </w:p>
    <w:p w:rsidR="00F116E4" w:rsidRDefault="00883F06">
      <w:pPr>
        <w:spacing w:after="0" w:line="360" w:lineRule="auto"/>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lang w:bidi="zh-CN"/>
        </w:rPr>
        <w:t>注：</w:t>
      </w:r>
    </w:p>
    <w:p w:rsidR="00F116E4" w:rsidRDefault="00883F06">
      <w:pPr>
        <w:pStyle w:val="aff0"/>
        <w:numPr>
          <w:ilvl w:val="0"/>
          <w:numId w:val="138"/>
        </w:numPr>
        <w:spacing w:after="0" w:line="360" w:lineRule="auto"/>
        <w:rPr>
          <w:rFonts w:ascii="宋体" w:eastAsia="宋体" w:hAnsi="宋体" w:cs="宋体"/>
          <w:color w:val="000000" w:themeColor="text1"/>
          <w:sz w:val="24"/>
          <w:szCs w:val="24"/>
          <w:lang w:bidi="zh-CN"/>
        </w:rPr>
      </w:pPr>
      <w:r>
        <w:rPr>
          <w:rFonts w:ascii="宋体" w:eastAsia="宋体" w:hAnsi="宋体" w:cs="宋体" w:hint="eastAsia"/>
          <w:color w:val="000000" w:themeColor="text1"/>
          <w:sz w:val="24"/>
          <w:szCs w:val="24"/>
          <w:lang w:bidi="zh-CN"/>
        </w:rPr>
        <w:t>如果按单价计算的结果与总价不一致，以单价为准修正总价。</w:t>
      </w:r>
    </w:p>
    <w:p w:rsidR="00F116E4" w:rsidRDefault="00883F06">
      <w:pPr>
        <w:pStyle w:val="aff0"/>
        <w:numPr>
          <w:ilvl w:val="0"/>
          <w:numId w:val="138"/>
        </w:numPr>
        <w:spacing w:after="0" w:line="360" w:lineRule="auto"/>
        <w:rPr>
          <w:rFonts w:ascii="宋体" w:eastAsia="宋体" w:hAnsi="宋体" w:cs="宋体"/>
          <w:color w:val="000000" w:themeColor="text1"/>
          <w:sz w:val="24"/>
          <w:szCs w:val="24"/>
          <w:lang w:bidi="zh-CN"/>
        </w:rPr>
      </w:pPr>
      <w:r>
        <w:rPr>
          <w:rFonts w:ascii="宋体" w:eastAsia="宋体" w:hAnsi="宋体" w:cs="宋体" w:hint="eastAsia"/>
          <w:color w:val="000000" w:themeColor="text1"/>
          <w:sz w:val="24"/>
          <w:szCs w:val="24"/>
          <w:lang w:bidi="zh-CN"/>
        </w:rPr>
        <w:t>如果不提供详细分项报价将被视为没有实质性响应招标文件。</w:t>
      </w:r>
    </w:p>
    <w:p w:rsidR="00F116E4" w:rsidRDefault="00883F06">
      <w:pPr>
        <w:pStyle w:val="aff0"/>
        <w:numPr>
          <w:ilvl w:val="0"/>
          <w:numId w:val="138"/>
        </w:numPr>
        <w:spacing w:after="0" w:line="360" w:lineRule="auto"/>
        <w:rPr>
          <w:rFonts w:ascii="宋体" w:eastAsia="宋体" w:hAnsi="宋体" w:cs="宋体"/>
          <w:color w:val="000000" w:themeColor="text1"/>
          <w:sz w:val="24"/>
          <w:szCs w:val="24"/>
          <w:lang w:bidi="zh-CN"/>
        </w:rPr>
      </w:pPr>
      <w:r>
        <w:rPr>
          <w:rFonts w:ascii="宋体" w:eastAsia="宋体" w:hAnsi="宋体" w:cs="宋体" w:hint="eastAsia"/>
          <w:color w:val="000000" w:themeColor="text1"/>
          <w:sz w:val="24"/>
          <w:szCs w:val="24"/>
          <w:lang w:bidi="zh-CN"/>
        </w:rPr>
        <w:t>经专家评委论证，如果投标报价低于成本价，将视为无效报价。</w:t>
      </w:r>
    </w:p>
    <w:p w:rsidR="00F116E4" w:rsidRDefault="00F116E4">
      <w:pPr>
        <w:pStyle w:val="aff0"/>
        <w:spacing w:after="0" w:line="360" w:lineRule="auto"/>
        <w:ind w:left="0"/>
        <w:rPr>
          <w:rFonts w:ascii="宋体" w:eastAsia="宋体" w:hAnsi="宋体" w:cs="宋体"/>
          <w:color w:val="000000" w:themeColor="text1"/>
          <w:sz w:val="28"/>
          <w:szCs w:val="28"/>
          <w:lang w:bidi="zh-CN"/>
        </w:rPr>
      </w:pPr>
    </w:p>
    <w:p w:rsidR="00F116E4" w:rsidRDefault="00F116E4">
      <w:pPr>
        <w:pStyle w:val="aff0"/>
        <w:spacing w:after="0" w:line="360" w:lineRule="auto"/>
        <w:ind w:left="0"/>
        <w:rPr>
          <w:rFonts w:ascii="宋体" w:eastAsia="宋体" w:hAnsi="宋体" w:cs="宋体"/>
          <w:color w:val="000000" w:themeColor="text1"/>
          <w:sz w:val="28"/>
          <w:szCs w:val="28"/>
          <w:lang w:bidi="zh-CN"/>
        </w:rPr>
        <w:sectPr w:rsidR="00F116E4">
          <w:pgSz w:w="16840" w:h="11910" w:orient="landscape"/>
          <w:pgMar w:top="1440" w:right="1440" w:bottom="1440" w:left="1440" w:header="720" w:footer="720" w:gutter="0"/>
          <w:cols w:space="720"/>
          <w:docGrid w:linePitch="299"/>
        </w:sectPr>
      </w:pPr>
    </w:p>
    <w:p w:rsidR="00F116E4" w:rsidRDefault="00883F06">
      <w:pPr>
        <w:pStyle w:val="20"/>
        <w:numPr>
          <w:ilvl w:val="1"/>
          <w:numId w:val="133"/>
        </w:numPr>
        <w:spacing w:line="360" w:lineRule="auto"/>
        <w:ind w:left="360"/>
        <w:rPr>
          <w:rFonts w:ascii="宋体" w:eastAsia="宋体" w:hAnsi="宋体" w:cs="宋体"/>
          <w:color w:val="000000" w:themeColor="text1"/>
          <w:sz w:val="28"/>
          <w:szCs w:val="28"/>
        </w:rPr>
      </w:pPr>
      <w:bookmarkStart w:id="131" w:name="_Toc48921924"/>
      <w:bookmarkStart w:id="132" w:name="_Toc49259203"/>
      <w:bookmarkStart w:id="133" w:name="_Toc30361"/>
      <w:r>
        <w:rPr>
          <w:rFonts w:ascii="宋体" w:eastAsia="宋体" w:hAnsi="宋体" w:cs="宋体" w:hint="eastAsia"/>
          <w:color w:val="000000" w:themeColor="text1"/>
          <w:sz w:val="28"/>
          <w:szCs w:val="28"/>
        </w:rPr>
        <w:lastRenderedPageBreak/>
        <w:t>投标单位诚信廉洁承诺书</w:t>
      </w:r>
      <w:bookmarkEnd w:id="131"/>
      <w:bookmarkEnd w:id="132"/>
      <w:bookmarkEnd w:id="133"/>
    </w:p>
    <w:p w:rsidR="00F116E4" w:rsidRDefault="00883F06">
      <w:pPr>
        <w:spacing w:before="120" w:after="0" w:line="360" w:lineRule="auto"/>
        <w:jc w:val="center"/>
        <w:rPr>
          <w:rFonts w:ascii="宋体" w:eastAsia="宋体" w:hAnsi="宋体" w:cs="宋体"/>
          <w:b/>
          <w:color w:val="000000" w:themeColor="text1"/>
          <w:sz w:val="28"/>
          <w:szCs w:val="28"/>
          <w:lang w:bidi="zh-CN"/>
        </w:rPr>
      </w:pPr>
      <w:r>
        <w:rPr>
          <w:rFonts w:ascii="宋体" w:eastAsia="宋体" w:hAnsi="宋体" w:cs="宋体" w:hint="eastAsia"/>
          <w:b/>
          <w:color w:val="000000" w:themeColor="text1"/>
          <w:sz w:val="28"/>
          <w:szCs w:val="28"/>
          <w:lang w:bidi="zh-CN"/>
        </w:rPr>
        <w:t>廉洁承诺书</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为加强行业作风建设，防止业务往来过程中不正之风和腐败现象发生，预防职务犯罪，</w:t>
      </w:r>
      <w:r>
        <w:rPr>
          <w:rFonts w:ascii="宋体" w:eastAsia="宋体" w:hAnsi="宋体" w:cs="宋体" w:hint="eastAsia"/>
          <w:color w:val="000000" w:themeColor="text1"/>
          <w:sz w:val="28"/>
          <w:szCs w:val="28"/>
          <w:u w:val="single"/>
        </w:rPr>
        <w:t>XXX</w:t>
      </w:r>
      <w:r>
        <w:rPr>
          <w:rFonts w:ascii="宋体" w:eastAsia="宋体" w:hAnsi="宋体" w:cs="宋体" w:hint="eastAsia"/>
          <w:color w:val="000000" w:themeColor="text1"/>
          <w:sz w:val="28"/>
          <w:szCs w:val="28"/>
        </w:rPr>
        <w:t>公司承诺在与</w:t>
      </w:r>
      <w:r>
        <w:rPr>
          <w:rFonts w:ascii="宋体" w:eastAsia="宋体" w:hAnsi="宋体" w:cs="宋体" w:hint="eastAsia"/>
          <w:color w:val="000000" w:themeColor="text1"/>
          <w:sz w:val="28"/>
          <w:szCs w:val="28"/>
          <w:u w:val="single"/>
        </w:rPr>
        <w:t>XXX</w:t>
      </w:r>
      <w:r>
        <w:rPr>
          <w:rFonts w:ascii="宋体" w:eastAsia="宋体" w:hAnsi="宋体" w:cs="宋体" w:hint="eastAsia"/>
          <w:color w:val="000000" w:themeColor="text1"/>
          <w:sz w:val="28"/>
          <w:szCs w:val="28"/>
        </w:rPr>
        <w:t>医院业务往来过程中遵循以下要求：</w:t>
      </w:r>
      <w:r>
        <w:rPr>
          <w:rFonts w:ascii="宋体" w:eastAsia="宋体" w:hAnsi="宋体" w:cs="宋体" w:hint="eastAsia"/>
          <w:color w:val="000000" w:themeColor="text1"/>
          <w:sz w:val="28"/>
          <w:szCs w:val="28"/>
        </w:rPr>
        <w:t xml:space="preserve"> </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一、不发生以各种名义给医务人员、工作人员回扣等财物的行为；</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二、不发生组织工作人员、医务人员赴宴、娱乐消费的行为；</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三、不发生提供国内外各种名义的旅游、考察等给付财物以外的其他利益的行为；</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四、不发生赠送有价证券、礼品的行为；</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五、严格遵守相关法律法规，不发生违法违纪行为。</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六、如违反上述承诺，自愿接受</w:t>
      </w:r>
      <w:r>
        <w:rPr>
          <w:rFonts w:ascii="宋体" w:eastAsia="宋体" w:hAnsi="宋体" w:cs="宋体" w:hint="eastAsia"/>
          <w:color w:val="000000" w:themeColor="text1"/>
          <w:sz w:val="28"/>
          <w:szCs w:val="28"/>
        </w:rPr>
        <w:t>XXXXX</w:t>
      </w:r>
      <w:r>
        <w:rPr>
          <w:rFonts w:ascii="宋体" w:eastAsia="宋体" w:hAnsi="宋体" w:cs="宋体" w:hint="eastAsia"/>
          <w:color w:val="000000" w:themeColor="text1"/>
          <w:sz w:val="28"/>
          <w:szCs w:val="28"/>
        </w:rPr>
        <w:t>相关规定的处理（列入供应商不良记录名单，并予以终止业务往来）。</w:t>
      </w:r>
    </w:p>
    <w:p w:rsidR="00F116E4" w:rsidRDefault="00883F06">
      <w:pPr>
        <w:spacing w:after="0" w:line="360" w:lineRule="auto"/>
        <w:ind w:firstLine="504"/>
        <w:jc w:val="both"/>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七、医药代表</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器械销售代表不进入病房及诊疗区进行营销活动。</w:t>
      </w:r>
    </w:p>
    <w:p w:rsidR="00F116E4" w:rsidRDefault="00F116E4">
      <w:pPr>
        <w:spacing w:after="0" w:line="360" w:lineRule="auto"/>
        <w:rPr>
          <w:rFonts w:ascii="宋体" w:eastAsia="宋体" w:hAnsi="宋体" w:cs="宋体"/>
          <w:color w:val="000000" w:themeColor="text1"/>
          <w:sz w:val="28"/>
          <w:szCs w:val="28"/>
        </w:rPr>
      </w:pPr>
    </w:p>
    <w:p w:rsidR="00F116E4" w:rsidRDefault="00883F06">
      <w:pPr>
        <w:spacing w:after="0" w:line="360" w:lineRule="auto"/>
        <w:ind w:left="50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承诺单位签章：</w:t>
      </w:r>
    </w:p>
    <w:p w:rsidR="00F116E4" w:rsidRDefault="00F116E4">
      <w:pPr>
        <w:spacing w:after="0" w:line="360" w:lineRule="auto"/>
        <w:ind w:left="5040"/>
        <w:rPr>
          <w:rFonts w:ascii="宋体" w:eastAsia="宋体" w:hAnsi="宋体" w:cs="宋体"/>
          <w:color w:val="000000" w:themeColor="text1"/>
          <w:sz w:val="28"/>
          <w:szCs w:val="28"/>
        </w:rPr>
      </w:pPr>
    </w:p>
    <w:p w:rsidR="00F116E4" w:rsidRDefault="00883F06">
      <w:pPr>
        <w:spacing w:after="0" w:line="360" w:lineRule="auto"/>
        <w:ind w:left="504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承诺人签字：</w:t>
      </w:r>
    </w:p>
    <w:p w:rsidR="00F116E4" w:rsidRDefault="00F116E4">
      <w:pPr>
        <w:spacing w:after="0" w:line="360" w:lineRule="auto"/>
        <w:rPr>
          <w:rFonts w:ascii="宋体" w:eastAsia="宋体" w:hAnsi="宋体" w:cs="宋体"/>
          <w:color w:val="000000" w:themeColor="text1"/>
          <w:sz w:val="28"/>
          <w:szCs w:val="28"/>
        </w:rPr>
      </w:pPr>
    </w:p>
    <w:p w:rsidR="00F116E4" w:rsidRDefault="00883F06">
      <w:pPr>
        <w:spacing w:before="120" w:after="0" w:line="360" w:lineRule="auto"/>
        <w:jc w:val="right"/>
        <w:rPr>
          <w:rFonts w:ascii="宋体" w:eastAsia="宋体" w:hAnsi="宋体" w:cs="宋体"/>
          <w:color w:val="000000" w:themeColor="text1"/>
          <w:sz w:val="28"/>
          <w:szCs w:val="28"/>
          <w:lang w:bidi="zh-CN"/>
        </w:rPr>
      </w:pP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年</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月</w:t>
      </w:r>
      <w:r>
        <w:rPr>
          <w:rFonts w:ascii="宋体" w:eastAsia="宋体" w:hAnsi="宋体" w:cs="宋体" w:hint="eastAsia"/>
          <w:color w:val="000000" w:themeColor="text1"/>
          <w:sz w:val="28"/>
          <w:szCs w:val="28"/>
          <w:u w:val="single"/>
          <w:lang w:bidi="zh-CN"/>
        </w:rPr>
        <w:t xml:space="preserve">   </w:t>
      </w:r>
      <w:r>
        <w:rPr>
          <w:rFonts w:ascii="宋体" w:eastAsia="宋体" w:hAnsi="宋体" w:cs="宋体" w:hint="eastAsia"/>
          <w:color w:val="000000" w:themeColor="text1"/>
          <w:sz w:val="28"/>
          <w:szCs w:val="28"/>
          <w:lang w:bidi="zh-CN"/>
        </w:rPr>
        <w:t>日</w:t>
      </w:r>
    </w:p>
    <w:p w:rsidR="00F116E4" w:rsidRDefault="00883F06">
      <w:r>
        <w:rPr>
          <w:rFonts w:hint="eastAsia"/>
        </w:rPr>
        <w:br w:type="page"/>
      </w:r>
    </w:p>
    <w:p w:rsidR="00F116E4" w:rsidRDefault="00883F06">
      <w:pPr>
        <w:pStyle w:val="20"/>
        <w:numPr>
          <w:ilvl w:val="1"/>
          <w:numId w:val="133"/>
        </w:numPr>
        <w:spacing w:line="360" w:lineRule="auto"/>
        <w:ind w:left="360"/>
        <w:rPr>
          <w:rFonts w:ascii="宋体" w:eastAsia="宋体" w:hAnsi="宋体" w:cs="宋体"/>
          <w:color w:val="000000" w:themeColor="text1"/>
          <w:sz w:val="28"/>
          <w:szCs w:val="28"/>
        </w:rPr>
      </w:pPr>
      <w:bookmarkStart w:id="134" w:name="_Toc23408"/>
      <w:r>
        <w:rPr>
          <w:rFonts w:ascii="宋体" w:eastAsia="宋体" w:hAnsi="宋体" w:cs="宋体" w:hint="eastAsia"/>
          <w:color w:val="000000" w:themeColor="text1"/>
          <w:sz w:val="28"/>
          <w:szCs w:val="28"/>
        </w:rPr>
        <w:lastRenderedPageBreak/>
        <w:t>合同模板</w:t>
      </w:r>
      <w:bookmarkEnd w:id="134"/>
    </w:p>
    <w:p w:rsidR="00F116E4" w:rsidRDefault="00F116E4"/>
    <w:p w:rsidR="00F116E4" w:rsidRDefault="00883F06">
      <w:pPr>
        <w:ind w:firstLineChars="2700" w:firstLine="5940"/>
        <w:rPr>
          <w:rFonts w:hAnsi="宋体" w:cs="宋体"/>
          <w:u w:val="single"/>
        </w:rPr>
      </w:pPr>
      <w:r>
        <w:rPr>
          <w:rFonts w:hAnsi="宋体" w:cs="宋体" w:hint="eastAsia"/>
        </w:rPr>
        <w:t>合同编号：</w:t>
      </w:r>
    </w:p>
    <w:p w:rsidR="00F116E4" w:rsidRDefault="00883F06">
      <w:pPr>
        <w:tabs>
          <w:tab w:val="left" w:pos="7095"/>
        </w:tabs>
        <w:rPr>
          <w:rFonts w:hAnsi="宋体" w:cs="宋体"/>
          <w:b/>
          <w:bCs/>
          <w:sz w:val="24"/>
        </w:rPr>
      </w:pPr>
      <w:r>
        <w:rPr>
          <w:rFonts w:hAnsi="宋体" w:cs="宋体" w:hint="eastAsia"/>
          <w:b/>
          <w:bCs/>
          <w:sz w:val="24"/>
        </w:rPr>
        <w:tab/>
      </w:r>
    </w:p>
    <w:p w:rsidR="00F116E4" w:rsidRDefault="00883F06">
      <w:pPr>
        <w:spacing w:line="360" w:lineRule="auto"/>
        <w:jc w:val="center"/>
        <w:rPr>
          <w:rFonts w:hAnsi="宋体" w:cs="宋体"/>
          <w:b/>
          <w:bCs/>
          <w:sz w:val="56"/>
        </w:rPr>
      </w:pPr>
      <w:bookmarkStart w:id="135" w:name="_Hlk526947022"/>
      <w:r>
        <w:rPr>
          <w:rFonts w:hAnsi="宋体" w:cs="宋体" w:hint="eastAsia"/>
          <w:b/>
          <w:bCs/>
          <w:sz w:val="56"/>
        </w:rPr>
        <w:t>【医院</w:t>
      </w:r>
      <w:r>
        <w:rPr>
          <w:rFonts w:hAnsi="宋体" w:cs="宋体" w:hint="eastAsia"/>
          <w:b/>
          <w:bCs/>
          <w:sz w:val="56"/>
        </w:rPr>
        <w:t>/</w:t>
      </w:r>
      <w:r>
        <w:rPr>
          <w:rFonts w:hAnsi="宋体" w:cs="宋体" w:hint="eastAsia"/>
          <w:b/>
          <w:bCs/>
          <w:sz w:val="56"/>
        </w:rPr>
        <w:t>公司</w:t>
      </w:r>
      <w:r>
        <w:rPr>
          <w:rFonts w:hAnsi="宋体" w:cs="宋体" w:hint="eastAsia"/>
          <w:b/>
          <w:bCs/>
          <w:sz w:val="56"/>
        </w:rPr>
        <w:t>+</w:t>
      </w:r>
      <w:r>
        <w:rPr>
          <w:rFonts w:hAnsi="宋体" w:cs="宋体" w:hint="eastAsia"/>
          <w:b/>
          <w:bCs/>
          <w:sz w:val="56"/>
        </w:rPr>
        <w:t>软件名称】</w:t>
      </w:r>
    </w:p>
    <w:p w:rsidR="00F116E4" w:rsidRDefault="00883F06">
      <w:pPr>
        <w:spacing w:line="360" w:lineRule="auto"/>
        <w:jc w:val="center"/>
        <w:rPr>
          <w:rFonts w:hAnsi="宋体" w:cs="宋体"/>
          <w:b/>
          <w:bCs/>
          <w:sz w:val="56"/>
        </w:rPr>
      </w:pPr>
      <w:r>
        <w:rPr>
          <w:rFonts w:hAnsi="宋体" w:cs="宋体" w:hint="eastAsia"/>
          <w:b/>
          <w:bCs/>
          <w:sz w:val="56"/>
        </w:rPr>
        <w:t>软件许可及技术服务合同</w:t>
      </w:r>
    </w:p>
    <w:bookmarkEnd w:id="135"/>
    <w:p w:rsidR="00F116E4" w:rsidRDefault="00F116E4">
      <w:pPr>
        <w:spacing w:line="360" w:lineRule="auto"/>
        <w:jc w:val="center"/>
        <w:rPr>
          <w:rFonts w:hAnsi="宋体" w:cs="宋体"/>
          <w:b/>
          <w:bCs/>
          <w:sz w:val="56"/>
        </w:rPr>
      </w:pPr>
    </w:p>
    <w:p w:rsidR="00F116E4" w:rsidRDefault="00F116E4">
      <w:pPr>
        <w:rPr>
          <w:rFonts w:hAnsi="宋体" w:cs="宋体"/>
          <w:sz w:val="24"/>
        </w:rPr>
      </w:pPr>
    </w:p>
    <w:p w:rsidR="00F116E4" w:rsidRDefault="00F116E4">
      <w:pPr>
        <w:rPr>
          <w:rFonts w:hAnsi="宋体" w:cs="宋体"/>
          <w:sz w:val="24"/>
        </w:rPr>
      </w:pPr>
    </w:p>
    <w:p w:rsidR="00F116E4" w:rsidRDefault="00F116E4">
      <w:pPr>
        <w:rPr>
          <w:rFonts w:hAnsi="宋体" w:cs="宋体"/>
          <w:sz w:val="24"/>
        </w:rPr>
      </w:pPr>
    </w:p>
    <w:p w:rsidR="00F116E4" w:rsidRDefault="00F116E4">
      <w:pPr>
        <w:rPr>
          <w:rFonts w:hAnsi="宋体" w:cs="宋体"/>
          <w:sz w:val="24"/>
        </w:rPr>
      </w:pPr>
    </w:p>
    <w:p w:rsidR="00F116E4" w:rsidRDefault="00F116E4">
      <w:pPr>
        <w:rPr>
          <w:rFonts w:hAnsi="宋体" w:cs="宋体"/>
          <w:sz w:val="24"/>
        </w:rPr>
      </w:pPr>
    </w:p>
    <w:p w:rsidR="00F116E4" w:rsidRDefault="00F116E4">
      <w:pPr>
        <w:rPr>
          <w:rFonts w:hAnsi="宋体" w:cs="宋体"/>
          <w:b/>
          <w:bCs/>
          <w:sz w:val="28"/>
        </w:rPr>
      </w:pPr>
    </w:p>
    <w:p w:rsidR="00F116E4" w:rsidRDefault="00F116E4">
      <w:pPr>
        <w:rPr>
          <w:rFonts w:hAnsi="宋体" w:cs="宋体"/>
          <w:b/>
          <w:bCs/>
          <w:sz w:val="28"/>
        </w:rPr>
      </w:pPr>
    </w:p>
    <w:p w:rsidR="00F116E4" w:rsidRDefault="00F116E4">
      <w:pPr>
        <w:rPr>
          <w:rFonts w:hAnsi="宋体" w:cs="宋体"/>
          <w:b/>
          <w:bCs/>
          <w:sz w:val="28"/>
        </w:rPr>
      </w:pPr>
    </w:p>
    <w:p w:rsidR="00F116E4" w:rsidRDefault="00F116E4">
      <w:pPr>
        <w:rPr>
          <w:rFonts w:hAnsi="宋体" w:cs="宋体"/>
          <w:b/>
          <w:bCs/>
          <w:sz w:val="28"/>
        </w:rPr>
      </w:pPr>
    </w:p>
    <w:p w:rsidR="00F116E4" w:rsidRDefault="00F116E4">
      <w:pPr>
        <w:rPr>
          <w:rFonts w:hAnsi="宋体" w:cs="宋体"/>
          <w:b/>
          <w:bCs/>
          <w:sz w:val="28"/>
        </w:rPr>
      </w:pPr>
    </w:p>
    <w:p w:rsidR="00F116E4" w:rsidRDefault="00883F06">
      <w:pPr>
        <w:ind w:firstLineChars="1050" w:firstLine="2940"/>
        <w:rPr>
          <w:rFonts w:hAnsi="宋体" w:cs="宋体"/>
          <w:sz w:val="28"/>
          <w:u w:val="single"/>
        </w:rPr>
      </w:pPr>
      <w:r>
        <w:rPr>
          <w:rFonts w:hAnsi="宋体" w:cs="宋体" w:hint="eastAsia"/>
          <w:sz w:val="28"/>
        </w:rPr>
        <w:t>签订地点：</w:t>
      </w:r>
      <w:r>
        <w:rPr>
          <w:rFonts w:hAnsi="宋体" w:cs="宋体" w:hint="eastAsia"/>
          <w:sz w:val="28"/>
          <w:u w:val="single"/>
        </w:rPr>
        <w:t xml:space="preserve"> </w:t>
      </w:r>
      <w:r>
        <w:rPr>
          <w:rFonts w:hAnsi="宋体" w:cs="宋体" w:hint="eastAsia"/>
          <w:sz w:val="28"/>
          <w:u w:val="single"/>
        </w:rPr>
        <w:t>北京市</w:t>
      </w:r>
    </w:p>
    <w:p w:rsidR="00F116E4" w:rsidRDefault="00883F06">
      <w:pPr>
        <w:ind w:firstLineChars="1050" w:firstLine="2940"/>
        <w:rPr>
          <w:rFonts w:hAnsi="宋体" w:cs="宋体"/>
          <w:sz w:val="28"/>
        </w:rPr>
      </w:pPr>
      <w:r>
        <w:rPr>
          <w:rFonts w:hAnsi="宋体" w:cs="宋体" w:hint="eastAsia"/>
          <w:sz w:val="28"/>
        </w:rPr>
        <w:t>签订时间：</w:t>
      </w:r>
      <w:r>
        <w:rPr>
          <w:rFonts w:hAnsi="宋体" w:cs="宋体" w:hint="eastAsia"/>
          <w:sz w:val="28"/>
          <w:u w:val="single"/>
        </w:rPr>
        <w:t xml:space="preserve">   </w:t>
      </w:r>
      <w:r>
        <w:rPr>
          <w:rFonts w:hAnsi="宋体" w:cs="宋体" w:hint="eastAsia"/>
          <w:sz w:val="28"/>
        </w:rPr>
        <w:t>年</w:t>
      </w:r>
      <w:r>
        <w:rPr>
          <w:rFonts w:hAnsi="宋体" w:cs="宋体" w:hint="eastAsia"/>
          <w:sz w:val="28"/>
          <w:u w:val="single"/>
        </w:rPr>
        <w:t xml:space="preserve">   </w:t>
      </w:r>
      <w:r>
        <w:rPr>
          <w:rFonts w:hAnsi="宋体" w:cs="宋体" w:hint="eastAsia"/>
          <w:sz w:val="28"/>
        </w:rPr>
        <w:t>月</w:t>
      </w:r>
      <w:r>
        <w:rPr>
          <w:rFonts w:hAnsi="宋体" w:cs="宋体" w:hint="eastAsia"/>
          <w:sz w:val="28"/>
          <w:u w:val="single"/>
        </w:rPr>
        <w:t xml:space="preserve">   </w:t>
      </w:r>
      <w:r>
        <w:rPr>
          <w:rFonts w:hAnsi="宋体" w:cs="宋体" w:hint="eastAsia"/>
          <w:sz w:val="28"/>
        </w:rPr>
        <w:t>日</w:t>
      </w:r>
    </w:p>
    <w:p w:rsidR="00F116E4" w:rsidRDefault="00F116E4">
      <w:pPr>
        <w:rPr>
          <w:rFonts w:hAnsi="宋体" w:cs="宋体"/>
          <w:sz w:val="28"/>
        </w:rPr>
      </w:pPr>
    </w:p>
    <w:p w:rsidR="00F116E4" w:rsidRDefault="00F116E4">
      <w:pPr>
        <w:ind w:firstLineChars="1050" w:firstLine="2940"/>
        <w:rPr>
          <w:rFonts w:hAnsi="宋体" w:cs="宋体"/>
          <w:sz w:val="28"/>
        </w:rPr>
      </w:pPr>
    </w:p>
    <w:p w:rsidR="00F116E4" w:rsidRDefault="00F116E4">
      <w:pPr>
        <w:rPr>
          <w:rFonts w:hAnsi="宋体" w:cs="宋体"/>
          <w:sz w:val="28"/>
          <w:u w:val="single"/>
        </w:rPr>
      </w:pPr>
    </w:p>
    <w:p w:rsidR="00F116E4" w:rsidRDefault="00883F06">
      <w:pPr>
        <w:tabs>
          <w:tab w:val="left" w:pos="3565"/>
        </w:tabs>
        <w:spacing w:line="360" w:lineRule="auto"/>
        <w:jc w:val="center"/>
        <w:rPr>
          <w:rFonts w:hAnsi="宋体" w:cs="宋体"/>
          <w:b/>
          <w:bCs/>
          <w:snapToGrid w:val="0"/>
          <w:sz w:val="32"/>
          <w:szCs w:val="32"/>
        </w:rPr>
      </w:pPr>
      <w:bookmarkStart w:id="136" w:name="_Hlk17383076"/>
      <w:r>
        <w:rPr>
          <w:rFonts w:hAnsi="宋体" w:cs="宋体" w:hint="eastAsia"/>
          <w:b/>
          <w:bCs/>
          <w:snapToGrid w:val="0"/>
          <w:sz w:val="32"/>
          <w:szCs w:val="32"/>
        </w:rPr>
        <w:t>【医院</w:t>
      </w:r>
      <w:r>
        <w:rPr>
          <w:rFonts w:hAnsi="宋体" w:cs="宋体" w:hint="eastAsia"/>
          <w:b/>
          <w:bCs/>
          <w:snapToGrid w:val="0"/>
          <w:sz w:val="32"/>
          <w:szCs w:val="32"/>
        </w:rPr>
        <w:t>/</w:t>
      </w:r>
      <w:r>
        <w:rPr>
          <w:rFonts w:hAnsi="宋体" w:cs="宋体" w:hint="eastAsia"/>
          <w:b/>
          <w:bCs/>
          <w:snapToGrid w:val="0"/>
          <w:sz w:val="32"/>
          <w:szCs w:val="32"/>
        </w:rPr>
        <w:t>公司</w:t>
      </w:r>
      <w:r>
        <w:rPr>
          <w:rFonts w:hAnsi="宋体" w:cs="宋体" w:hint="eastAsia"/>
          <w:b/>
          <w:bCs/>
          <w:snapToGrid w:val="0"/>
          <w:sz w:val="32"/>
          <w:szCs w:val="32"/>
        </w:rPr>
        <w:t>+</w:t>
      </w:r>
      <w:r>
        <w:rPr>
          <w:rFonts w:hAnsi="宋体" w:cs="宋体" w:hint="eastAsia"/>
          <w:b/>
          <w:bCs/>
          <w:snapToGrid w:val="0"/>
          <w:sz w:val="32"/>
          <w:szCs w:val="32"/>
        </w:rPr>
        <w:t>软件名称】软件许可及技术服务合同</w:t>
      </w:r>
    </w:p>
    <w:p w:rsidR="00F116E4" w:rsidRDefault="00F116E4">
      <w:pPr>
        <w:tabs>
          <w:tab w:val="left" w:pos="3565"/>
        </w:tabs>
        <w:spacing w:line="360" w:lineRule="auto"/>
        <w:jc w:val="center"/>
        <w:rPr>
          <w:rFonts w:hAnsi="宋体" w:cs="宋体"/>
          <w:b/>
          <w:bCs/>
          <w:snapToGrid w:val="0"/>
          <w:sz w:val="32"/>
          <w:szCs w:val="32"/>
        </w:rPr>
      </w:pPr>
    </w:p>
    <w:bookmarkEnd w:id="136"/>
    <w:p w:rsidR="00F116E4" w:rsidRDefault="00883F06">
      <w:pPr>
        <w:tabs>
          <w:tab w:val="left" w:pos="3565"/>
        </w:tabs>
        <w:spacing w:line="360" w:lineRule="auto"/>
        <w:rPr>
          <w:rFonts w:hAnsi="宋体" w:cs="宋体"/>
          <w:b/>
          <w:bCs/>
          <w:snapToGrid w:val="0"/>
          <w:sz w:val="24"/>
        </w:rPr>
      </w:pPr>
      <w:r>
        <w:rPr>
          <w:rFonts w:hAnsi="宋体" w:cs="宋体" w:hint="eastAsia"/>
          <w:snapToGrid w:val="0"/>
          <w:sz w:val="24"/>
        </w:rPr>
        <w:t>甲方</w:t>
      </w:r>
      <w:r>
        <w:rPr>
          <w:rFonts w:hAnsi="宋体" w:cs="宋体" w:hint="eastAsia"/>
          <w:snapToGrid w:val="0"/>
          <w:sz w:val="24"/>
        </w:rPr>
        <w:t xml:space="preserve">: </w:t>
      </w:r>
      <w:r>
        <w:rPr>
          <w:rFonts w:hAnsi="宋体" w:cs="宋体" w:hint="eastAsia"/>
          <w:snapToGrid w:val="0"/>
          <w:sz w:val="24"/>
        </w:rPr>
        <w:t>公司</w:t>
      </w:r>
    </w:p>
    <w:p w:rsidR="00F116E4" w:rsidRDefault="00883F06">
      <w:pPr>
        <w:spacing w:line="360" w:lineRule="auto"/>
        <w:rPr>
          <w:rFonts w:hAnsi="宋体" w:cs="宋体"/>
          <w:snapToGrid w:val="0"/>
          <w:sz w:val="24"/>
        </w:rPr>
      </w:pPr>
      <w:r>
        <w:rPr>
          <w:rFonts w:hAnsi="宋体" w:cs="宋体" w:hint="eastAsia"/>
          <w:snapToGrid w:val="0"/>
          <w:sz w:val="24"/>
        </w:rPr>
        <w:t>法定代表人（负责人）：</w:t>
      </w:r>
      <w:r>
        <w:rPr>
          <w:rFonts w:hAnsi="宋体" w:cs="宋体" w:hint="eastAsia"/>
          <w:snapToGrid w:val="0"/>
          <w:sz w:val="24"/>
        </w:rPr>
        <w:t xml:space="preserve">            </w:t>
      </w:r>
    </w:p>
    <w:p w:rsidR="00F116E4" w:rsidRDefault="00883F06">
      <w:pPr>
        <w:spacing w:line="360" w:lineRule="auto"/>
        <w:rPr>
          <w:rFonts w:hAnsi="宋体" w:cs="宋体"/>
          <w:snapToGrid w:val="0"/>
          <w:color w:val="FF0000"/>
          <w:sz w:val="24"/>
        </w:rPr>
      </w:pPr>
      <w:r>
        <w:rPr>
          <w:rFonts w:hAnsi="宋体" w:cs="宋体" w:hint="eastAsia"/>
          <w:snapToGrid w:val="0"/>
          <w:color w:val="FF0000"/>
          <w:sz w:val="24"/>
        </w:rPr>
        <w:t>通讯地址：</w:t>
      </w:r>
    </w:p>
    <w:p w:rsidR="00F116E4" w:rsidRDefault="00883F06">
      <w:pPr>
        <w:spacing w:line="360" w:lineRule="auto"/>
        <w:rPr>
          <w:rFonts w:hAnsi="宋体" w:cs="宋体"/>
          <w:snapToGrid w:val="0"/>
          <w:color w:val="FF0000"/>
          <w:sz w:val="24"/>
        </w:rPr>
      </w:pPr>
      <w:r>
        <w:rPr>
          <w:rFonts w:hAnsi="宋体" w:cs="宋体" w:hint="eastAsia"/>
          <w:snapToGrid w:val="0"/>
          <w:color w:val="FF0000"/>
          <w:sz w:val="24"/>
        </w:rPr>
        <w:t>联系人：</w:t>
      </w:r>
      <w:r>
        <w:rPr>
          <w:rFonts w:hAnsi="宋体" w:cs="宋体" w:hint="eastAsia"/>
          <w:snapToGrid w:val="0"/>
          <w:color w:val="FF0000"/>
          <w:sz w:val="24"/>
        </w:rPr>
        <w:t xml:space="preserve">              </w:t>
      </w:r>
      <w:r>
        <w:rPr>
          <w:rFonts w:hAnsi="宋体" w:cs="宋体" w:hint="eastAsia"/>
          <w:snapToGrid w:val="0"/>
          <w:color w:val="FF0000"/>
          <w:sz w:val="24"/>
        </w:rPr>
        <w:t>邮箱：</w:t>
      </w:r>
      <w:r>
        <w:rPr>
          <w:rFonts w:hAnsi="宋体" w:cs="宋体" w:hint="eastAsia"/>
          <w:snapToGrid w:val="0"/>
          <w:color w:val="FF0000"/>
          <w:sz w:val="24"/>
        </w:rPr>
        <w:t xml:space="preserve">           </w:t>
      </w:r>
      <w:r>
        <w:rPr>
          <w:rFonts w:hAnsi="宋体" w:cs="宋体" w:hint="eastAsia"/>
          <w:snapToGrid w:val="0"/>
          <w:color w:val="FF0000"/>
          <w:sz w:val="24"/>
        </w:rPr>
        <w:t>电话：</w:t>
      </w:r>
    </w:p>
    <w:p w:rsidR="00F116E4" w:rsidRDefault="00F116E4">
      <w:pPr>
        <w:spacing w:line="360" w:lineRule="auto"/>
        <w:rPr>
          <w:rFonts w:hAnsi="宋体" w:cs="宋体"/>
          <w:snapToGrid w:val="0"/>
          <w:sz w:val="24"/>
          <w:szCs w:val="24"/>
        </w:rPr>
      </w:pPr>
    </w:p>
    <w:p w:rsidR="00F116E4" w:rsidRDefault="00883F06">
      <w:pPr>
        <w:spacing w:line="360" w:lineRule="auto"/>
        <w:rPr>
          <w:rFonts w:hAnsi="宋体" w:cs="宋体"/>
          <w:bCs/>
          <w:snapToGrid w:val="0"/>
          <w:sz w:val="24"/>
          <w:szCs w:val="24"/>
        </w:rPr>
      </w:pPr>
      <w:r>
        <w:rPr>
          <w:rFonts w:hAnsi="宋体" w:cs="宋体" w:hint="eastAsia"/>
          <w:snapToGrid w:val="0"/>
          <w:sz w:val="24"/>
          <w:szCs w:val="24"/>
        </w:rPr>
        <w:t>乙方：</w:t>
      </w:r>
      <w:r>
        <w:rPr>
          <w:rFonts w:hAnsi="宋体" w:cs="宋体" w:hint="eastAsia"/>
          <w:bCs/>
          <w:snapToGrid w:val="0"/>
          <w:sz w:val="24"/>
          <w:szCs w:val="24"/>
        </w:rPr>
        <w:t xml:space="preserve"> </w:t>
      </w:r>
    </w:p>
    <w:p w:rsidR="00F116E4" w:rsidRDefault="00883F06">
      <w:pPr>
        <w:spacing w:line="360" w:lineRule="auto"/>
        <w:rPr>
          <w:rFonts w:hAnsi="宋体" w:cs="宋体"/>
          <w:snapToGrid w:val="0"/>
          <w:sz w:val="24"/>
          <w:szCs w:val="24"/>
        </w:rPr>
      </w:pPr>
      <w:r>
        <w:rPr>
          <w:rFonts w:hAnsi="宋体" w:cs="宋体" w:hint="eastAsia"/>
          <w:snapToGrid w:val="0"/>
          <w:sz w:val="24"/>
          <w:szCs w:val="24"/>
        </w:rPr>
        <w:t>法定代表人（负责人）：</w:t>
      </w:r>
    </w:p>
    <w:p w:rsidR="00F116E4" w:rsidRDefault="00883F06">
      <w:pPr>
        <w:spacing w:line="360" w:lineRule="auto"/>
        <w:rPr>
          <w:rFonts w:hAnsi="宋体" w:cs="宋体"/>
          <w:snapToGrid w:val="0"/>
          <w:color w:val="FF0000"/>
          <w:sz w:val="24"/>
        </w:rPr>
      </w:pPr>
      <w:r>
        <w:rPr>
          <w:rFonts w:hAnsi="宋体" w:cs="宋体" w:hint="eastAsia"/>
          <w:snapToGrid w:val="0"/>
          <w:color w:val="FF0000"/>
          <w:sz w:val="24"/>
        </w:rPr>
        <w:t>通讯地址：</w:t>
      </w:r>
    </w:p>
    <w:p w:rsidR="00F116E4" w:rsidRDefault="00883F06">
      <w:pPr>
        <w:spacing w:line="360" w:lineRule="auto"/>
        <w:rPr>
          <w:rFonts w:hAnsi="宋体" w:cs="宋体"/>
          <w:snapToGrid w:val="0"/>
          <w:color w:val="FF0000"/>
          <w:sz w:val="24"/>
        </w:rPr>
      </w:pPr>
      <w:r>
        <w:rPr>
          <w:rFonts w:hAnsi="宋体" w:cs="宋体" w:hint="eastAsia"/>
          <w:snapToGrid w:val="0"/>
          <w:color w:val="FF0000"/>
          <w:sz w:val="24"/>
        </w:rPr>
        <w:t>联系人：</w:t>
      </w:r>
      <w:r>
        <w:rPr>
          <w:rFonts w:hAnsi="宋体" w:cs="宋体" w:hint="eastAsia"/>
          <w:snapToGrid w:val="0"/>
          <w:color w:val="FF0000"/>
          <w:sz w:val="24"/>
        </w:rPr>
        <w:t xml:space="preserve">              </w:t>
      </w:r>
      <w:r>
        <w:rPr>
          <w:rFonts w:hAnsi="宋体" w:cs="宋体" w:hint="eastAsia"/>
          <w:snapToGrid w:val="0"/>
          <w:color w:val="FF0000"/>
          <w:sz w:val="24"/>
        </w:rPr>
        <w:t>邮箱：</w:t>
      </w:r>
      <w:r>
        <w:rPr>
          <w:rFonts w:hAnsi="宋体" w:cs="宋体" w:hint="eastAsia"/>
          <w:snapToGrid w:val="0"/>
          <w:color w:val="FF0000"/>
          <w:sz w:val="24"/>
        </w:rPr>
        <w:t xml:space="preserve">           </w:t>
      </w:r>
      <w:r>
        <w:rPr>
          <w:rFonts w:hAnsi="宋体" w:cs="宋体" w:hint="eastAsia"/>
          <w:snapToGrid w:val="0"/>
          <w:color w:val="FF0000"/>
          <w:sz w:val="24"/>
        </w:rPr>
        <w:t>电话：</w:t>
      </w:r>
    </w:p>
    <w:p w:rsidR="00F116E4" w:rsidRDefault="00883F06">
      <w:pPr>
        <w:pStyle w:val="18"/>
        <w:spacing w:line="360" w:lineRule="auto"/>
        <w:ind w:firstLine="480"/>
        <w:rPr>
          <w:rFonts w:hAnsi="宋体" w:cs="宋体"/>
          <w:b/>
          <w:snapToGrid w:val="0"/>
          <w:sz w:val="24"/>
          <w:szCs w:val="24"/>
        </w:rPr>
      </w:pPr>
      <w:r>
        <w:rPr>
          <w:rFonts w:hAnsi="宋体" w:cs="宋体" w:hint="eastAsia"/>
          <w:sz w:val="24"/>
        </w:rPr>
        <w:t>甲乙双方在平等互利、诚实信用的基础上，依据《中华人民共和国民法典》及其他相关法律法规的规定，经过平等、自愿、友好协商，就甲方</w:t>
      </w:r>
      <w:r>
        <w:rPr>
          <w:rFonts w:hAnsi="宋体" w:cs="宋体" w:hint="eastAsia"/>
          <w:sz w:val="24"/>
        </w:rPr>
        <w:t>结合最终用户的管理需求，</w:t>
      </w:r>
      <w:r>
        <w:rPr>
          <w:rFonts w:hAnsi="宋体" w:cs="宋体" w:hint="eastAsia"/>
          <w:sz w:val="24"/>
        </w:rPr>
        <w:t>向乙方购买【】的许可使用权及相关服务等事宜达成本合同。</w:t>
      </w:r>
    </w:p>
    <w:p w:rsidR="00F116E4" w:rsidRDefault="00883F06">
      <w:pPr>
        <w:pStyle w:val="18"/>
        <w:numPr>
          <w:ilvl w:val="0"/>
          <w:numId w:val="139"/>
        </w:numPr>
        <w:spacing w:line="360" w:lineRule="auto"/>
        <w:ind w:firstLineChars="0"/>
        <w:rPr>
          <w:rFonts w:hAnsi="宋体" w:cs="宋体"/>
          <w:b/>
          <w:snapToGrid w:val="0"/>
          <w:sz w:val="24"/>
          <w:szCs w:val="24"/>
        </w:rPr>
      </w:pPr>
      <w:r>
        <w:rPr>
          <w:rFonts w:ascii="Calibri" w:hAnsi="Calibri" w:hint="eastAsia"/>
          <w:b/>
          <w:color w:val="000000"/>
          <w:sz w:val="24"/>
          <w:szCs w:val="24"/>
        </w:rPr>
        <w:t>合同名词及术语定义</w:t>
      </w:r>
    </w:p>
    <w:p w:rsidR="00F116E4" w:rsidRDefault="00883F06">
      <w:pPr>
        <w:spacing w:line="360" w:lineRule="auto"/>
        <w:ind w:firstLine="480"/>
        <w:rPr>
          <w:rFonts w:ascii="Calibri" w:hAnsi="Calibri"/>
          <w:sz w:val="24"/>
          <w:szCs w:val="24"/>
          <w:lang w:val="zh-CN"/>
        </w:rPr>
      </w:pPr>
      <w:bookmarkStart w:id="137" w:name="_Hlk497934733"/>
      <w:r>
        <w:rPr>
          <w:rFonts w:ascii="Calibri" w:hAnsi="Calibri" w:hint="eastAsia"/>
          <w:sz w:val="24"/>
          <w:szCs w:val="24"/>
          <w:lang w:val="zh-CN"/>
        </w:rPr>
        <w:lastRenderedPageBreak/>
        <w:t>除非另有特别解释或说明，在本合同及与本合同相关的，双方另行签署的其他文件（包括但不限于本合同的附件）中，下述词语均依如下定义进行解释：</w:t>
      </w:r>
    </w:p>
    <w:bookmarkEnd w:id="137"/>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合同：</w:t>
      </w:r>
      <w:r>
        <w:rPr>
          <w:rFonts w:hAnsiTheme="minorEastAsia"/>
          <w:color w:val="000000"/>
          <w:szCs w:val="21"/>
        </w:rPr>
        <w:t>除非特别说明，</w:t>
      </w:r>
      <w:r>
        <w:rPr>
          <w:rFonts w:asciiTheme="minorEastAsia" w:hAnsiTheme="minorEastAsia"/>
          <w:color w:val="000000"/>
          <w:szCs w:val="21"/>
        </w:rPr>
        <w:t>“</w:t>
      </w:r>
      <w:r>
        <w:rPr>
          <w:rFonts w:asciiTheme="minorEastAsia" w:hAnsiTheme="minorEastAsia"/>
          <w:color w:val="000000"/>
          <w:szCs w:val="21"/>
        </w:rPr>
        <w:t>合同</w:t>
      </w:r>
      <w:r>
        <w:rPr>
          <w:rFonts w:asciiTheme="minorEastAsia" w:hAnsiTheme="minorEastAsia"/>
          <w:color w:val="000000"/>
          <w:szCs w:val="21"/>
        </w:rPr>
        <w:t>”</w:t>
      </w:r>
      <w:r>
        <w:rPr>
          <w:rFonts w:hAnsiTheme="minorEastAsia"/>
          <w:color w:val="000000"/>
          <w:szCs w:val="21"/>
        </w:rPr>
        <w:t>一词均指本合同，包括合同正文、合同附件以及构成合同的其他文件</w:t>
      </w:r>
      <w:r>
        <w:rPr>
          <w:rFonts w:ascii="Calibri" w:hAnsi="Calibri" w:cs="Times New Roman" w:hint="eastAsia"/>
          <w:lang w:val="zh-CN"/>
        </w:rPr>
        <w:t>。</w:t>
      </w:r>
    </w:p>
    <w:p w:rsidR="00F116E4" w:rsidRDefault="00883F06">
      <w:pPr>
        <w:pStyle w:val="aff0"/>
        <w:numPr>
          <w:ilvl w:val="1"/>
          <w:numId w:val="140"/>
        </w:numPr>
        <w:spacing w:line="360" w:lineRule="auto"/>
        <w:rPr>
          <w:rFonts w:ascii="Calibri" w:hAnsi="Calibri" w:cs="Times New Roman"/>
          <w:lang w:val="zh-CN"/>
        </w:rPr>
      </w:pPr>
      <w:bookmarkStart w:id="138" w:name="_Hlk497934882"/>
      <w:r>
        <w:rPr>
          <w:rFonts w:ascii="Calibri" w:hAnsi="Calibri" w:cs="Times New Roman" w:hint="eastAsia"/>
          <w:lang w:val="zh-CN"/>
        </w:rPr>
        <w:t>项目：是</w:t>
      </w:r>
      <w:r>
        <w:rPr>
          <w:rFonts w:cs="Times New Roman" w:hint="eastAsia"/>
          <w:szCs w:val="21"/>
        </w:rPr>
        <w:t>本合同约定范围内的</w:t>
      </w:r>
      <w:bookmarkEnd w:id="138"/>
      <w:r>
        <w:rPr>
          <w:rFonts w:cs="Times New Roman" w:hint="eastAsia"/>
          <w:szCs w:val="21"/>
        </w:rPr>
        <w:t>项目。</w:t>
      </w:r>
      <w:r>
        <w:rPr>
          <w:rFonts w:ascii="Calibri" w:hAnsi="Calibri" w:cs="Times New Roman"/>
          <w:lang w:val="zh-CN"/>
        </w:rPr>
        <w:t xml:space="preserve"> </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附件：是指与本合同的订立、履行有关的，经甲乙双方认可的，对本合同约定的内容进行细化、补充、修改、变更的文件等资料。</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合同产品：除另有指明外，指描述于本合同附件中的项目内容，包括乙方为履行本合同所开发和提供的项目成果。</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服务：指合同约定的由乙方提供的从合同软件安装、调试、运行、软件的使用和升级、验收、维护、修理和质保、技术支持及培训直至合同期满的各个阶段中的技术服务、售后服务和其他服务，包括原厂商服务和代理商服务。</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现场：指合同</w:t>
      </w:r>
      <w:r>
        <w:rPr>
          <w:rFonts w:ascii="Calibri" w:hAnsi="Calibri" w:cs="Times New Roman" w:hint="eastAsia"/>
        </w:rPr>
        <w:t>约定的</w:t>
      </w:r>
      <w:r>
        <w:rPr>
          <w:rFonts w:ascii="Calibri" w:hAnsi="Calibri" w:cs="Times New Roman" w:hint="eastAsia"/>
          <w:lang w:val="zh-CN"/>
        </w:rPr>
        <w:t>软件安装、运行的地点。</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原厂商：是指软件产品著作权的实际拥有人（如有）。</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技术资料：</w:t>
      </w:r>
      <w:r>
        <w:rPr>
          <w:rFonts w:hAnsiTheme="minorEastAsia"/>
          <w:color w:val="000000"/>
          <w:szCs w:val="21"/>
        </w:rPr>
        <w:t>指合同约定由乙方提供的用于合同软件的安装、调试、验收、正常运行和维修等所需的全部资料（含技术指标</w:t>
      </w:r>
      <w:r>
        <w:rPr>
          <w:rFonts w:hAnsiTheme="minorEastAsia" w:hint="eastAsia"/>
          <w:color w:val="000000"/>
          <w:szCs w:val="21"/>
        </w:rPr>
        <w:t>、</w:t>
      </w:r>
      <w:r>
        <w:rPr>
          <w:rFonts w:ascii="Calibri" w:hAnsi="Calibri" w:cs="Times New Roman" w:hint="eastAsia"/>
          <w:lang w:val="zh-CN"/>
        </w:rPr>
        <w:t>使用指南</w:t>
      </w:r>
      <w:r>
        <w:rPr>
          <w:rFonts w:hAnsiTheme="minorEastAsia"/>
          <w:color w:val="000000"/>
          <w:szCs w:val="21"/>
        </w:rPr>
        <w:t>、</w:t>
      </w:r>
      <w:r>
        <w:rPr>
          <w:rFonts w:ascii="Calibri" w:hAnsi="Calibri" w:cs="Times New Roman" w:hint="eastAsia"/>
          <w:lang w:val="zh-CN"/>
        </w:rPr>
        <w:t>操作手册、维修指南、服务手册</w:t>
      </w:r>
      <w:r>
        <w:rPr>
          <w:rFonts w:hAnsiTheme="minorEastAsia"/>
          <w:color w:val="000000"/>
          <w:szCs w:val="21"/>
        </w:rPr>
        <w:t>、图纸、说明和数据）以及技术服务、人员培训资料，本合同中的</w:t>
      </w:r>
      <w:r>
        <w:rPr>
          <w:rFonts w:asciiTheme="minorEastAsia" w:hAnsiTheme="minorEastAsia"/>
          <w:color w:val="000000"/>
          <w:szCs w:val="21"/>
        </w:rPr>
        <w:t>“</w:t>
      </w:r>
      <w:r>
        <w:rPr>
          <w:rFonts w:asciiTheme="minorEastAsia" w:hAnsiTheme="minorEastAsia"/>
          <w:color w:val="000000"/>
          <w:szCs w:val="21"/>
        </w:rPr>
        <w:t>技术文件</w:t>
      </w:r>
      <w:r>
        <w:rPr>
          <w:rFonts w:asciiTheme="minorEastAsia" w:hAnsiTheme="minorEastAsia"/>
          <w:color w:val="000000"/>
          <w:szCs w:val="21"/>
        </w:rPr>
        <w:t>”</w:t>
      </w:r>
      <w:r>
        <w:rPr>
          <w:rFonts w:hAnsiTheme="minorEastAsia"/>
          <w:color w:val="000000"/>
          <w:szCs w:val="21"/>
        </w:rPr>
        <w:t>必须包含中文版本。</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交付：指乙方在双方规定的日期内交付合同软件产品的行为。</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试运行：指根据双方确定的业务解决方案</w:t>
      </w:r>
      <w:r>
        <w:rPr>
          <w:rFonts w:ascii="Calibri" w:hAnsi="Calibri" w:cs="Times New Roman" w:hint="eastAsia"/>
        </w:rPr>
        <w:t>/</w:t>
      </w:r>
      <w:r>
        <w:rPr>
          <w:rFonts w:ascii="Calibri" w:hAnsi="Calibri" w:cs="Times New Roman" w:hint="eastAsia"/>
        </w:rPr>
        <w:t>产品解决方案</w:t>
      </w:r>
      <w:r>
        <w:rPr>
          <w:rFonts w:ascii="Calibri" w:hAnsi="Calibri" w:cs="Times New Roman" w:hint="eastAsia"/>
          <w:lang w:val="zh-CN"/>
        </w:rPr>
        <w:t>，使用客户真实的业务数据，集中对系统进行使用，验证系统整体可靠性、</w:t>
      </w:r>
      <w:r>
        <w:rPr>
          <w:rFonts w:ascii="Calibri" w:hAnsi="Calibri" w:cs="Times New Roman" w:hint="eastAsia"/>
        </w:rPr>
        <w:t>应用效果、应用体验</w:t>
      </w:r>
      <w:r>
        <w:rPr>
          <w:rFonts w:ascii="Calibri" w:hAnsi="Calibri" w:cs="Times New Roman" w:hint="eastAsia"/>
          <w:lang w:val="zh-CN"/>
        </w:rPr>
        <w:t>。</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商业秘密：指甲、乙方各自所拥有的，不为公众所知的管理信息、</w:t>
      </w:r>
      <w:r>
        <w:rPr>
          <w:rFonts w:ascii="Calibri" w:hAnsi="Calibri" w:cs="Times New Roman" w:hint="eastAsia"/>
        </w:rPr>
        <w:t>业务流程、管理思路、</w:t>
      </w:r>
      <w:r>
        <w:rPr>
          <w:rFonts w:ascii="Calibri" w:hAnsi="Calibri" w:cs="Times New Roman" w:hint="eastAsia"/>
          <w:lang w:val="zh-CN"/>
        </w:rPr>
        <w:t>方式方法、顾客名单及客户信息、商业数据、产品信息、销售渠道、技术诀窍、源代码、计算机文档等，或由甲、乙双方在履行本合同过程</w:t>
      </w:r>
      <w:r>
        <w:rPr>
          <w:rFonts w:ascii="Calibri" w:hAnsi="Calibri" w:cs="Times New Roman" w:hint="eastAsia"/>
          <w:lang w:val="zh-CN"/>
        </w:rPr>
        <w:t>中明确指明为商业秘密的、法律所认可的任何信息。</w:t>
      </w:r>
    </w:p>
    <w:p w:rsidR="00F116E4" w:rsidRDefault="00883F06">
      <w:pPr>
        <w:pStyle w:val="aff0"/>
        <w:numPr>
          <w:ilvl w:val="1"/>
          <w:numId w:val="140"/>
        </w:numPr>
        <w:spacing w:line="360" w:lineRule="auto"/>
        <w:rPr>
          <w:rFonts w:ascii="Calibri" w:hAnsi="Calibri" w:cs="Times New Roman"/>
          <w:lang w:val="zh-CN"/>
        </w:rPr>
      </w:pPr>
      <w:r>
        <w:rPr>
          <w:rFonts w:ascii="Calibri" w:hAnsi="Calibri" w:cs="Times New Roman" w:hint="eastAsia"/>
          <w:lang w:val="zh-CN"/>
        </w:rPr>
        <w:t>法律、法规：是指由中国有关部门制定的法律、行政法规、地方性法规、规章及其他规范性文件以及经全国人民代表大会常务委员会批准的中国缔结、参加的国际条（公）约的有关规定。</w:t>
      </w:r>
      <w:r>
        <w:rPr>
          <w:rFonts w:hAnsiTheme="minorEastAsia"/>
          <w:color w:val="000000"/>
          <w:szCs w:val="21"/>
        </w:rPr>
        <w:t>合同的含义、解释及纠纷解决，适用中华人民共和国法律。</w:t>
      </w:r>
    </w:p>
    <w:p w:rsidR="00F116E4" w:rsidRDefault="00883F06">
      <w:pPr>
        <w:pStyle w:val="aff0"/>
        <w:numPr>
          <w:ilvl w:val="1"/>
          <w:numId w:val="140"/>
        </w:numPr>
        <w:spacing w:line="360" w:lineRule="auto"/>
        <w:rPr>
          <w:rFonts w:ascii="Calibri" w:hAnsi="Calibri" w:cs="Times New Roman"/>
          <w:lang w:val="zh-CN"/>
        </w:rPr>
      </w:pPr>
      <w:r>
        <w:rPr>
          <w:rFonts w:hAnsiTheme="minorEastAsia" w:hint="eastAsia"/>
          <w:color w:val="000000"/>
          <w:szCs w:val="21"/>
        </w:rPr>
        <w:lastRenderedPageBreak/>
        <w:t>最终用户：本协议中的最终用户是指</w:t>
      </w:r>
      <w:r>
        <w:rPr>
          <w:rFonts w:hAnsiTheme="minorEastAsia" w:hint="eastAsia"/>
          <w:color w:val="000000"/>
          <w:szCs w:val="21"/>
        </w:rPr>
        <w:t>包括</w:t>
      </w:r>
      <w:r>
        <w:rPr>
          <w:rFonts w:hAnsiTheme="minorEastAsia" w:hint="eastAsia"/>
          <w:color w:val="000000"/>
          <w:szCs w:val="21"/>
        </w:rPr>
        <w:t>[  ]</w:t>
      </w:r>
      <w:r>
        <w:rPr>
          <w:rFonts w:hAnsiTheme="minorEastAsia" w:hint="eastAsia"/>
          <w:color w:val="000000"/>
          <w:szCs w:val="21"/>
        </w:rPr>
        <w:t>医院</w:t>
      </w:r>
      <w:r>
        <w:rPr>
          <w:rFonts w:hAnsiTheme="minorEastAsia" w:hint="eastAsia"/>
          <w:color w:val="000000"/>
          <w:szCs w:val="21"/>
        </w:rPr>
        <w:t>/</w:t>
      </w:r>
      <w:r>
        <w:rPr>
          <w:rFonts w:hAnsiTheme="minorEastAsia" w:hint="eastAsia"/>
          <w:color w:val="000000"/>
          <w:szCs w:val="21"/>
        </w:rPr>
        <w:t>公司等共</w:t>
      </w:r>
      <w:r>
        <w:rPr>
          <w:rFonts w:hAnsiTheme="minorEastAsia" w:hint="eastAsia"/>
          <w:color w:val="000000"/>
          <w:szCs w:val="21"/>
        </w:rPr>
        <w:t>[  ]</w:t>
      </w:r>
      <w:r>
        <w:rPr>
          <w:rFonts w:hAnsiTheme="minorEastAsia" w:hint="eastAsia"/>
          <w:color w:val="000000"/>
          <w:szCs w:val="21"/>
        </w:rPr>
        <w:t>家单位（详见附件</w:t>
      </w:r>
      <w:r>
        <w:rPr>
          <w:rFonts w:hAnsiTheme="minorEastAsia" w:hint="eastAsia"/>
          <w:color w:val="000000"/>
          <w:szCs w:val="21"/>
        </w:rPr>
        <w:t>[  ]</w:t>
      </w:r>
      <w:r>
        <w:rPr>
          <w:rFonts w:hAnsiTheme="minorEastAsia" w:hint="eastAsia"/>
          <w:color w:val="000000"/>
          <w:szCs w:val="21"/>
        </w:rPr>
        <w:t>，以下合称“各用户单位”）</w:t>
      </w:r>
      <w:r>
        <w:rPr>
          <w:rFonts w:hAnsiTheme="minorEastAsia" w:hint="eastAsia"/>
          <w:color w:val="000000"/>
          <w:szCs w:val="21"/>
        </w:rPr>
        <w:t>。</w:t>
      </w:r>
    </w:p>
    <w:p w:rsidR="00F116E4" w:rsidRDefault="00F116E4">
      <w:pPr>
        <w:pStyle w:val="aff0"/>
        <w:spacing w:line="360" w:lineRule="auto"/>
        <w:rPr>
          <w:rFonts w:ascii="Calibri" w:hAnsi="Calibri" w:cs="Times New Roman"/>
          <w:lang w:val="zh-CN"/>
        </w:rPr>
      </w:pP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软件许可</w:t>
      </w:r>
      <w:r>
        <w:rPr>
          <w:rFonts w:hAnsi="宋体" w:cs="宋体" w:hint="eastAsia"/>
          <w:b/>
          <w:snapToGrid w:val="0"/>
          <w:sz w:val="24"/>
          <w:szCs w:val="24"/>
        </w:rPr>
        <w:t>/</w:t>
      </w:r>
      <w:r>
        <w:rPr>
          <w:rFonts w:hAnsi="宋体" w:cs="宋体" w:hint="eastAsia"/>
          <w:b/>
          <w:snapToGrid w:val="0"/>
          <w:sz w:val="24"/>
          <w:szCs w:val="24"/>
        </w:rPr>
        <w:t>服务内容</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软件产品</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甲方向乙方购买</w:t>
      </w:r>
      <w:r>
        <w:rPr>
          <w:rFonts w:hAnsi="宋体" w:cs="宋体" w:hint="eastAsia"/>
          <w:bCs/>
          <w:snapToGrid w:val="0"/>
          <w:sz w:val="24"/>
          <w:szCs w:val="24"/>
        </w:rPr>
        <w:t xml:space="preserve"> [</w:t>
      </w:r>
      <w:r>
        <w:rPr>
          <w:rFonts w:hAnsi="宋体" w:cs="宋体" w:hint="eastAsia"/>
          <w:bCs/>
          <w:snapToGrid w:val="0"/>
          <w:sz w:val="24"/>
          <w:szCs w:val="24"/>
        </w:rPr>
        <w:t>系统注册名称</w:t>
      </w:r>
      <w:r>
        <w:rPr>
          <w:rFonts w:hAnsi="宋体" w:cs="宋体" w:hint="eastAsia"/>
          <w:bCs/>
          <w:snapToGrid w:val="0"/>
          <w:sz w:val="24"/>
          <w:szCs w:val="24"/>
        </w:rPr>
        <w:t>/</w:t>
      </w:r>
      <w:r>
        <w:rPr>
          <w:rFonts w:hAnsi="宋体" w:cs="宋体" w:hint="eastAsia"/>
          <w:bCs/>
          <w:snapToGrid w:val="0"/>
          <w:sz w:val="24"/>
          <w:szCs w:val="24"/>
        </w:rPr>
        <w:t>版本号</w:t>
      </w:r>
      <w:r>
        <w:rPr>
          <w:rFonts w:hAnsi="宋体" w:cs="宋体" w:hint="eastAsia"/>
          <w:bCs/>
          <w:snapToGrid w:val="0"/>
          <w:sz w:val="24"/>
          <w:szCs w:val="24"/>
        </w:rPr>
        <w:t xml:space="preserve">] </w:t>
      </w:r>
      <w:r>
        <w:rPr>
          <w:rFonts w:hAnsi="宋体" w:cs="宋体" w:hint="eastAsia"/>
          <w:bCs/>
          <w:snapToGrid w:val="0"/>
          <w:sz w:val="24"/>
          <w:szCs w:val="24"/>
        </w:rPr>
        <w:t>（以下简称“系统”）软件的标准功能模块及其许可使用权，系统软件的功能模块名称、最终用户及用户数等内容详见附件一，软件功能模块的功能说明详见附件二。</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本合同项下的软件使用许可期限为</w:t>
      </w:r>
      <w:r>
        <w:rPr>
          <w:rFonts w:hAnsi="宋体" w:cs="宋体" w:hint="eastAsia"/>
          <w:bCs/>
          <w:snapToGrid w:val="0"/>
          <w:sz w:val="24"/>
          <w:szCs w:val="24"/>
        </w:rPr>
        <w:t>长期</w:t>
      </w:r>
      <w:r>
        <w:rPr>
          <w:rFonts w:hAnsi="宋体" w:cs="宋体" w:hint="eastAsia"/>
          <w:bCs/>
          <w:snapToGrid w:val="0"/>
          <w:sz w:val="24"/>
          <w:szCs w:val="24"/>
        </w:rPr>
        <w:t>。</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应按甲方要求的方式交付软件产品及产品资料（包括但不限于产品的操作使用手册及相关技术文档等）。乙方交付的软件产品资料应当完整、正确、整洁、书写明确、质量完好，其格式应为通行可读或其他甲方认可的格式。</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 xml:space="preserve">  </w:t>
      </w:r>
      <w:r>
        <w:rPr>
          <w:rFonts w:hAnsi="宋体" w:cs="宋体" w:hint="eastAsia"/>
          <w:b/>
          <w:snapToGrid w:val="0"/>
          <w:sz w:val="24"/>
          <w:szCs w:val="24"/>
        </w:rPr>
        <w:t>实施服务</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本合同所指的实施服务，是指乙方结合最终用户的管理需求，将许可软件应用于最终用户的专业服务。实施过程中，乙方的实</w:t>
      </w:r>
      <w:r>
        <w:rPr>
          <w:rFonts w:hAnsi="宋体" w:cs="宋体" w:hint="eastAsia"/>
          <w:bCs/>
          <w:snapToGrid w:val="0"/>
          <w:sz w:val="24"/>
          <w:szCs w:val="24"/>
        </w:rPr>
        <w:t>施顾问应帮助甲方制定合理的业务解决方案、数据准备方案、业务流程规划方案、产品配置手册、岗位操作手册、工作规程和准则等；负责系统安装部署和调试、测试环境搭建、业务及操作培训考核、系统切换并解决切换过程中出现的问题，并提供全部的实施文档。除非双方另有约定，本合同所约定的实施范围及模块清单的所有实施服务均由乙方负责。实施服务的内容详见附件</w:t>
      </w:r>
      <w:r>
        <w:rPr>
          <w:rFonts w:hAnsi="宋体" w:cs="宋体" w:hint="eastAsia"/>
          <w:bCs/>
          <w:snapToGrid w:val="0"/>
          <w:sz w:val="24"/>
          <w:szCs w:val="24"/>
        </w:rPr>
        <w:t>[  ]</w:t>
      </w:r>
      <w:r>
        <w:rPr>
          <w:rFonts w:hAnsi="宋体" w:cs="宋体" w:hint="eastAsia"/>
          <w:bCs/>
          <w:snapToGrid w:val="0"/>
          <w:sz w:val="24"/>
          <w:szCs w:val="24"/>
        </w:rPr>
        <w:t>。在项目实施过程中，乙方应同时提供项目管理服务。</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lastRenderedPageBreak/>
        <w:t>项目验收后，乙方应向甲方提供为期</w:t>
      </w:r>
      <w:r>
        <w:rPr>
          <w:rFonts w:hAnsi="宋体" w:cs="宋体"/>
          <w:bCs/>
          <w:snapToGrid w:val="0"/>
          <w:sz w:val="24"/>
          <w:szCs w:val="24"/>
          <w:u w:val="single"/>
        </w:rPr>
        <w:t xml:space="preserve">    </w:t>
      </w:r>
      <w:r>
        <w:rPr>
          <w:rFonts w:hAnsi="宋体" w:cs="宋体" w:hint="eastAsia"/>
          <w:bCs/>
          <w:snapToGrid w:val="0"/>
          <w:sz w:val="24"/>
          <w:szCs w:val="24"/>
          <w:u w:val="single"/>
        </w:rPr>
        <w:t>【</w:t>
      </w:r>
      <w:r>
        <w:rPr>
          <w:rFonts w:hAnsi="宋体" w:cs="宋体" w:hint="eastAsia"/>
          <w:bCs/>
          <w:snapToGrid w:val="0"/>
          <w:sz w:val="24"/>
          <w:szCs w:val="24"/>
        </w:rPr>
        <w:t>年</w:t>
      </w:r>
      <w:r>
        <w:rPr>
          <w:rFonts w:hAnsi="宋体" w:cs="宋体" w:hint="eastAsia"/>
          <w:bCs/>
          <w:snapToGrid w:val="0"/>
          <w:sz w:val="24"/>
          <w:szCs w:val="24"/>
        </w:rPr>
        <w:t>/</w:t>
      </w:r>
      <w:r>
        <w:rPr>
          <w:rFonts w:hAnsi="宋体" w:cs="宋体" w:hint="eastAsia"/>
          <w:bCs/>
          <w:snapToGrid w:val="0"/>
          <w:sz w:val="24"/>
          <w:szCs w:val="24"/>
        </w:rPr>
        <w:t>月】的免费的支持服务（服务内容包括软件缺陷修复及软件操作等相关问题），服务</w:t>
      </w:r>
      <w:r>
        <w:rPr>
          <w:rFonts w:hAnsi="宋体" w:cs="宋体" w:hint="eastAsia"/>
          <w:bCs/>
          <w:snapToGrid w:val="0"/>
          <w:sz w:val="24"/>
          <w:szCs w:val="24"/>
        </w:rPr>
        <w:t>方式根据甲方需要，乙方应以远程、电话、现场等方式提供相应的服务，乙方应在接到甲方通知后的</w:t>
      </w:r>
      <w:r>
        <w:rPr>
          <w:rFonts w:hAnsi="宋体" w:cs="宋体"/>
          <w:bCs/>
          <w:snapToGrid w:val="0"/>
          <w:sz w:val="24"/>
          <w:szCs w:val="24"/>
          <w:u w:val="single"/>
        </w:rPr>
        <w:t xml:space="preserve">    </w:t>
      </w:r>
      <w:r>
        <w:rPr>
          <w:rFonts w:hAnsi="宋体" w:cs="宋体" w:hint="eastAsia"/>
          <w:bCs/>
          <w:snapToGrid w:val="0"/>
          <w:sz w:val="24"/>
          <w:szCs w:val="24"/>
        </w:rPr>
        <w:t>小时内响应，</w:t>
      </w:r>
      <w:r>
        <w:rPr>
          <w:rFonts w:hAnsi="宋体" w:cs="宋体"/>
          <w:bCs/>
          <w:snapToGrid w:val="0"/>
          <w:sz w:val="24"/>
          <w:szCs w:val="24"/>
          <w:u w:val="single"/>
        </w:rPr>
        <w:t xml:space="preserve">    </w:t>
      </w:r>
      <w:r>
        <w:rPr>
          <w:rFonts w:hAnsi="宋体" w:cs="宋体" w:hint="eastAsia"/>
          <w:bCs/>
          <w:snapToGrid w:val="0"/>
          <w:sz w:val="24"/>
          <w:szCs w:val="24"/>
        </w:rPr>
        <w:t>小时内解决问题。</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双方确认，本合同所约定的实施服务不按照工作量计费，除项目需求变更外，乙方不应以任何理由在本合同总价款之外向甲方额外收取实施服务费或人工差旅费。</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培训服务</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乙方应向甲方或最终用户人员提供软件产品使用的培训课程，乙方保证甲方或最终用户人员能够独立熟练使用软件产品，具体培训内容、时间由甲方决定，培训对象包括但不仅限于系统管理员、业务操作人员、业务管理人员，培训内容包括但不仅限于产品</w:t>
      </w:r>
      <w:r>
        <w:rPr>
          <w:rFonts w:hAnsi="宋体" w:cs="宋体" w:hint="eastAsia"/>
          <w:snapToGrid w:val="0"/>
          <w:sz w:val="24"/>
          <w:szCs w:val="24"/>
        </w:rPr>
        <w:t>安装调试、系统管理、产品操作使用等内容。</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售后服务</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售后服务应包括：</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2.4.1</w:t>
      </w:r>
      <w:r>
        <w:rPr>
          <w:rFonts w:hAnsi="宋体" w:cs="宋体"/>
          <w:snapToGrid w:val="0"/>
          <w:sz w:val="24"/>
          <w:szCs w:val="24"/>
        </w:rPr>
        <w:t>软件升级服务；</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2</w:t>
      </w:r>
      <w:r>
        <w:rPr>
          <w:rFonts w:hAnsi="宋体" w:cs="宋体"/>
          <w:snapToGrid w:val="0"/>
          <w:sz w:val="24"/>
          <w:szCs w:val="24"/>
        </w:rPr>
        <w:t>.4.2</w:t>
      </w:r>
      <w:r>
        <w:rPr>
          <w:rFonts w:hAnsi="宋体" w:cs="宋体"/>
          <w:snapToGrid w:val="0"/>
          <w:sz w:val="24"/>
          <w:szCs w:val="24"/>
        </w:rPr>
        <w:t>远程维护技术；</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2</w:t>
      </w:r>
      <w:r>
        <w:rPr>
          <w:rFonts w:hAnsi="宋体" w:cs="宋体"/>
          <w:snapToGrid w:val="0"/>
          <w:sz w:val="24"/>
          <w:szCs w:val="24"/>
        </w:rPr>
        <w:t>.4.3</w:t>
      </w:r>
      <w:r>
        <w:rPr>
          <w:rFonts w:hAnsi="宋体" w:cs="宋体"/>
          <w:snapToGrid w:val="0"/>
          <w:sz w:val="24"/>
          <w:szCs w:val="24"/>
        </w:rPr>
        <w:t>日常技术支持；</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2</w:t>
      </w:r>
      <w:r>
        <w:rPr>
          <w:rFonts w:hAnsi="宋体" w:cs="宋体"/>
          <w:snapToGrid w:val="0"/>
          <w:sz w:val="24"/>
          <w:szCs w:val="24"/>
        </w:rPr>
        <w:t>.4.4</w:t>
      </w:r>
      <w:r>
        <w:rPr>
          <w:rFonts w:hAnsi="宋体" w:cs="宋体"/>
          <w:snapToGrid w:val="0"/>
          <w:sz w:val="24"/>
          <w:szCs w:val="24"/>
        </w:rPr>
        <w:t>现场维护</w:t>
      </w:r>
      <w:r>
        <w:rPr>
          <w:rFonts w:hAnsi="宋体" w:cs="宋体" w:hint="eastAsia"/>
          <w:snapToGrid w:val="0"/>
          <w:sz w:val="24"/>
          <w:szCs w:val="24"/>
        </w:rPr>
        <w:t>及巡检</w:t>
      </w:r>
      <w:r>
        <w:rPr>
          <w:rFonts w:hAnsi="宋体" w:cs="宋体"/>
          <w:snapToGrid w:val="0"/>
          <w:sz w:val="24"/>
          <w:szCs w:val="24"/>
        </w:rPr>
        <w:t>；</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2</w:t>
      </w:r>
      <w:r>
        <w:rPr>
          <w:rFonts w:hAnsi="宋体" w:cs="宋体"/>
          <w:snapToGrid w:val="0"/>
          <w:sz w:val="24"/>
          <w:szCs w:val="24"/>
        </w:rPr>
        <w:t>.4.5</w:t>
      </w:r>
      <w:r>
        <w:rPr>
          <w:rFonts w:hAnsi="宋体" w:cs="宋体"/>
          <w:snapToGrid w:val="0"/>
          <w:sz w:val="24"/>
          <w:szCs w:val="24"/>
        </w:rPr>
        <w:t>紧急情况响应。</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软件许可及服务对象</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lastRenderedPageBreak/>
        <w:t>软件许可及服务对象</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双方确认，甲方本次购买的软件功能模块及其许可使用权的应用范围及乙方提供服务的对象</w:t>
      </w:r>
      <w:r>
        <w:rPr>
          <w:rFonts w:hAnsi="宋体" w:cs="宋体" w:hint="eastAsia"/>
          <w:snapToGrid w:val="0"/>
          <w:sz w:val="24"/>
          <w:szCs w:val="24"/>
        </w:rPr>
        <w:t>，</w:t>
      </w:r>
      <w:r>
        <w:rPr>
          <w:rFonts w:hAnsi="宋体" w:cs="宋体" w:hint="eastAsia"/>
          <w:snapToGrid w:val="0"/>
          <w:sz w:val="24"/>
          <w:szCs w:val="24"/>
        </w:rPr>
        <w:t>即最终用户。乙方应按照本合同附件</w:t>
      </w:r>
      <w:r>
        <w:rPr>
          <w:rFonts w:hAnsi="宋体" w:cs="宋体" w:hint="eastAsia"/>
          <w:snapToGrid w:val="0"/>
          <w:sz w:val="24"/>
          <w:szCs w:val="24"/>
        </w:rPr>
        <w:t>[  ]</w:t>
      </w:r>
      <w:r>
        <w:rPr>
          <w:rFonts w:hAnsi="宋体" w:cs="宋体" w:hint="eastAsia"/>
          <w:snapToGrid w:val="0"/>
          <w:sz w:val="24"/>
          <w:szCs w:val="24"/>
        </w:rPr>
        <w:t>所列出的产品模块及实施范围向最终用户交付产品载体和提供相关支持服务及实施服务。</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项目地</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项目地为本次合同范围内需要实施上线单位的指定场地。</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合同价款及其支付</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合同总价款</w:t>
      </w:r>
    </w:p>
    <w:p w:rsidR="00F116E4" w:rsidRDefault="00883F06">
      <w:pPr>
        <w:pStyle w:val="18"/>
        <w:spacing w:line="360" w:lineRule="auto"/>
        <w:ind w:firstLineChars="0" w:firstLine="0"/>
        <w:rPr>
          <w:rFonts w:hAnsi="宋体" w:cs="宋体"/>
          <w:snapToGrid w:val="0"/>
          <w:kern w:val="2"/>
          <w:sz w:val="24"/>
          <w:szCs w:val="24"/>
        </w:rPr>
      </w:pPr>
      <w:r>
        <w:rPr>
          <w:rFonts w:hAnsi="宋体" w:cs="宋体" w:hint="eastAsia"/>
          <w:snapToGrid w:val="0"/>
          <w:kern w:val="2"/>
          <w:sz w:val="24"/>
          <w:szCs w:val="24"/>
        </w:rPr>
        <w:t>本合同总价款为</w:t>
      </w:r>
      <w:bookmarkStart w:id="139" w:name="_Hlk17386162"/>
      <w:r>
        <w:rPr>
          <w:rFonts w:hAnsi="宋体" w:cs="宋体" w:hint="eastAsia"/>
          <w:snapToGrid w:val="0"/>
          <w:kern w:val="2"/>
          <w:sz w:val="24"/>
          <w:szCs w:val="24"/>
          <w:u w:val="single"/>
        </w:rPr>
        <w:t xml:space="preserve">    </w:t>
      </w:r>
      <w:r>
        <w:rPr>
          <w:rFonts w:hAnsi="宋体" w:cs="宋体" w:hint="eastAsia"/>
          <w:snapToGrid w:val="0"/>
          <w:kern w:val="2"/>
          <w:sz w:val="24"/>
          <w:szCs w:val="24"/>
        </w:rPr>
        <w:t>元（已含税），大写</w:t>
      </w:r>
      <w:r>
        <w:rPr>
          <w:rFonts w:hAnsi="宋体" w:cs="宋体" w:hint="eastAsia"/>
          <w:snapToGrid w:val="0"/>
          <w:kern w:val="2"/>
          <w:sz w:val="24"/>
          <w:szCs w:val="24"/>
        </w:rPr>
        <w:t>:</w:t>
      </w:r>
      <w:r>
        <w:rPr>
          <w:rFonts w:hAnsi="宋体" w:cs="宋体" w:hint="eastAsia"/>
          <w:snapToGrid w:val="0"/>
          <w:kern w:val="2"/>
          <w:sz w:val="24"/>
          <w:szCs w:val="24"/>
          <w:u w:val="single"/>
        </w:rPr>
        <w:t xml:space="preserve">       </w:t>
      </w:r>
      <w:r>
        <w:rPr>
          <w:rFonts w:hAnsi="宋体" w:cs="宋体" w:hint="eastAsia"/>
          <w:snapToGrid w:val="0"/>
          <w:kern w:val="2"/>
          <w:sz w:val="24"/>
          <w:szCs w:val="24"/>
        </w:rPr>
        <w:t>元整</w:t>
      </w:r>
      <w:bookmarkEnd w:id="139"/>
      <w:r>
        <w:rPr>
          <w:rFonts w:hAnsi="宋体" w:cs="宋体" w:hint="eastAsia"/>
          <w:snapToGrid w:val="0"/>
          <w:kern w:val="2"/>
          <w:sz w:val="24"/>
          <w:szCs w:val="24"/>
        </w:rPr>
        <w:t>（除另有约定外，本合同项下的货币均指人民币）。本合同所约定的总价款为甲方取得本合同约定的软件标准功能模块及其许可使用权及全部服务的总价款，包括但不限于：软件产品价格以及与该产品相关的包装、运输、保险、运费、安装、调试、验收、运行、保修、售后服务、培训及乙方应该缴纳的有关本合同的相关税费等，除本合同另有约定外，乙方无权要求甲方支付本合同总价款以外的任何其他费用。</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 xml:space="preserve"> </w:t>
      </w:r>
      <w:r>
        <w:rPr>
          <w:rFonts w:hAnsi="宋体" w:cs="宋体" w:hint="eastAsia"/>
          <w:b/>
          <w:snapToGrid w:val="0"/>
          <w:sz w:val="24"/>
          <w:szCs w:val="24"/>
        </w:rPr>
        <w:t>付款时间</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本合同签订后</w:t>
      </w:r>
      <w:r>
        <w:rPr>
          <w:rFonts w:hAnsi="宋体" w:cs="宋体" w:hint="eastAsia"/>
          <w:snapToGrid w:val="0"/>
          <w:kern w:val="2"/>
          <w:sz w:val="24"/>
          <w:szCs w:val="24"/>
          <w:u w:val="single"/>
        </w:rPr>
        <w:t xml:space="preserve">    </w:t>
      </w:r>
      <w:r>
        <w:rPr>
          <w:rFonts w:hAnsi="宋体" w:cs="宋体" w:hint="eastAsia"/>
          <w:bCs/>
          <w:snapToGrid w:val="0"/>
          <w:sz w:val="24"/>
          <w:szCs w:val="24"/>
        </w:rPr>
        <w:t>个工作日内，乙方落实项目组</w:t>
      </w:r>
      <w:r>
        <w:rPr>
          <w:rFonts w:hAnsi="宋体" w:cs="宋体" w:hint="eastAsia"/>
          <w:bCs/>
          <w:snapToGrid w:val="0"/>
          <w:sz w:val="24"/>
          <w:szCs w:val="24"/>
        </w:rPr>
        <w:t>人员名单并向甲方书面汇报</w:t>
      </w:r>
      <w:r>
        <w:rPr>
          <w:rFonts w:hAnsi="宋体" w:cs="宋体" w:hint="eastAsia"/>
          <w:bCs/>
          <w:snapToGrid w:val="0"/>
          <w:sz w:val="24"/>
          <w:szCs w:val="24"/>
        </w:rPr>
        <w:t>，</w:t>
      </w:r>
      <w:r>
        <w:rPr>
          <w:rFonts w:hAnsi="宋体" w:cs="宋体" w:hint="eastAsia"/>
          <w:bCs/>
          <w:snapToGrid w:val="0"/>
          <w:sz w:val="24"/>
          <w:szCs w:val="24"/>
        </w:rPr>
        <w:t>甲方审核认可后支付总价款的</w:t>
      </w:r>
      <w:r>
        <w:rPr>
          <w:rFonts w:hAnsi="宋体" w:cs="宋体" w:hint="eastAsia"/>
          <w:snapToGrid w:val="0"/>
          <w:kern w:val="2"/>
          <w:sz w:val="24"/>
          <w:szCs w:val="24"/>
          <w:u w:val="single"/>
        </w:rPr>
        <w:t xml:space="preserve">       </w:t>
      </w:r>
      <w:r>
        <w:rPr>
          <w:rFonts w:hAnsi="宋体" w:cs="宋体" w:hint="eastAsia"/>
          <w:bCs/>
          <w:snapToGrid w:val="0"/>
          <w:sz w:val="24"/>
          <w:szCs w:val="24"/>
        </w:rPr>
        <w:t xml:space="preserve"> %</w:t>
      </w:r>
      <w:r>
        <w:rPr>
          <w:rFonts w:hAnsi="宋体" w:cs="宋体" w:hint="eastAsia"/>
          <w:bCs/>
          <w:snapToGrid w:val="0"/>
          <w:sz w:val="24"/>
          <w:szCs w:val="24"/>
        </w:rPr>
        <w:t>，即人民币</w:t>
      </w:r>
      <w:r>
        <w:rPr>
          <w:rFonts w:hAnsi="宋体" w:cs="宋体" w:hint="eastAsia"/>
          <w:snapToGrid w:val="0"/>
          <w:kern w:val="2"/>
          <w:sz w:val="24"/>
          <w:szCs w:val="24"/>
          <w:u w:val="single"/>
        </w:rPr>
        <w:t xml:space="preserve">              </w:t>
      </w:r>
      <w:r>
        <w:rPr>
          <w:rFonts w:hAnsi="宋体" w:cs="宋体" w:hint="eastAsia"/>
          <w:bCs/>
          <w:snapToGrid w:val="0"/>
          <w:sz w:val="24"/>
          <w:szCs w:val="24"/>
        </w:rPr>
        <w:t>元（大写：</w:t>
      </w:r>
      <w:r>
        <w:rPr>
          <w:rFonts w:hAnsi="宋体" w:cs="宋体" w:hint="eastAsia"/>
          <w:snapToGrid w:val="0"/>
          <w:kern w:val="2"/>
          <w:sz w:val="24"/>
          <w:szCs w:val="24"/>
          <w:u w:val="single"/>
        </w:rPr>
        <w:t xml:space="preserve"> </w:t>
      </w:r>
      <w:r>
        <w:rPr>
          <w:rFonts w:hAnsi="宋体" w:cs="宋体"/>
          <w:snapToGrid w:val="0"/>
          <w:kern w:val="2"/>
          <w:sz w:val="24"/>
          <w:szCs w:val="24"/>
          <w:u w:val="single"/>
        </w:rPr>
        <w:t xml:space="preserve">      </w:t>
      </w:r>
      <w:r>
        <w:rPr>
          <w:rFonts w:hAnsi="宋体" w:cs="宋体" w:hint="eastAsia"/>
          <w:snapToGrid w:val="0"/>
          <w:kern w:val="2"/>
          <w:sz w:val="24"/>
          <w:szCs w:val="24"/>
          <w:u w:val="single"/>
        </w:rPr>
        <w:t xml:space="preserve">      </w:t>
      </w:r>
      <w:r>
        <w:rPr>
          <w:rFonts w:hAnsi="宋体" w:cs="宋体" w:hint="eastAsia"/>
          <w:bCs/>
          <w:snapToGrid w:val="0"/>
          <w:sz w:val="24"/>
          <w:szCs w:val="24"/>
        </w:rPr>
        <w:t>元整）。</w:t>
      </w:r>
      <w:r>
        <w:rPr>
          <w:rFonts w:hAnsi="宋体" w:cs="宋体" w:hint="eastAsia"/>
          <w:bCs/>
          <w:snapToGrid w:val="0"/>
          <w:sz w:val="24"/>
          <w:szCs w:val="24"/>
        </w:rPr>
        <w:t xml:space="preserve"> </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本项目完成项目上线，</w:t>
      </w:r>
      <w:r>
        <w:rPr>
          <w:rFonts w:hAnsi="宋体" w:cs="宋体" w:hint="eastAsia"/>
          <w:bCs/>
          <w:snapToGrid w:val="0"/>
          <w:sz w:val="24"/>
          <w:szCs w:val="24"/>
        </w:rPr>
        <w:t>并签署项目《上线报告》</w:t>
      </w:r>
      <w:r>
        <w:rPr>
          <w:rFonts w:hAnsi="宋体" w:cs="宋体" w:hint="eastAsia"/>
          <w:bCs/>
          <w:snapToGrid w:val="0"/>
          <w:sz w:val="24"/>
          <w:szCs w:val="24"/>
        </w:rPr>
        <w:t>，</w:t>
      </w:r>
      <w:r>
        <w:rPr>
          <w:rFonts w:hAnsi="宋体" w:cs="宋体" w:hint="eastAsia"/>
          <w:bCs/>
          <w:snapToGrid w:val="0"/>
          <w:sz w:val="24"/>
          <w:szCs w:val="24"/>
        </w:rPr>
        <w:t>经双方书面确认后，</w:t>
      </w:r>
      <w:r>
        <w:rPr>
          <w:rFonts w:hAnsi="宋体" w:cs="宋体" w:hint="eastAsia"/>
          <w:bCs/>
          <w:snapToGrid w:val="0"/>
          <w:sz w:val="24"/>
          <w:szCs w:val="24"/>
        </w:rPr>
        <w:t>甲方</w:t>
      </w:r>
      <w:r>
        <w:rPr>
          <w:rFonts w:hAnsi="宋体" w:cs="宋体" w:hint="eastAsia"/>
          <w:bCs/>
          <w:snapToGrid w:val="0"/>
          <w:sz w:val="24"/>
          <w:szCs w:val="24"/>
        </w:rPr>
        <w:t>向乙方支付项目过程款，为合同总价款的</w:t>
      </w:r>
      <w:r>
        <w:rPr>
          <w:rFonts w:hAnsi="宋体" w:cs="宋体" w:hint="eastAsia"/>
          <w:bCs/>
          <w:snapToGrid w:val="0"/>
          <w:sz w:val="24"/>
          <w:szCs w:val="24"/>
        </w:rPr>
        <w:t xml:space="preserve"> </w:t>
      </w:r>
      <w:r>
        <w:rPr>
          <w:rFonts w:hAnsi="宋体" w:cs="宋体" w:hint="eastAsia"/>
          <w:snapToGrid w:val="0"/>
          <w:kern w:val="2"/>
          <w:sz w:val="24"/>
          <w:szCs w:val="24"/>
          <w:u w:val="single"/>
        </w:rPr>
        <w:t xml:space="preserve">       </w:t>
      </w:r>
      <w:r>
        <w:rPr>
          <w:rFonts w:hAnsi="宋体" w:cs="宋体" w:hint="eastAsia"/>
          <w:bCs/>
          <w:snapToGrid w:val="0"/>
          <w:sz w:val="24"/>
          <w:szCs w:val="24"/>
        </w:rPr>
        <w:t xml:space="preserve"> %</w:t>
      </w:r>
      <w:r>
        <w:rPr>
          <w:rFonts w:hAnsi="宋体" w:cs="宋体" w:hint="eastAsia"/>
          <w:bCs/>
          <w:snapToGrid w:val="0"/>
          <w:sz w:val="24"/>
          <w:szCs w:val="24"/>
        </w:rPr>
        <w:t>，即</w:t>
      </w:r>
      <w:r>
        <w:rPr>
          <w:rFonts w:hAnsi="宋体" w:cs="宋体" w:hint="eastAsia"/>
          <w:snapToGrid w:val="0"/>
          <w:kern w:val="2"/>
          <w:sz w:val="24"/>
          <w:szCs w:val="24"/>
          <w:u w:val="single"/>
        </w:rPr>
        <w:t xml:space="preserve">              </w:t>
      </w:r>
      <w:r>
        <w:rPr>
          <w:rFonts w:hAnsi="宋体" w:cs="宋体" w:hint="eastAsia"/>
          <w:bCs/>
          <w:snapToGrid w:val="0"/>
          <w:sz w:val="24"/>
          <w:szCs w:val="24"/>
        </w:rPr>
        <w:t>元（大写：</w:t>
      </w:r>
      <w:r>
        <w:rPr>
          <w:rFonts w:hAnsi="宋体" w:cs="宋体" w:hint="eastAsia"/>
          <w:snapToGrid w:val="0"/>
          <w:kern w:val="2"/>
          <w:sz w:val="24"/>
          <w:szCs w:val="24"/>
          <w:u w:val="single"/>
        </w:rPr>
        <w:t xml:space="preserve">              </w:t>
      </w:r>
      <w:r>
        <w:rPr>
          <w:rFonts w:hAnsi="宋体" w:cs="宋体" w:hint="eastAsia"/>
          <w:bCs/>
          <w:snapToGrid w:val="0"/>
          <w:sz w:val="24"/>
          <w:szCs w:val="24"/>
        </w:rPr>
        <w:t>元整）。</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lastRenderedPageBreak/>
        <w:t>本项目完成项目验收</w:t>
      </w:r>
      <w:r>
        <w:rPr>
          <w:rFonts w:hAnsi="宋体" w:cs="宋体" w:hint="eastAsia"/>
          <w:bCs/>
          <w:snapToGrid w:val="0"/>
          <w:sz w:val="24"/>
          <w:szCs w:val="24"/>
        </w:rPr>
        <w:t>，</w:t>
      </w:r>
      <w:r>
        <w:rPr>
          <w:rFonts w:hAnsi="宋体" w:cs="宋体" w:hint="eastAsia"/>
          <w:bCs/>
          <w:snapToGrid w:val="0"/>
          <w:sz w:val="24"/>
          <w:szCs w:val="24"/>
        </w:rPr>
        <w:t>并签署项目《</w:t>
      </w:r>
      <w:r>
        <w:rPr>
          <w:rFonts w:hAnsi="宋体" w:cs="宋体" w:hint="eastAsia"/>
          <w:bCs/>
          <w:snapToGrid w:val="0"/>
          <w:sz w:val="24"/>
          <w:szCs w:val="24"/>
        </w:rPr>
        <w:t>验收</w:t>
      </w:r>
      <w:r>
        <w:rPr>
          <w:rFonts w:hAnsi="宋体" w:cs="宋体" w:hint="eastAsia"/>
          <w:bCs/>
          <w:snapToGrid w:val="0"/>
          <w:sz w:val="24"/>
          <w:szCs w:val="24"/>
        </w:rPr>
        <w:t>报告》，经双方书面确认后，乙方开具与合同总价款等额、合法的增值税专用发票，甲方收到发票后</w:t>
      </w:r>
      <w:r>
        <w:rPr>
          <w:rFonts w:hAnsi="宋体" w:cs="宋体" w:hint="eastAsia"/>
          <w:snapToGrid w:val="0"/>
          <w:kern w:val="2"/>
          <w:sz w:val="24"/>
          <w:szCs w:val="24"/>
          <w:u w:val="single"/>
        </w:rPr>
        <w:t xml:space="preserve">       </w:t>
      </w:r>
      <w:r>
        <w:rPr>
          <w:rFonts w:hAnsi="宋体" w:cs="宋体" w:hint="eastAsia"/>
          <w:bCs/>
          <w:snapToGrid w:val="0"/>
          <w:sz w:val="24"/>
          <w:szCs w:val="24"/>
        </w:rPr>
        <w:t>个工作日内，向乙方支付项目过程款，为合同总价款的</w:t>
      </w:r>
      <w:r>
        <w:rPr>
          <w:rFonts w:hAnsi="宋体" w:cs="宋体" w:hint="eastAsia"/>
          <w:bCs/>
          <w:snapToGrid w:val="0"/>
          <w:sz w:val="24"/>
          <w:szCs w:val="24"/>
        </w:rPr>
        <w:t xml:space="preserve"> </w:t>
      </w:r>
      <w:r>
        <w:rPr>
          <w:rFonts w:hAnsi="宋体" w:cs="宋体" w:hint="eastAsia"/>
          <w:snapToGrid w:val="0"/>
          <w:kern w:val="2"/>
          <w:sz w:val="24"/>
          <w:szCs w:val="24"/>
          <w:u w:val="single"/>
        </w:rPr>
        <w:t xml:space="preserve">       </w:t>
      </w:r>
      <w:r>
        <w:rPr>
          <w:rFonts w:hAnsi="宋体" w:cs="宋体" w:hint="eastAsia"/>
          <w:bCs/>
          <w:snapToGrid w:val="0"/>
          <w:sz w:val="24"/>
          <w:szCs w:val="24"/>
        </w:rPr>
        <w:t xml:space="preserve"> %</w:t>
      </w:r>
      <w:r>
        <w:rPr>
          <w:rFonts w:hAnsi="宋体" w:cs="宋体" w:hint="eastAsia"/>
          <w:bCs/>
          <w:snapToGrid w:val="0"/>
          <w:sz w:val="24"/>
          <w:szCs w:val="24"/>
        </w:rPr>
        <w:t>，即</w:t>
      </w:r>
      <w:r>
        <w:rPr>
          <w:rFonts w:hAnsi="宋体" w:cs="宋体" w:hint="eastAsia"/>
          <w:snapToGrid w:val="0"/>
          <w:kern w:val="2"/>
          <w:sz w:val="24"/>
          <w:szCs w:val="24"/>
          <w:u w:val="single"/>
        </w:rPr>
        <w:t xml:space="preserve">              </w:t>
      </w:r>
      <w:r>
        <w:rPr>
          <w:rFonts w:hAnsi="宋体" w:cs="宋体" w:hint="eastAsia"/>
          <w:bCs/>
          <w:snapToGrid w:val="0"/>
          <w:sz w:val="24"/>
          <w:szCs w:val="24"/>
        </w:rPr>
        <w:t>元（大写：</w:t>
      </w:r>
      <w:r>
        <w:rPr>
          <w:rFonts w:hAnsi="宋体" w:cs="宋体" w:hint="eastAsia"/>
          <w:snapToGrid w:val="0"/>
          <w:kern w:val="2"/>
          <w:sz w:val="24"/>
          <w:szCs w:val="24"/>
          <w:u w:val="single"/>
        </w:rPr>
        <w:t xml:space="preserve">              </w:t>
      </w:r>
      <w:r>
        <w:rPr>
          <w:rFonts w:hAnsi="宋体" w:cs="宋体" w:hint="eastAsia"/>
          <w:bCs/>
          <w:snapToGrid w:val="0"/>
          <w:sz w:val="24"/>
          <w:szCs w:val="24"/>
        </w:rPr>
        <w:t>元整）。</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本项目按照本合同第</w:t>
      </w:r>
      <w:r>
        <w:rPr>
          <w:rFonts w:hAnsi="宋体" w:cs="宋体" w:hint="eastAsia"/>
          <w:bCs/>
          <w:snapToGrid w:val="0"/>
          <w:sz w:val="24"/>
          <w:szCs w:val="24"/>
        </w:rPr>
        <w:t>七</w:t>
      </w:r>
      <w:r>
        <w:rPr>
          <w:rFonts w:hAnsi="宋体" w:cs="宋体" w:hint="eastAsia"/>
          <w:bCs/>
          <w:snapToGrid w:val="0"/>
          <w:sz w:val="24"/>
          <w:szCs w:val="24"/>
        </w:rPr>
        <w:t>条执行质量保证期满后，乙方及时向甲方申请付款，甲方需在收到付款申请</w:t>
      </w:r>
      <w:r>
        <w:rPr>
          <w:rFonts w:hAnsi="宋体" w:cs="宋体" w:hint="eastAsia"/>
          <w:snapToGrid w:val="0"/>
          <w:kern w:val="2"/>
          <w:sz w:val="24"/>
          <w:szCs w:val="24"/>
          <w:u w:val="single"/>
        </w:rPr>
        <w:t xml:space="preserve">       </w:t>
      </w:r>
      <w:r>
        <w:rPr>
          <w:rFonts w:hAnsi="宋体" w:cs="宋体" w:hint="eastAsia"/>
          <w:bCs/>
          <w:snapToGrid w:val="0"/>
          <w:sz w:val="24"/>
          <w:szCs w:val="24"/>
        </w:rPr>
        <w:t>个工作日内，向乙方支付项目质保金，为合同总价款的</w:t>
      </w:r>
      <w:r>
        <w:rPr>
          <w:rFonts w:hAnsi="宋体" w:cs="宋体" w:hint="eastAsia"/>
          <w:snapToGrid w:val="0"/>
          <w:kern w:val="2"/>
          <w:sz w:val="24"/>
          <w:szCs w:val="24"/>
          <w:u w:val="single"/>
        </w:rPr>
        <w:t xml:space="preserve">       </w:t>
      </w:r>
      <w:r>
        <w:rPr>
          <w:rFonts w:hAnsi="宋体" w:cs="宋体" w:hint="eastAsia"/>
          <w:bCs/>
          <w:snapToGrid w:val="0"/>
          <w:sz w:val="24"/>
          <w:szCs w:val="24"/>
        </w:rPr>
        <w:t>%</w:t>
      </w:r>
      <w:r>
        <w:rPr>
          <w:rFonts w:hAnsi="宋体" w:cs="宋体" w:hint="eastAsia"/>
          <w:bCs/>
          <w:snapToGrid w:val="0"/>
          <w:sz w:val="24"/>
          <w:szCs w:val="24"/>
        </w:rPr>
        <w:t>，即</w:t>
      </w:r>
      <w:r>
        <w:rPr>
          <w:rFonts w:hAnsi="宋体" w:cs="宋体" w:hint="eastAsia"/>
          <w:snapToGrid w:val="0"/>
          <w:kern w:val="2"/>
          <w:sz w:val="24"/>
          <w:szCs w:val="24"/>
          <w:u w:val="single"/>
        </w:rPr>
        <w:t xml:space="preserve">              </w:t>
      </w:r>
      <w:r>
        <w:rPr>
          <w:rFonts w:hAnsi="宋体" w:cs="宋体" w:hint="eastAsia"/>
          <w:bCs/>
          <w:snapToGrid w:val="0"/>
          <w:sz w:val="24"/>
          <w:szCs w:val="24"/>
        </w:rPr>
        <w:t>元（大写：</w:t>
      </w:r>
      <w:r>
        <w:rPr>
          <w:rFonts w:hAnsi="宋体" w:cs="宋体" w:hint="eastAsia"/>
          <w:snapToGrid w:val="0"/>
          <w:kern w:val="2"/>
          <w:sz w:val="24"/>
          <w:szCs w:val="24"/>
          <w:u w:val="single"/>
        </w:rPr>
        <w:t xml:space="preserve">              </w:t>
      </w:r>
      <w:r>
        <w:rPr>
          <w:rFonts w:hAnsi="宋体" w:cs="宋体" w:hint="eastAsia"/>
          <w:bCs/>
          <w:snapToGrid w:val="0"/>
          <w:sz w:val="24"/>
          <w:szCs w:val="24"/>
        </w:rPr>
        <w:t>元整）。</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 xml:space="preserve"> </w:t>
      </w:r>
      <w:r>
        <w:rPr>
          <w:rFonts w:hAnsi="宋体" w:cs="宋体" w:hint="eastAsia"/>
          <w:b/>
          <w:snapToGrid w:val="0"/>
          <w:sz w:val="24"/>
          <w:szCs w:val="24"/>
        </w:rPr>
        <w:t>乙方收款账户</w:t>
      </w:r>
    </w:p>
    <w:p w:rsidR="00F116E4" w:rsidRDefault="00883F06">
      <w:pPr>
        <w:spacing w:line="360" w:lineRule="auto"/>
        <w:rPr>
          <w:rFonts w:hAnsi="宋体" w:cs="宋体"/>
          <w:snapToGrid w:val="0"/>
          <w:sz w:val="24"/>
          <w:szCs w:val="24"/>
        </w:rPr>
      </w:pPr>
      <w:r>
        <w:rPr>
          <w:rFonts w:hAnsi="宋体" w:cs="宋体" w:hint="eastAsia"/>
          <w:snapToGrid w:val="0"/>
          <w:sz w:val="24"/>
          <w:szCs w:val="24"/>
        </w:rPr>
        <w:t>户名：</w:t>
      </w:r>
      <w:r>
        <w:rPr>
          <w:rFonts w:hAnsi="宋体" w:cs="宋体" w:hint="eastAsia"/>
          <w:snapToGrid w:val="0"/>
          <w:sz w:val="24"/>
          <w:szCs w:val="24"/>
        </w:rPr>
        <w:t xml:space="preserve"> </w:t>
      </w:r>
    </w:p>
    <w:p w:rsidR="00F116E4" w:rsidRDefault="00883F06">
      <w:pPr>
        <w:spacing w:line="360" w:lineRule="auto"/>
        <w:rPr>
          <w:rFonts w:hAnsi="宋体" w:cs="宋体"/>
          <w:snapToGrid w:val="0"/>
          <w:sz w:val="24"/>
          <w:szCs w:val="24"/>
        </w:rPr>
      </w:pPr>
      <w:r>
        <w:rPr>
          <w:rFonts w:hAnsi="宋体" w:cs="宋体" w:hint="eastAsia"/>
          <w:snapToGrid w:val="0"/>
          <w:sz w:val="24"/>
          <w:szCs w:val="24"/>
        </w:rPr>
        <w:t>开户行：</w:t>
      </w:r>
      <w:r>
        <w:rPr>
          <w:rFonts w:hAnsi="宋体" w:cs="宋体" w:hint="eastAsia"/>
          <w:snapToGrid w:val="0"/>
          <w:sz w:val="24"/>
          <w:szCs w:val="24"/>
        </w:rPr>
        <w:t xml:space="preserve"> </w:t>
      </w:r>
    </w:p>
    <w:p w:rsidR="00F116E4" w:rsidRDefault="00883F06">
      <w:pPr>
        <w:spacing w:line="360" w:lineRule="auto"/>
        <w:rPr>
          <w:rFonts w:hAnsi="宋体" w:cs="宋体"/>
          <w:snapToGrid w:val="0"/>
          <w:sz w:val="24"/>
          <w:szCs w:val="24"/>
        </w:rPr>
      </w:pPr>
      <w:r>
        <w:rPr>
          <w:rFonts w:hAnsi="宋体" w:cs="宋体" w:hint="eastAsia"/>
          <w:snapToGrid w:val="0"/>
          <w:sz w:val="24"/>
          <w:szCs w:val="24"/>
        </w:rPr>
        <w:t>账号：</w:t>
      </w:r>
    </w:p>
    <w:p w:rsidR="00F116E4" w:rsidRDefault="00883F06">
      <w:pPr>
        <w:pStyle w:val="18"/>
        <w:numPr>
          <w:ilvl w:val="0"/>
          <w:numId w:val="141"/>
        </w:numPr>
        <w:spacing w:line="360" w:lineRule="auto"/>
        <w:ind w:left="0" w:firstLineChars="0" w:firstLine="0"/>
        <w:rPr>
          <w:rFonts w:hAnsi="宋体" w:cs="宋体"/>
          <w:snapToGrid w:val="0"/>
          <w:kern w:val="2"/>
          <w:sz w:val="24"/>
          <w:szCs w:val="24"/>
        </w:rPr>
      </w:pPr>
      <w:r>
        <w:rPr>
          <w:rFonts w:hAnsi="宋体" w:cs="宋体" w:hint="eastAsia"/>
          <w:snapToGrid w:val="0"/>
          <w:kern w:val="2"/>
          <w:sz w:val="24"/>
          <w:szCs w:val="24"/>
        </w:rPr>
        <w:t xml:space="preserve"> </w:t>
      </w:r>
      <w:r>
        <w:rPr>
          <w:rFonts w:hAnsi="宋体" w:cs="宋体" w:hint="eastAsia"/>
          <w:snapToGrid w:val="0"/>
          <w:kern w:val="2"/>
          <w:sz w:val="24"/>
          <w:szCs w:val="24"/>
        </w:rPr>
        <w:t>甲方开票信息</w:t>
      </w:r>
    </w:p>
    <w:p w:rsidR="00F116E4" w:rsidRDefault="00883F06">
      <w:pPr>
        <w:spacing w:line="360" w:lineRule="auto"/>
        <w:rPr>
          <w:rFonts w:hAnsi="宋体" w:cs="宋体"/>
          <w:snapToGrid w:val="0"/>
          <w:sz w:val="24"/>
        </w:rPr>
      </w:pPr>
      <w:r>
        <w:rPr>
          <w:rFonts w:hAnsi="宋体" w:cs="宋体" w:hint="eastAsia"/>
          <w:snapToGrid w:val="0"/>
          <w:sz w:val="24"/>
        </w:rPr>
        <w:t>单位全称：</w:t>
      </w:r>
    </w:p>
    <w:p w:rsidR="00F116E4" w:rsidRDefault="00883F06">
      <w:pPr>
        <w:spacing w:line="360" w:lineRule="auto"/>
        <w:rPr>
          <w:rFonts w:hAnsi="宋体" w:cs="宋体"/>
          <w:snapToGrid w:val="0"/>
          <w:sz w:val="24"/>
        </w:rPr>
      </w:pPr>
      <w:r>
        <w:rPr>
          <w:rFonts w:hAnsi="宋体" w:cs="宋体" w:hint="eastAsia"/>
          <w:snapToGrid w:val="0"/>
          <w:sz w:val="24"/>
        </w:rPr>
        <w:t>开户行：</w:t>
      </w:r>
      <w:r>
        <w:rPr>
          <w:rFonts w:hAnsi="宋体" w:cs="宋体" w:hint="eastAsia"/>
          <w:snapToGrid w:val="0"/>
          <w:sz w:val="24"/>
        </w:rPr>
        <w:t xml:space="preserve"> </w:t>
      </w:r>
    </w:p>
    <w:p w:rsidR="00F116E4" w:rsidRDefault="00883F06">
      <w:pPr>
        <w:spacing w:line="360" w:lineRule="auto"/>
        <w:rPr>
          <w:rFonts w:hAnsi="宋体" w:cs="宋体"/>
          <w:snapToGrid w:val="0"/>
          <w:sz w:val="24"/>
        </w:rPr>
      </w:pPr>
      <w:r>
        <w:rPr>
          <w:rFonts w:hAnsi="宋体" w:cs="宋体" w:hint="eastAsia"/>
          <w:snapToGrid w:val="0"/>
          <w:sz w:val="24"/>
        </w:rPr>
        <w:t>账</w:t>
      </w:r>
      <w:r>
        <w:rPr>
          <w:rFonts w:hAnsi="宋体" w:cs="宋体" w:hint="eastAsia"/>
          <w:snapToGrid w:val="0"/>
          <w:sz w:val="24"/>
        </w:rPr>
        <w:t xml:space="preserve">  </w:t>
      </w:r>
      <w:r>
        <w:rPr>
          <w:rFonts w:hAnsi="宋体" w:cs="宋体" w:hint="eastAsia"/>
          <w:snapToGrid w:val="0"/>
          <w:sz w:val="24"/>
        </w:rPr>
        <w:t>号：</w:t>
      </w:r>
    </w:p>
    <w:p w:rsidR="00F116E4" w:rsidRDefault="00883F06">
      <w:pPr>
        <w:spacing w:line="360" w:lineRule="auto"/>
        <w:rPr>
          <w:rFonts w:hAnsi="宋体" w:cs="宋体"/>
          <w:snapToGrid w:val="0"/>
          <w:sz w:val="24"/>
        </w:rPr>
      </w:pPr>
      <w:r>
        <w:rPr>
          <w:rFonts w:hAnsi="宋体" w:cs="宋体" w:hint="eastAsia"/>
          <w:snapToGrid w:val="0"/>
          <w:sz w:val="24"/>
        </w:rPr>
        <w:t>税务登记证号：</w:t>
      </w:r>
    </w:p>
    <w:p w:rsidR="00F116E4" w:rsidRDefault="00883F06">
      <w:pPr>
        <w:spacing w:line="360" w:lineRule="auto"/>
        <w:rPr>
          <w:rFonts w:hAnsi="宋体" w:cs="宋体"/>
          <w:snapToGrid w:val="0"/>
          <w:sz w:val="24"/>
        </w:rPr>
      </w:pPr>
      <w:r>
        <w:rPr>
          <w:rFonts w:hAnsi="宋体" w:cs="宋体" w:hint="eastAsia"/>
          <w:snapToGrid w:val="0"/>
          <w:sz w:val="24"/>
        </w:rPr>
        <w:t>地址：</w:t>
      </w:r>
    </w:p>
    <w:p w:rsidR="00F116E4" w:rsidRDefault="00883F06">
      <w:pPr>
        <w:spacing w:line="360" w:lineRule="auto"/>
        <w:rPr>
          <w:rFonts w:hAnsi="宋体" w:cs="宋体"/>
          <w:b/>
          <w:sz w:val="24"/>
        </w:rPr>
      </w:pPr>
      <w:r>
        <w:rPr>
          <w:rFonts w:hAnsi="宋体" w:cs="宋体" w:hint="eastAsia"/>
          <w:snapToGrid w:val="0"/>
          <w:sz w:val="24"/>
        </w:rPr>
        <w:t>电话：</w:t>
      </w:r>
      <w:r>
        <w:rPr>
          <w:rFonts w:hAnsi="宋体" w:cs="宋体" w:hint="eastAsia"/>
          <w:snapToGrid w:val="0"/>
          <w:sz w:val="24"/>
        </w:rPr>
        <w:t xml:space="preserve"> </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项目时间表</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lastRenderedPageBreak/>
        <w:t>项目启动</w:t>
      </w:r>
    </w:p>
    <w:p w:rsidR="00F116E4" w:rsidRDefault="00883F06">
      <w:pPr>
        <w:snapToGrid w:val="0"/>
        <w:spacing w:line="360" w:lineRule="auto"/>
        <w:jc w:val="both"/>
        <w:rPr>
          <w:rFonts w:hAnsi="宋体" w:cs="宋体"/>
          <w:sz w:val="24"/>
          <w:szCs w:val="24"/>
        </w:rPr>
      </w:pPr>
      <w:r>
        <w:rPr>
          <w:rFonts w:hAnsi="宋体" w:cs="宋体" w:hint="eastAsia"/>
          <w:sz w:val="24"/>
          <w:szCs w:val="24"/>
        </w:rPr>
        <w:t>乙方应于甲方按本合同第</w:t>
      </w:r>
      <w:r>
        <w:rPr>
          <w:rFonts w:hAnsi="宋体" w:cs="宋体" w:hint="eastAsia"/>
          <w:sz w:val="24"/>
          <w:szCs w:val="24"/>
        </w:rPr>
        <w:t>4</w:t>
      </w:r>
      <w:r>
        <w:rPr>
          <w:rFonts w:hAnsi="宋体" w:cs="宋体"/>
          <w:sz w:val="24"/>
          <w:szCs w:val="24"/>
        </w:rPr>
        <w:t>.2.1</w:t>
      </w:r>
      <w:r>
        <w:rPr>
          <w:rFonts w:hAnsi="宋体" w:cs="宋体" w:hint="eastAsia"/>
          <w:sz w:val="24"/>
          <w:szCs w:val="24"/>
        </w:rPr>
        <w:t>条之约定履行付款义务后</w:t>
      </w:r>
      <w:r>
        <w:rPr>
          <w:rFonts w:hAnsi="宋体" w:cs="宋体" w:hint="eastAsia"/>
          <w:sz w:val="24"/>
          <w:szCs w:val="24"/>
          <w:u w:val="single"/>
        </w:rPr>
        <w:t xml:space="preserve">    </w:t>
      </w:r>
      <w:r>
        <w:rPr>
          <w:rFonts w:hAnsi="宋体" w:cs="宋体" w:hint="eastAsia"/>
          <w:sz w:val="24"/>
          <w:szCs w:val="24"/>
        </w:rPr>
        <w:t>个工作</w:t>
      </w:r>
      <w:r>
        <w:rPr>
          <w:rFonts w:hAnsi="宋体" w:cs="宋体" w:hint="eastAsia"/>
          <w:sz w:val="24"/>
          <w:szCs w:val="24"/>
        </w:rPr>
        <w:t>日</w:t>
      </w:r>
      <w:r>
        <w:rPr>
          <w:rFonts w:hAnsi="宋体" w:cs="宋体" w:hint="eastAsia"/>
          <w:sz w:val="24"/>
          <w:szCs w:val="24"/>
        </w:rPr>
        <w:t>内</w:t>
      </w:r>
      <w:r>
        <w:rPr>
          <w:rFonts w:hAnsi="宋体" w:cs="宋体" w:hint="eastAsia"/>
          <w:sz w:val="24"/>
          <w:szCs w:val="24"/>
        </w:rPr>
        <w:t>派驻符合甲方要求的项目团队进入现场，启动项目的实施工作。乙方指定</w:t>
      </w:r>
      <w:r>
        <w:rPr>
          <w:rFonts w:hAnsi="宋体" w:cs="宋体" w:hint="eastAsia"/>
          <w:sz w:val="24"/>
          <w:szCs w:val="24"/>
          <w:u w:val="single"/>
        </w:rPr>
        <w:t xml:space="preserve"> </w:t>
      </w:r>
      <w:r>
        <w:rPr>
          <w:rFonts w:hAnsi="宋体" w:cs="宋体" w:hint="eastAsia"/>
          <w:sz w:val="24"/>
          <w:szCs w:val="24"/>
          <w:u w:val="single"/>
        </w:rPr>
        <w:t>联系人：</w:t>
      </w:r>
      <w:r>
        <w:rPr>
          <w:rFonts w:hAnsi="宋体" w:cs="宋体" w:hint="eastAsia"/>
          <w:sz w:val="24"/>
          <w:szCs w:val="24"/>
          <w:u w:val="single"/>
        </w:rPr>
        <w:t xml:space="preserve">       </w:t>
      </w:r>
      <w:r>
        <w:rPr>
          <w:rFonts w:hAnsi="宋体" w:cs="宋体" w:hint="eastAsia"/>
          <w:sz w:val="24"/>
          <w:szCs w:val="24"/>
          <w:u w:val="single"/>
        </w:rPr>
        <w:t>联系方式：</w:t>
      </w:r>
      <w:r>
        <w:rPr>
          <w:rFonts w:hAnsi="宋体" w:cs="宋体" w:hint="eastAsia"/>
          <w:sz w:val="24"/>
          <w:szCs w:val="24"/>
          <w:u w:val="single"/>
        </w:rPr>
        <w:t xml:space="preserve">                </w:t>
      </w:r>
      <w:r>
        <w:rPr>
          <w:rFonts w:hAnsi="宋体" w:cs="宋体" w:hint="eastAsia"/>
          <w:sz w:val="24"/>
          <w:szCs w:val="24"/>
          <w:u w:val="single"/>
        </w:rPr>
        <w:t xml:space="preserve">          </w:t>
      </w:r>
      <w:r>
        <w:rPr>
          <w:rFonts w:hAnsi="宋体" w:cs="宋体" w:hint="eastAsia"/>
          <w:sz w:val="24"/>
          <w:szCs w:val="24"/>
        </w:rPr>
        <w:t>为项目</w:t>
      </w:r>
      <w:r>
        <w:rPr>
          <w:rFonts w:hAnsi="宋体" w:cs="宋体" w:hint="eastAsia"/>
          <w:sz w:val="24"/>
          <w:szCs w:val="24"/>
        </w:rPr>
        <w:t>团队</w:t>
      </w:r>
      <w:r>
        <w:rPr>
          <w:rFonts w:hAnsi="宋体" w:cs="宋体" w:hint="eastAsia"/>
          <w:sz w:val="24"/>
          <w:szCs w:val="24"/>
        </w:rPr>
        <w:t>负责人</w:t>
      </w:r>
      <w:r>
        <w:rPr>
          <w:rFonts w:hAnsi="宋体" w:cs="宋体" w:hint="eastAsia"/>
          <w:sz w:val="24"/>
          <w:szCs w:val="24"/>
        </w:rPr>
        <w:t>，及时对接及接受甲方要求。</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系统上线试运行</w:t>
      </w:r>
    </w:p>
    <w:p w:rsidR="00F116E4" w:rsidRDefault="00883F06">
      <w:pPr>
        <w:snapToGrid w:val="0"/>
        <w:spacing w:line="360" w:lineRule="auto"/>
        <w:jc w:val="both"/>
        <w:rPr>
          <w:rFonts w:hAnsi="宋体" w:cs="宋体"/>
          <w:sz w:val="24"/>
          <w:szCs w:val="24"/>
        </w:rPr>
      </w:pPr>
      <w:r>
        <w:rPr>
          <w:rFonts w:hAnsi="宋体" w:cs="宋体" w:hint="eastAsia"/>
          <w:sz w:val="24"/>
          <w:szCs w:val="24"/>
        </w:rPr>
        <w:t>乙方应于</w:t>
      </w:r>
      <w:r>
        <w:rPr>
          <w:rFonts w:hAnsi="宋体" w:cs="宋体" w:hint="eastAsia"/>
          <w:sz w:val="24"/>
          <w:szCs w:val="24"/>
        </w:rPr>
        <w:t>项目人员入场后</w:t>
      </w:r>
      <w:r>
        <w:rPr>
          <w:rFonts w:hAnsi="宋体" w:cs="宋体" w:hint="eastAsia"/>
          <w:sz w:val="24"/>
          <w:szCs w:val="24"/>
          <w:u w:val="single"/>
        </w:rPr>
        <w:t xml:space="preserve">    </w:t>
      </w:r>
      <w:r>
        <w:rPr>
          <w:rFonts w:hAnsi="宋体" w:cs="宋体" w:hint="eastAsia"/>
          <w:sz w:val="24"/>
          <w:szCs w:val="24"/>
        </w:rPr>
        <w:t>个月内</w:t>
      </w:r>
      <w:r>
        <w:rPr>
          <w:rFonts w:hAnsi="宋体" w:cs="宋体" w:hint="eastAsia"/>
          <w:sz w:val="24"/>
          <w:szCs w:val="24"/>
        </w:rPr>
        <w:t>，完成系统上线试运行，经甲方确认后，签署《上线试运行报告》作为上线阶段的交付成果</w:t>
      </w:r>
      <w:r>
        <w:rPr>
          <w:rFonts w:hAnsi="宋体" w:cs="宋体" w:hint="eastAsia"/>
          <w:sz w:val="24"/>
          <w:szCs w:val="24"/>
        </w:rPr>
        <w:t>。</w:t>
      </w:r>
      <w:r>
        <w:rPr>
          <w:rFonts w:hAnsi="宋体" w:cs="宋体" w:hint="eastAsia"/>
          <w:snapToGrid w:val="0"/>
          <w:sz w:val="24"/>
          <w:szCs w:val="24"/>
        </w:rPr>
        <w:t>若在项目进行过程中出现甲方需求变更内容，甲方需提交变更方案，甲乙双方签署确认后进行需求变更，甲乙需另行协商系统上线时间</w:t>
      </w:r>
      <w:r>
        <w:rPr>
          <w:rFonts w:hAnsi="宋体" w:cs="宋体" w:hint="eastAsia"/>
          <w:sz w:val="24"/>
          <w:szCs w:val="24"/>
        </w:rPr>
        <w:t>。</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项目交付及验收</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系统上线试运行</w:t>
      </w:r>
      <w:r>
        <w:rPr>
          <w:rFonts w:hAnsi="宋体" w:cs="宋体" w:hint="eastAsia"/>
          <w:snapToGrid w:val="0"/>
          <w:sz w:val="24"/>
          <w:szCs w:val="24"/>
          <w:u w:val="single"/>
        </w:rPr>
        <w:t xml:space="preserve">    </w:t>
      </w:r>
      <w:r>
        <w:rPr>
          <w:rFonts w:hAnsi="宋体" w:cs="宋体" w:hint="eastAsia"/>
          <w:snapToGrid w:val="0"/>
          <w:sz w:val="24"/>
          <w:szCs w:val="24"/>
        </w:rPr>
        <w:t>月后，如系统运行一切正常，乙方应提交《系统验收报告》，甲方应在各用户单位签署验收报告后</w:t>
      </w:r>
      <w:r>
        <w:rPr>
          <w:rFonts w:hAnsi="宋体" w:cs="宋体" w:hint="eastAsia"/>
          <w:snapToGrid w:val="0"/>
          <w:sz w:val="24"/>
          <w:szCs w:val="24"/>
          <w:u w:val="single"/>
        </w:rPr>
        <w:t xml:space="preserve">    </w:t>
      </w:r>
      <w:r>
        <w:rPr>
          <w:rFonts w:hAnsi="宋体" w:cs="宋体" w:hint="eastAsia"/>
          <w:snapToGrid w:val="0"/>
          <w:sz w:val="24"/>
          <w:szCs w:val="24"/>
        </w:rPr>
        <w:t>个工作日内，组织验收或反馈意见。乙方有责任按照甲方所提出的反馈意见，进行系统修正直至问题解决后，重新向甲方提交《系统验收报告》，待甲方项目负责人签字确认后，则为项目完成。乙方采取补救措施仍未合格的，甲方有权解除本合同，乙方除向甲方承担逾期交付的违约责任外还应</w:t>
      </w:r>
      <w:r>
        <w:rPr>
          <w:rFonts w:hAnsi="宋体" w:cs="宋体" w:hint="eastAsia"/>
          <w:snapToGrid w:val="0"/>
          <w:sz w:val="24"/>
          <w:szCs w:val="24"/>
        </w:rPr>
        <w:t>退还甲方已支付的全部费用并赔偿由此给甲方造成的一切损失（包括但不限于甲方迟延交付给最终用户造成的损失）。</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验收合格后，双方代表应签署验收证书。甲方上述验收合格也不能免除乙方在产品存在明显或隐蔽的瑕疵时应当承担的退换责任以及根据合同约定应该承担的其他责任。</w:t>
      </w:r>
    </w:p>
    <w:p w:rsidR="00F116E4" w:rsidRDefault="00883F06">
      <w:pPr>
        <w:pStyle w:val="18"/>
        <w:spacing w:line="360" w:lineRule="auto"/>
        <w:ind w:firstLineChars="0" w:firstLine="0"/>
        <w:rPr>
          <w:rFonts w:hAnsi="宋体" w:cs="宋体"/>
          <w:snapToGrid w:val="0"/>
          <w:sz w:val="24"/>
          <w:szCs w:val="24"/>
        </w:rPr>
      </w:pPr>
      <w:r>
        <w:rPr>
          <w:rFonts w:hAnsi="宋体" w:cs="宋体" w:hint="eastAsia"/>
          <w:snapToGrid w:val="0"/>
          <w:sz w:val="24"/>
          <w:szCs w:val="24"/>
        </w:rPr>
        <w:t>验收标准：按本合同约定的质量标准或最终用户确认标准进行验收。</w:t>
      </w:r>
    </w:p>
    <w:p w:rsidR="00F116E4" w:rsidRDefault="00883F06">
      <w:pPr>
        <w:pStyle w:val="18"/>
        <w:spacing w:line="360" w:lineRule="auto"/>
        <w:ind w:firstLineChars="0" w:firstLine="0"/>
        <w:rPr>
          <w:rFonts w:eastAsia="宋体" w:hAnsi="宋体" w:cs="宋体"/>
          <w:snapToGrid w:val="0"/>
          <w:sz w:val="24"/>
          <w:szCs w:val="24"/>
        </w:rPr>
      </w:pPr>
      <w:r>
        <w:rPr>
          <w:rFonts w:hAnsi="宋体" w:cs="宋体" w:hint="eastAsia"/>
          <w:snapToGrid w:val="0"/>
          <w:sz w:val="24"/>
          <w:szCs w:val="24"/>
        </w:rPr>
        <w:t>需求变更：若在项目进行过程中出现甲方需求变更内容，甲方需提交变更方案，甲乙双方签署确认后进行需求变更，</w:t>
      </w:r>
      <w:r>
        <w:rPr>
          <w:rFonts w:hAnsi="宋体" w:cs="宋体" w:hint="eastAsia"/>
          <w:snapToGrid w:val="0"/>
          <w:sz w:val="24"/>
          <w:szCs w:val="24"/>
        </w:rPr>
        <w:t>同时</w:t>
      </w:r>
      <w:r>
        <w:rPr>
          <w:rFonts w:hAnsi="宋体" w:cs="宋体" w:hint="eastAsia"/>
          <w:snapToGrid w:val="0"/>
          <w:sz w:val="24"/>
          <w:szCs w:val="24"/>
        </w:rPr>
        <w:t>加入验收范围，进行项目验收确认</w:t>
      </w:r>
      <w:r>
        <w:rPr>
          <w:rFonts w:hAnsi="宋体" w:cs="宋体" w:hint="eastAsia"/>
          <w:snapToGrid w:val="0"/>
          <w:sz w:val="24"/>
          <w:szCs w:val="24"/>
        </w:rPr>
        <w:t>。</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lastRenderedPageBreak/>
        <w:t>双方责任</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甲方责任</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甲方应成立项目工作组，负责项目的组织、协调等工作。</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甲方应准备产品使用所必须的硬件、网络、软件等相关资源</w:t>
      </w:r>
      <w:r>
        <w:rPr>
          <w:rFonts w:hAnsi="宋体" w:cs="宋体" w:hint="eastAsia"/>
          <w:bCs/>
          <w:snapToGrid w:val="0"/>
          <w:sz w:val="24"/>
          <w:szCs w:val="24"/>
        </w:rPr>
        <w:t>，</w:t>
      </w:r>
      <w:r>
        <w:rPr>
          <w:rFonts w:hAnsi="宋体" w:cs="宋体" w:hint="eastAsia"/>
          <w:bCs/>
          <w:snapToGrid w:val="0"/>
          <w:sz w:val="24"/>
          <w:szCs w:val="24"/>
        </w:rPr>
        <w:t>因甲方配备不及时导致项目延后的，乙方无责，但乙方未及时提供相应资源</w:t>
      </w:r>
      <w:r>
        <w:rPr>
          <w:rFonts w:hAnsi="宋体" w:cs="宋体" w:hint="eastAsia"/>
          <w:bCs/>
          <w:snapToGrid w:val="0"/>
          <w:sz w:val="24"/>
          <w:szCs w:val="24"/>
        </w:rPr>
        <w:t>配置</w:t>
      </w:r>
      <w:r>
        <w:rPr>
          <w:rFonts w:hAnsi="宋体" w:cs="宋体" w:hint="eastAsia"/>
          <w:bCs/>
          <w:snapToGrid w:val="0"/>
          <w:sz w:val="24"/>
          <w:szCs w:val="24"/>
        </w:rPr>
        <w:t>清单的除外。</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甲方有权随时向乙方了解项目实施进度和有关情况，并有责任解答乙方工程师在工作中的有关需求方面的问题。</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甲方应尽量配合乙方的实施工作，给乙方提供便利的工作环境，在实施过程中对需求确认、例会沟通等给予及时响应和支持。因甲方配合不及时导致项目延后的，乙方无责。</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甲方应及时对乙方提供的项目过程文档资料进行审核并签字确认或反馈意见。</w:t>
      </w:r>
    </w:p>
    <w:p w:rsidR="00F116E4" w:rsidRDefault="00883F06">
      <w:pPr>
        <w:pStyle w:val="18"/>
        <w:numPr>
          <w:ilvl w:val="1"/>
          <w:numId w:val="139"/>
        </w:numPr>
        <w:tabs>
          <w:tab w:val="left" w:pos="0"/>
        </w:tabs>
        <w:spacing w:line="360" w:lineRule="auto"/>
        <w:ind w:firstLineChars="0"/>
        <w:rPr>
          <w:rFonts w:hAnsi="宋体" w:cs="宋体"/>
          <w:b/>
          <w:snapToGrid w:val="0"/>
          <w:sz w:val="24"/>
          <w:szCs w:val="24"/>
        </w:rPr>
      </w:pPr>
      <w:r>
        <w:rPr>
          <w:rFonts w:hAnsi="宋体" w:cs="宋体" w:hint="eastAsia"/>
          <w:b/>
          <w:snapToGrid w:val="0"/>
          <w:sz w:val="24"/>
          <w:szCs w:val="24"/>
        </w:rPr>
        <w:t>乙方责任</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应成立项目工作组，负责项目的组织、协调等工作。乙方所派驻的人员为乙方固定投入本项目的人力资源，在项目建设期间未经过甲方同意，乙方不得擅自撤回或调换该人员，如派驻人员从乙方离职或因身体等原因无法履行职责，乙方应在</w:t>
      </w:r>
      <w:r>
        <w:rPr>
          <w:rFonts w:hAnsi="宋体" w:cs="宋体" w:hint="eastAsia"/>
          <w:sz w:val="24"/>
          <w:szCs w:val="24"/>
          <w:u w:val="single"/>
        </w:rPr>
        <w:t xml:space="preserve">    </w:t>
      </w:r>
      <w:r>
        <w:rPr>
          <w:rFonts w:hAnsi="宋体" w:cs="宋体" w:hint="eastAsia"/>
          <w:sz w:val="24"/>
          <w:szCs w:val="24"/>
        </w:rPr>
        <w:t>工作</w:t>
      </w:r>
      <w:r>
        <w:rPr>
          <w:rFonts w:hAnsi="宋体" w:cs="宋体" w:hint="eastAsia"/>
          <w:bCs/>
          <w:snapToGrid w:val="0"/>
          <w:sz w:val="24"/>
          <w:szCs w:val="24"/>
        </w:rPr>
        <w:t>日内改派符合甲方要求的其他人员；乙方未经甲方同意，擅自调动或撤离其派驻的项目人员，导致项目延误，乙方应承担赔偿责任。乙方项目团队负责人代表乙方接收甲方信息、履行相应义务。乙方应于本合同签署之日起</w:t>
      </w:r>
      <w:r>
        <w:rPr>
          <w:rFonts w:hAnsi="宋体" w:cs="宋体" w:hint="eastAsia"/>
          <w:bCs/>
          <w:snapToGrid w:val="0"/>
          <w:sz w:val="24"/>
          <w:szCs w:val="24"/>
        </w:rPr>
        <w:t>1</w:t>
      </w:r>
      <w:r>
        <w:rPr>
          <w:rFonts w:hAnsi="宋体" w:cs="宋体"/>
          <w:bCs/>
          <w:snapToGrid w:val="0"/>
          <w:sz w:val="24"/>
          <w:szCs w:val="24"/>
        </w:rPr>
        <w:t>0</w:t>
      </w:r>
      <w:r>
        <w:rPr>
          <w:rFonts w:hAnsi="宋体" w:cs="宋体" w:hint="eastAsia"/>
          <w:bCs/>
          <w:snapToGrid w:val="0"/>
          <w:sz w:val="24"/>
          <w:szCs w:val="24"/>
        </w:rPr>
        <w:t>个工作日内落实项目组具体人员名单</w:t>
      </w:r>
      <w:r>
        <w:rPr>
          <w:rFonts w:hAnsi="宋体" w:cs="宋体" w:hint="eastAsia"/>
          <w:bCs/>
          <w:snapToGrid w:val="0"/>
          <w:sz w:val="24"/>
          <w:szCs w:val="24"/>
        </w:rPr>
        <w:t>并向</w:t>
      </w:r>
      <w:r>
        <w:rPr>
          <w:rFonts w:hAnsi="宋体" w:cs="宋体" w:hint="eastAsia"/>
          <w:bCs/>
          <w:snapToGrid w:val="0"/>
          <w:sz w:val="24"/>
          <w:szCs w:val="24"/>
        </w:rPr>
        <w:t>甲方书面申报，乙方延迟申报或人员名单无法得到甲方认可的，甲方有权延迟付款且无需承担任何责任。。</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lastRenderedPageBreak/>
        <w:t>乙方应依照本合同的约定及甲方要求，向最终用户提供本合同所述软件的安装调试、实施、咨询、培训等相关支持服务</w:t>
      </w:r>
      <w:r>
        <w:rPr>
          <w:rFonts w:hAnsi="宋体" w:cs="宋体" w:hint="eastAsia"/>
          <w:bCs/>
          <w:snapToGrid w:val="0"/>
          <w:sz w:val="24"/>
          <w:szCs w:val="24"/>
        </w:rPr>
        <w:t>，</w:t>
      </w:r>
      <w:r>
        <w:rPr>
          <w:rFonts w:hAnsi="宋体" w:cs="宋体" w:hint="eastAsia"/>
          <w:bCs/>
          <w:snapToGrid w:val="0"/>
          <w:sz w:val="24"/>
          <w:szCs w:val="24"/>
        </w:rPr>
        <w:t>并应于本合同签订之日向甲方提交项目要求准备产品使用所必须的硬件、网络、软件等相关资源的详细清单以便甲方及时准备。</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乙方应保证系统和数据安全，因乙方产品缺陷或工作失误造成的数据丢失、数据泄露、系统故障、系统攻击等损失，乙方须承担相应责任。</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乙方在项目实施过程中应配合甲方及最终用户的人员、时间安排等，不影响甲方及</w:t>
      </w:r>
      <w:r>
        <w:rPr>
          <w:rFonts w:hAnsi="宋体" w:cs="宋体" w:hint="eastAsia"/>
          <w:bCs/>
          <w:snapToGrid w:val="0"/>
          <w:sz w:val="24"/>
          <w:szCs w:val="24"/>
        </w:rPr>
        <w:t>最终用户的其他正常工作。</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在项目实施过程中，应按照项目实施进度及时向甲方提供《用户环境准备确认单》、《系统安装完成确认单》、《业务解决方案》、《项目实施方案》、《数据采集模板》、《模块实施完成确认单》、《权限分配确认单》、《系统培训完成确认单》、《系统测试报告》、《系统上线报告》、《系统验收完成确认单》等项目文档资料，提醒甲方签字确认。针对甲方所提出的修改意见，乙方应在</w:t>
      </w:r>
      <w:r>
        <w:rPr>
          <w:rFonts w:hAnsi="宋体" w:cs="宋体" w:hint="eastAsia"/>
          <w:sz w:val="24"/>
          <w:szCs w:val="24"/>
          <w:u w:val="single"/>
        </w:rPr>
        <w:t xml:space="preserve">    </w:t>
      </w:r>
      <w:r>
        <w:rPr>
          <w:rFonts w:hAnsi="宋体" w:cs="宋体" w:hint="eastAsia"/>
          <w:bCs/>
          <w:snapToGrid w:val="0"/>
          <w:sz w:val="24"/>
          <w:szCs w:val="24"/>
        </w:rPr>
        <w:t>个工作日内，完成甲方所提出修改内容的调整工作，并再次提交甲方确认。</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乙方同意，根据甲方项目需求，乙方免费提供</w:t>
      </w:r>
      <w:r>
        <w:rPr>
          <w:rFonts w:hAnsi="宋体" w:cs="宋体" w:hint="eastAsia"/>
          <w:bCs/>
          <w:snapToGrid w:val="0"/>
          <w:sz w:val="24"/>
          <w:szCs w:val="24"/>
        </w:rPr>
        <w:t xml:space="preserve"> [</w:t>
      </w:r>
      <w:r>
        <w:rPr>
          <w:rFonts w:hAnsi="宋体" w:cs="宋体" w:hint="eastAsia"/>
          <w:bCs/>
          <w:snapToGrid w:val="0"/>
          <w:sz w:val="24"/>
          <w:szCs w:val="24"/>
        </w:rPr>
        <w:t>软件名称</w:t>
      </w:r>
      <w:r>
        <w:rPr>
          <w:rFonts w:hAnsi="宋体" w:cs="宋体" w:hint="eastAsia"/>
          <w:bCs/>
          <w:snapToGrid w:val="0"/>
          <w:sz w:val="24"/>
          <w:szCs w:val="24"/>
        </w:rPr>
        <w:t xml:space="preserve">]  </w:t>
      </w:r>
      <w:r>
        <w:rPr>
          <w:rFonts w:hAnsi="宋体" w:cs="宋体" w:hint="eastAsia"/>
          <w:bCs/>
          <w:snapToGrid w:val="0"/>
          <w:sz w:val="24"/>
          <w:szCs w:val="24"/>
        </w:rPr>
        <w:t>的</w:t>
      </w:r>
      <w:r>
        <w:rPr>
          <w:rFonts w:hAnsi="宋体" w:cs="宋体" w:hint="eastAsia"/>
          <w:bCs/>
          <w:snapToGrid w:val="0"/>
          <w:sz w:val="24"/>
          <w:szCs w:val="24"/>
        </w:rPr>
        <w:t>完整源代码，甲方拥有该源代码在本合同所约定项目范围内各用户单位的永久、免费使用权；乙方应在项目验收后</w:t>
      </w:r>
      <w:r>
        <w:rPr>
          <w:rFonts w:hAnsi="宋体" w:cs="宋体" w:hint="eastAsia"/>
          <w:bCs/>
          <w:snapToGrid w:val="0"/>
          <w:sz w:val="24"/>
          <w:szCs w:val="24"/>
        </w:rPr>
        <w:t>30</w:t>
      </w:r>
      <w:r>
        <w:rPr>
          <w:rFonts w:hAnsi="宋体" w:cs="宋体" w:hint="eastAsia"/>
          <w:bCs/>
          <w:snapToGrid w:val="0"/>
          <w:sz w:val="24"/>
          <w:szCs w:val="24"/>
        </w:rPr>
        <w:t>日内一次性将</w:t>
      </w:r>
      <w:r>
        <w:rPr>
          <w:rFonts w:hAnsi="宋体" w:cs="宋体" w:hint="eastAsia"/>
          <w:bCs/>
          <w:snapToGrid w:val="0"/>
          <w:sz w:val="24"/>
          <w:szCs w:val="24"/>
        </w:rPr>
        <w:t>[</w:t>
      </w:r>
      <w:r>
        <w:rPr>
          <w:rFonts w:hAnsi="宋体" w:cs="宋体" w:hint="eastAsia"/>
          <w:bCs/>
          <w:snapToGrid w:val="0"/>
          <w:sz w:val="24"/>
          <w:szCs w:val="24"/>
        </w:rPr>
        <w:t>软件名称</w:t>
      </w:r>
      <w:r>
        <w:rPr>
          <w:rFonts w:hAnsi="宋体" w:cs="宋体" w:hint="eastAsia"/>
          <w:bCs/>
          <w:snapToGrid w:val="0"/>
          <w:sz w:val="24"/>
          <w:szCs w:val="24"/>
        </w:rPr>
        <w:t>]</w:t>
      </w:r>
      <w:r>
        <w:rPr>
          <w:rFonts w:hAnsi="宋体" w:cs="宋体" w:hint="eastAsia"/>
          <w:bCs/>
          <w:snapToGrid w:val="0"/>
          <w:sz w:val="24"/>
          <w:szCs w:val="24"/>
        </w:rPr>
        <w:t>的完整源代码</w:t>
      </w:r>
      <w:r>
        <w:rPr>
          <w:rFonts w:hAnsi="宋体" w:cs="宋体" w:hint="eastAsia"/>
          <w:bCs/>
          <w:snapToGrid w:val="0"/>
          <w:sz w:val="24"/>
          <w:szCs w:val="24"/>
        </w:rPr>
        <w:t>等</w:t>
      </w:r>
      <w:r>
        <w:rPr>
          <w:rFonts w:hAnsi="宋体" w:cs="宋体" w:hint="eastAsia"/>
          <w:bCs/>
          <w:snapToGrid w:val="0"/>
          <w:sz w:val="24"/>
          <w:szCs w:val="24"/>
        </w:rPr>
        <w:t>相关资料交给甲方，并保证此软件产品中没有病毒，木马或其它后门程序；乙方确认，如甲方在此源代码基础上进行开发，则甲方拥有新开发部分成果的全部自主知识产权。</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乙方应按照甲方需求，提供合同中约定的标准软件产品、派驻符合甲方要求的项目实施技术团队（详见附件</w:t>
      </w:r>
      <w:r>
        <w:rPr>
          <w:rFonts w:hAnsi="宋体" w:cs="宋体" w:hint="eastAsia"/>
          <w:bCs/>
          <w:snapToGrid w:val="0"/>
          <w:sz w:val="24"/>
          <w:szCs w:val="24"/>
        </w:rPr>
        <w:t>[  ]</w:t>
      </w:r>
      <w:r>
        <w:rPr>
          <w:rFonts w:hAnsi="宋体" w:cs="宋体" w:hint="eastAsia"/>
          <w:bCs/>
          <w:snapToGrid w:val="0"/>
          <w:sz w:val="24"/>
          <w:szCs w:val="24"/>
        </w:rPr>
        <w:t>），按照甲方要求的时间节点完成相应的实施工作。</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lastRenderedPageBreak/>
        <w:t>乙方应根据甲方要求完成产品功能开发及需求调整工作，应保证能满足本项</w:t>
      </w:r>
      <w:r>
        <w:rPr>
          <w:rFonts w:hAnsi="宋体" w:cs="宋体" w:hint="eastAsia"/>
          <w:bCs/>
          <w:snapToGrid w:val="0"/>
          <w:sz w:val="24"/>
          <w:szCs w:val="24"/>
        </w:rPr>
        <w:t>目功能需求，如不满足需要通过开发进行调整。</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乙方应向甲方免费提供软件光盘，软件加密设备，并对许可甲方使用的软件在本版本内可进行免费升级。</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乙方应遵守双方在选商过程中承诺的相关事项后续项目推进过程中，涉及到开发人天报价、服务人员报价等问题均以谈判过程中乙方承诺为准。（乙方承诺内容详见附件</w:t>
      </w:r>
      <w:r>
        <w:rPr>
          <w:rFonts w:hAnsi="宋体" w:cs="宋体" w:hint="eastAsia"/>
          <w:bCs/>
          <w:snapToGrid w:val="0"/>
          <w:sz w:val="24"/>
          <w:szCs w:val="24"/>
        </w:rPr>
        <w:t>[  ]</w:t>
      </w:r>
      <w:r>
        <w:rPr>
          <w:rFonts w:hAnsi="宋体" w:cs="宋体" w:hint="eastAsia"/>
          <w:bCs/>
          <w:snapToGrid w:val="0"/>
          <w:sz w:val="24"/>
          <w:szCs w:val="24"/>
        </w:rPr>
        <w:t>）。</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乙方应该按照约定计划时间推进项目实施，并按照要求时间完成项目上线交付工作（计划安排详见附件</w:t>
      </w:r>
      <w:r>
        <w:rPr>
          <w:rFonts w:hAnsi="宋体" w:cs="宋体" w:hint="eastAsia"/>
          <w:bCs/>
          <w:snapToGrid w:val="0"/>
          <w:sz w:val="24"/>
          <w:szCs w:val="24"/>
        </w:rPr>
        <w:t>[  ]</w:t>
      </w:r>
      <w:r>
        <w:rPr>
          <w:rFonts w:hAnsi="宋体" w:cs="宋体" w:hint="eastAsia"/>
          <w:bCs/>
          <w:snapToGrid w:val="0"/>
          <w:sz w:val="24"/>
          <w:szCs w:val="24"/>
        </w:rPr>
        <w:t>）。</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质量保证</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本项目质量保质期为项目整体验收合格之日起</w:t>
      </w:r>
      <w:r>
        <w:rPr>
          <w:rFonts w:hAnsi="宋体" w:cs="宋体" w:hint="eastAsia"/>
          <w:sz w:val="24"/>
          <w:szCs w:val="24"/>
          <w:u w:val="single"/>
        </w:rPr>
        <w:t xml:space="preserve">    </w:t>
      </w:r>
      <w:r>
        <w:rPr>
          <w:rFonts w:hAnsi="宋体" w:cs="宋体" w:hint="eastAsia"/>
          <w:bCs/>
          <w:snapToGrid w:val="0"/>
          <w:sz w:val="24"/>
          <w:szCs w:val="24"/>
        </w:rPr>
        <w:t xml:space="preserve"> </w:t>
      </w:r>
      <w:r>
        <w:rPr>
          <w:rFonts w:hAnsi="宋体" w:cs="宋体" w:hint="eastAsia"/>
          <w:bCs/>
          <w:snapToGrid w:val="0"/>
          <w:sz w:val="24"/>
          <w:szCs w:val="24"/>
        </w:rPr>
        <w:t>【年</w:t>
      </w:r>
      <w:r>
        <w:rPr>
          <w:rFonts w:hAnsi="宋体" w:cs="宋体" w:hint="eastAsia"/>
          <w:bCs/>
          <w:snapToGrid w:val="0"/>
          <w:sz w:val="24"/>
          <w:szCs w:val="24"/>
        </w:rPr>
        <w:t>/</w:t>
      </w:r>
      <w:r>
        <w:rPr>
          <w:rFonts w:hAnsi="宋体" w:cs="宋体" w:hint="eastAsia"/>
          <w:bCs/>
          <w:snapToGrid w:val="0"/>
          <w:sz w:val="24"/>
          <w:szCs w:val="24"/>
        </w:rPr>
        <w:t>月】。</w:t>
      </w:r>
    </w:p>
    <w:p w:rsidR="00F116E4" w:rsidRDefault="00883F06">
      <w:pPr>
        <w:pStyle w:val="18"/>
        <w:numPr>
          <w:ilvl w:val="1"/>
          <w:numId w:val="139"/>
        </w:numPr>
        <w:tabs>
          <w:tab w:val="left" w:pos="0"/>
        </w:tabs>
        <w:spacing w:line="360" w:lineRule="auto"/>
        <w:ind w:firstLineChars="0"/>
        <w:rPr>
          <w:rFonts w:hAnsi="宋体" w:cs="宋体"/>
          <w:snapToGrid w:val="0"/>
          <w:sz w:val="24"/>
        </w:rPr>
      </w:pPr>
      <w:r>
        <w:rPr>
          <w:rFonts w:hAnsi="宋体" w:cs="宋体" w:hint="eastAsia"/>
          <w:bCs/>
          <w:snapToGrid w:val="0"/>
          <w:sz w:val="24"/>
          <w:szCs w:val="24"/>
        </w:rPr>
        <w:t>质量保质期内，出现质量问题，乙方根</w:t>
      </w:r>
      <w:r>
        <w:rPr>
          <w:rFonts w:hAnsi="宋体" w:cs="宋体" w:hint="eastAsia"/>
          <w:bCs/>
          <w:snapToGrid w:val="0"/>
          <w:sz w:val="24"/>
          <w:szCs w:val="24"/>
        </w:rPr>
        <w:t>据</w:t>
      </w:r>
      <w:bookmarkStart w:id="140" w:name="_Hlk527706375"/>
      <w:r>
        <w:rPr>
          <w:rFonts w:hAnsi="宋体" w:cs="宋体" w:hint="eastAsia"/>
          <w:bCs/>
          <w:snapToGrid w:val="0"/>
          <w:sz w:val="24"/>
          <w:szCs w:val="24"/>
        </w:rPr>
        <w:t>附件</w:t>
      </w:r>
      <w:r>
        <w:rPr>
          <w:rFonts w:hAnsi="宋体" w:cs="宋体" w:hint="eastAsia"/>
          <w:bCs/>
          <w:snapToGrid w:val="0"/>
          <w:sz w:val="24"/>
          <w:szCs w:val="24"/>
        </w:rPr>
        <w:t>[  ]</w:t>
      </w:r>
      <w:r>
        <w:rPr>
          <w:rFonts w:hAnsi="宋体" w:cs="宋体" w:hint="eastAsia"/>
          <w:bCs/>
          <w:snapToGrid w:val="0"/>
          <w:sz w:val="24"/>
          <w:szCs w:val="24"/>
        </w:rPr>
        <w:t>约定的服务响应时间</w:t>
      </w:r>
      <w:bookmarkEnd w:id="140"/>
      <w:r>
        <w:rPr>
          <w:rFonts w:hAnsi="宋体" w:cs="宋体" w:hint="eastAsia"/>
          <w:bCs/>
          <w:snapToGrid w:val="0"/>
          <w:sz w:val="24"/>
          <w:szCs w:val="24"/>
        </w:rPr>
        <w:t>解决问题，不收取配件及人工费用。质保期服务内容及服务方式等详见附件</w:t>
      </w:r>
      <w:r>
        <w:rPr>
          <w:rFonts w:hAnsi="宋体" w:cs="宋体" w:hint="eastAsia"/>
          <w:bCs/>
          <w:snapToGrid w:val="0"/>
          <w:sz w:val="24"/>
          <w:szCs w:val="24"/>
        </w:rPr>
        <w:t>[  ]</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snapToGrid w:val="0"/>
          <w:sz w:val="24"/>
        </w:rPr>
        <w:t>乙方保证，其许可甲方使用的软件产品的质量符合本合同及国家、行业相关质量标准，如因软件存在质量问题，乙方应在</w:t>
      </w:r>
      <w:r>
        <w:rPr>
          <w:rFonts w:hAnsi="宋体" w:cs="宋体" w:hint="eastAsia"/>
          <w:sz w:val="24"/>
          <w:szCs w:val="24"/>
          <w:u w:val="single"/>
        </w:rPr>
        <w:t xml:space="preserve">    </w:t>
      </w:r>
      <w:r>
        <w:rPr>
          <w:rFonts w:hAnsi="宋体" w:cs="宋体" w:hint="eastAsia"/>
          <w:snapToGrid w:val="0"/>
          <w:sz w:val="24"/>
          <w:szCs w:val="24"/>
        </w:rPr>
        <w:t xml:space="preserve"> </w:t>
      </w:r>
      <w:r>
        <w:rPr>
          <w:rFonts w:hAnsi="宋体" w:cs="宋体" w:hint="eastAsia"/>
          <w:snapToGrid w:val="0"/>
          <w:sz w:val="24"/>
        </w:rPr>
        <w:t>小时内响应，</w:t>
      </w:r>
      <w:r>
        <w:rPr>
          <w:rFonts w:hAnsi="宋体" w:cs="宋体" w:hint="eastAsia"/>
          <w:sz w:val="24"/>
          <w:szCs w:val="24"/>
          <w:u w:val="single"/>
        </w:rPr>
        <w:t xml:space="preserve">    </w:t>
      </w:r>
      <w:r>
        <w:rPr>
          <w:rFonts w:hAnsi="宋体" w:cs="宋体" w:hint="eastAsia"/>
          <w:snapToGrid w:val="0"/>
          <w:sz w:val="24"/>
          <w:szCs w:val="24"/>
        </w:rPr>
        <w:t xml:space="preserve"> </w:t>
      </w:r>
      <w:r>
        <w:rPr>
          <w:rFonts w:hAnsi="宋体" w:cs="宋体" w:hint="eastAsia"/>
          <w:snapToGrid w:val="0"/>
          <w:sz w:val="24"/>
        </w:rPr>
        <w:t>小时内进行故障排除。</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保密</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双方对因本合同所知悉的商业秘密承担保密义务。未经对方同意</w:t>
      </w:r>
      <w:r>
        <w:rPr>
          <w:rFonts w:hAnsi="宋体" w:cs="宋体" w:hint="eastAsia"/>
          <w:bCs/>
          <w:snapToGrid w:val="0"/>
          <w:sz w:val="24"/>
          <w:szCs w:val="24"/>
        </w:rPr>
        <w:t>,</w:t>
      </w:r>
      <w:r>
        <w:rPr>
          <w:rFonts w:hAnsi="宋体" w:cs="宋体" w:hint="eastAsia"/>
          <w:bCs/>
          <w:snapToGrid w:val="0"/>
          <w:sz w:val="24"/>
          <w:szCs w:val="24"/>
        </w:rPr>
        <w:t>不得以任何形式泄露给第三方，不得用于本合同履行目的之外的其他用途。</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lastRenderedPageBreak/>
        <w:t>如一方提出要求，另一方应将载有对方保密信息的任何文件、资料或软件按要求归还、予以销毁，或进行其他处置，并且不得继续使用这些保密信息。</w:t>
      </w:r>
    </w:p>
    <w:p w:rsidR="00F116E4" w:rsidRDefault="00883F06">
      <w:pPr>
        <w:pStyle w:val="18"/>
        <w:numPr>
          <w:ilvl w:val="1"/>
          <w:numId w:val="139"/>
        </w:numPr>
        <w:tabs>
          <w:tab w:val="left" w:pos="0"/>
        </w:tabs>
        <w:spacing w:line="360" w:lineRule="auto"/>
        <w:ind w:firstLineChars="0"/>
        <w:rPr>
          <w:bCs/>
          <w:snapToGrid w:val="0"/>
        </w:rPr>
      </w:pPr>
      <w:r>
        <w:rPr>
          <w:rFonts w:hAnsi="宋体" w:cs="宋体" w:hint="eastAsia"/>
          <w:bCs/>
          <w:snapToGrid w:val="0"/>
          <w:sz w:val="24"/>
          <w:szCs w:val="24"/>
        </w:rPr>
        <w:t>乙方知悉并理解，鉴于甲方及关联方所处行业的特殊性，乙方在提供服务的过程中，可能需要从软件、设备上存取、查看</w:t>
      </w:r>
      <w:r>
        <w:rPr>
          <w:rFonts w:hAnsi="宋体" w:cs="宋体" w:hint="eastAsia"/>
          <w:bCs/>
          <w:snapToGrid w:val="0"/>
          <w:sz w:val="24"/>
          <w:szCs w:val="24"/>
        </w:rPr>
        <w:t>、</w:t>
      </w:r>
      <w:r>
        <w:rPr>
          <w:rFonts w:hAnsi="宋体" w:cs="宋体" w:hint="eastAsia"/>
          <w:bCs/>
          <w:snapToGrid w:val="0"/>
          <w:sz w:val="24"/>
          <w:szCs w:val="24"/>
        </w:rPr>
        <w:t>下载包含个人数据的计算机文档。该等个人数据包括可用来直接或间接地识别出个人的个人相关信息。个人数据可能包括个人健康信息（例如图像、心脏监控数据、病例编号）和非健康信息（例如出生日期、性别）。乙方对该等个人数据的接触、使用仅限于履行本合同规定的义务所必需的限度内。乙方知悉并同意上述个人数据安全维护对甲方的重要意义，如因任何乙方（包括乙方雇员、乙方委托人士）原因发生隐私泄露，乙方承担相应法律责任，并视为乙方根本违约。乙方承诺遵守本合同、人口健康信息管理办法、网络安全法规、个人隐私信息保护相关法规等相关规定。</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乙</w:t>
      </w:r>
      <w:r>
        <w:rPr>
          <w:rFonts w:hAnsi="宋体" w:cs="宋体" w:hint="eastAsia"/>
          <w:bCs/>
          <w:snapToGrid w:val="0"/>
          <w:sz w:val="24"/>
          <w:szCs w:val="24"/>
        </w:rPr>
        <w:t>方知悉并同意，乙方通过履行本合同而获取的甲方、甲方客户信息均属于甲方单独所有的知识产权，属于甲方的商业秘密。乙方承诺，不以任何侵犯或可能侵犯甲方知识产权及</w:t>
      </w:r>
      <w:r>
        <w:rPr>
          <w:rFonts w:hAnsi="宋体" w:cs="宋体" w:hint="eastAsia"/>
          <w:bCs/>
          <w:snapToGrid w:val="0"/>
          <w:sz w:val="24"/>
          <w:szCs w:val="24"/>
        </w:rPr>
        <w:t>/</w:t>
      </w:r>
      <w:r>
        <w:rPr>
          <w:rFonts w:hAnsi="宋体" w:cs="宋体" w:hint="eastAsia"/>
          <w:bCs/>
          <w:snapToGrid w:val="0"/>
          <w:sz w:val="24"/>
          <w:szCs w:val="24"/>
        </w:rPr>
        <w:t>或智力成果的方式（包括但不限于任何常规或非常规的技术手段、人工方式等）下载、收集服务数据，且应将该等服务数据视作保密条款约定的保密信息予以严格保护，按照合理且必要的原则控制接触该等服务数据的乙方雇员。</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本合同终止后，双方应继续履行本条约定的保密义务，直到另一方同意其解除此项义务，或事实上不会因违反本合同的保密条款而给另一方造成任何形式的损害时为止。</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知识</w:t>
      </w:r>
      <w:r>
        <w:rPr>
          <w:rFonts w:hAnsi="宋体" w:cs="宋体" w:hint="eastAsia"/>
          <w:b/>
          <w:snapToGrid w:val="0"/>
          <w:sz w:val="24"/>
          <w:szCs w:val="24"/>
        </w:rPr>
        <w:t>产权</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lastRenderedPageBreak/>
        <w:t>乙方保证，许可最终用户使用的软件产品未侵犯任何第三方的专利权、商标权或其它知识产权，软件产品包含的全部专利、商标及其它知识产权均为乙方合法拥有或已获得第三方的有效授权。</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乙方承诺其许可最终用户使用的软件不存在任何权利瑕疵或任何权利负担，且保证最终用户按本合同约定使用软件不会损害任何第三方的知识产权。</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乙方保证在为服务对象提供服务过程中所使用的相关软件（如有）不会侵犯任何第三方知识产权。</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如第三方主张最终用户因使用本合同约定的软件或因乙方提供服务所使用的软件对其造成任何损害，或提出其他权利主张，乙方应负</w:t>
      </w:r>
      <w:r>
        <w:rPr>
          <w:rFonts w:hAnsi="宋体" w:cs="宋体" w:hint="eastAsia"/>
          <w:bCs/>
          <w:snapToGrid w:val="0"/>
          <w:sz w:val="24"/>
          <w:szCs w:val="24"/>
        </w:rPr>
        <w:t>责处理，并承担全部责任。</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针对本项目产生的相关文档资料、业务流程、管理思路、源代码等资料的所有权归甲方，未经许可不得泄露或使用。</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本项目</w:t>
      </w:r>
      <w:r>
        <w:rPr>
          <w:rFonts w:hAnsi="宋体" w:cs="宋体" w:hint="eastAsia"/>
          <w:bCs/>
          <w:snapToGrid w:val="0"/>
          <w:sz w:val="24"/>
          <w:szCs w:val="24"/>
        </w:rPr>
        <w:t>建设过程中</w:t>
      </w:r>
      <w:r>
        <w:rPr>
          <w:rFonts w:hAnsi="宋体" w:cs="宋体" w:hint="eastAsia"/>
          <w:bCs/>
          <w:snapToGrid w:val="0"/>
          <w:sz w:val="24"/>
          <w:szCs w:val="24"/>
        </w:rPr>
        <w:t>客户化开发产生的源代码，产权归甲方所有，甲方有权以此申请专利、著作权等。</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合同变更和解除</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双方协商一致，可变更或解除合同。变更或解除合同应采用书面形式。</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发生下列情形之一的</w:t>
      </w:r>
      <w:r>
        <w:rPr>
          <w:rFonts w:hAnsi="宋体" w:cs="宋体" w:hint="eastAsia"/>
          <w:bCs/>
          <w:snapToGrid w:val="0"/>
          <w:sz w:val="24"/>
          <w:szCs w:val="24"/>
        </w:rPr>
        <w:t>,</w:t>
      </w:r>
      <w:r>
        <w:rPr>
          <w:rFonts w:hAnsi="宋体" w:cs="宋体" w:hint="eastAsia"/>
          <w:bCs/>
          <w:snapToGrid w:val="0"/>
          <w:sz w:val="24"/>
          <w:szCs w:val="24"/>
        </w:rPr>
        <w:t>一方可以解除合同</w:t>
      </w:r>
      <w:r>
        <w:rPr>
          <w:rFonts w:hAnsi="宋体" w:cs="宋体" w:hint="eastAsia"/>
          <w:bCs/>
          <w:snapToGrid w:val="0"/>
          <w:sz w:val="24"/>
          <w:szCs w:val="24"/>
        </w:rPr>
        <w:t>:</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因不可抗力</w:t>
      </w:r>
      <w:r>
        <w:rPr>
          <w:rFonts w:hAnsi="宋体" w:cs="宋体" w:hint="eastAsia"/>
          <w:bCs/>
          <w:snapToGrid w:val="0"/>
          <w:sz w:val="24"/>
          <w:szCs w:val="24"/>
        </w:rPr>
        <w:t>,</w:t>
      </w:r>
      <w:r>
        <w:rPr>
          <w:rFonts w:hAnsi="宋体" w:cs="宋体" w:hint="eastAsia"/>
          <w:bCs/>
          <w:snapToGrid w:val="0"/>
          <w:sz w:val="24"/>
          <w:szCs w:val="24"/>
        </w:rPr>
        <w:t>致使合同目的不能实现，或因不可抗力导致合同无法履行连续超过</w:t>
      </w:r>
      <w:r>
        <w:rPr>
          <w:rFonts w:hAnsi="宋体" w:cs="宋体" w:hint="eastAsia"/>
          <w:bCs/>
          <w:snapToGrid w:val="0"/>
          <w:sz w:val="24"/>
          <w:szCs w:val="24"/>
        </w:rPr>
        <w:t>30</w:t>
      </w:r>
      <w:r>
        <w:rPr>
          <w:rFonts w:hAnsi="宋体" w:cs="宋体" w:hint="eastAsia"/>
          <w:bCs/>
          <w:snapToGrid w:val="0"/>
          <w:sz w:val="24"/>
          <w:szCs w:val="24"/>
        </w:rPr>
        <w:t>日或累计超过</w:t>
      </w:r>
      <w:r>
        <w:rPr>
          <w:rFonts w:hAnsi="宋体" w:cs="宋体" w:hint="eastAsia"/>
          <w:bCs/>
          <w:snapToGrid w:val="0"/>
          <w:sz w:val="24"/>
          <w:szCs w:val="24"/>
        </w:rPr>
        <w:t>60</w:t>
      </w:r>
      <w:r>
        <w:rPr>
          <w:rFonts w:hAnsi="宋体" w:cs="宋体" w:hint="eastAsia"/>
          <w:bCs/>
          <w:snapToGrid w:val="0"/>
          <w:sz w:val="24"/>
          <w:szCs w:val="24"/>
        </w:rPr>
        <w:t>日。</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lastRenderedPageBreak/>
        <w:t>乙方未按合同约定期限完成系统上线试运行</w:t>
      </w:r>
      <w:r>
        <w:rPr>
          <w:rFonts w:hAnsi="宋体" w:cs="宋体" w:hint="eastAsia"/>
          <w:bCs/>
          <w:snapToGrid w:val="0"/>
          <w:sz w:val="24"/>
          <w:szCs w:val="24"/>
        </w:rPr>
        <w:t>/</w:t>
      </w:r>
      <w:r>
        <w:rPr>
          <w:rFonts w:hAnsi="宋体" w:cs="宋体" w:hint="eastAsia"/>
          <w:bCs/>
          <w:snapToGrid w:val="0"/>
          <w:sz w:val="24"/>
          <w:szCs w:val="24"/>
        </w:rPr>
        <w:t>项目整体交付，经催告后</w:t>
      </w:r>
      <w:r>
        <w:rPr>
          <w:rFonts w:hAnsi="宋体" w:cs="宋体" w:hint="eastAsia"/>
          <w:bCs/>
          <w:snapToGrid w:val="0"/>
          <w:sz w:val="24"/>
          <w:szCs w:val="24"/>
        </w:rPr>
        <w:t xml:space="preserve"> 10 </w:t>
      </w:r>
      <w:r>
        <w:rPr>
          <w:rFonts w:hAnsi="宋体" w:cs="宋体" w:hint="eastAsia"/>
          <w:bCs/>
          <w:snapToGrid w:val="0"/>
          <w:sz w:val="24"/>
          <w:szCs w:val="24"/>
        </w:rPr>
        <w:t>日内仍</w:t>
      </w:r>
      <w:r>
        <w:rPr>
          <w:rFonts w:hAnsi="宋体" w:cs="宋体" w:hint="eastAsia"/>
          <w:bCs/>
          <w:snapToGrid w:val="0"/>
          <w:sz w:val="24"/>
          <w:szCs w:val="24"/>
        </w:rPr>
        <w:t>未完成。</w:t>
      </w:r>
    </w:p>
    <w:p w:rsidR="00F116E4" w:rsidRDefault="00883F06">
      <w:pPr>
        <w:pStyle w:val="18"/>
        <w:numPr>
          <w:ilvl w:val="2"/>
          <w:numId w:val="139"/>
        </w:numPr>
        <w:tabs>
          <w:tab w:val="left" w:pos="0"/>
        </w:tabs>
        <w:spacing w:line="360" w:lineRule="auto"/>
        <w:ind w:left="0" w:firstLineChars="0" w:firstLine="0"/>
        <w:rPr>
          <w:rFonts w:hAnsi="宋体" w:cs="宋体"/>
          <w:bCs/>
          <w:snapToGrid w:val="0"/>
          <w:sz w:val="24"/>
          <w:szCs w:val="24"/>
        </w:rPr>
      </w:pPr>
      <w:r>
        <w:rPr>
          <w:rFonts w:hAnsi="宋体" w:cs="宋体" w:hint="eastAsia"/>
          <w:bCs/>
          <w:snapToGrid w:val="0"/>
          <w:sz w:val="24"/>
          <w:szCs w:val="24"/>
        </w:rPr>
        <w:t>乙方许可最终用户所使用的软件或配件（如有）质量不符合约定，且乙方未按甲方要求采取必要补救措施的，甲方有权解除合同。</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合同变更或解除</w:t>
      </w:r>
      <w:r>
        <w:rPr>
          <w:rFonts w:hAnsi="宋体" w:cs="宋体" w:hint="eastAsia"/>
          <w:bCs/>
          <w:snapToGrid w:val="0"/>
          <w:sz w:val="24"/>
          <w:szCs w:val="24"/>
        </w:rPr>
        <w:t>,</w:t>
      </w:r>
      <w:r>
        <w:rPr>
          <w:rFonts w:hAnsi="宋体" w:cs="宋体" w:hint="eastAsia"/>
          <w:bCs/>
          <w:snapToGrid w:val="0"/>
          <w:sz w:val="24"/>
          <w:szCs w:val="24"/>
        </w:rPr>
        <w:t>不能免除违约方应承担的违约责任，给对方造成损失的，还应承担赔偿责任。</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违约责任</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bookmarkStart w:id="141" w:name="_Toc508005628"/>
      <w:r>
        <w:rPr>
          <w:rFonts w:hAnsi="宋体" w:cs="宋体" w:hint="eastAsia"/>
          <w:bCs/>
          <w:snapToGrid w:val="0"/>
          <w:sz w:val="24"/>
          <w:szCs w:val="24"/>
        </w:rPr>
        <w:t>如乙方未在本合同约定的时间完成系统上线试运行，应提交书面解释给甲方，经甲方认可，上线试运行时间可做适当顺延，顺延时间双方协商而定。如延期系由于乙方原因且甲方不予认可或者乙方在顺延后的期限内仍未按时交付的，每逾期</w:t>
      </w:r>
      <w:r>
        <w:rPr>
          <w:rFonts w:hAnsi="宋体" w:cs="宋体" w:hint="eastAsia"/>
          <w:bCs/>
          <w:snapToGrid w:val="0"/>
          <w:sz w:val="24"/>
          <w:szCs w:val="24"/>
        </w:rPr>
        <w:t>1</w:t>
      </w:r>
      <w:r>
        <w:rPr>
          <w:rFonts w:hAnsi="宋体" w:cs="宋体" w:hint="eastAsia"/>
          <w:bCs/>
          <w:snapToGrid w:val="0"/>
          <w:sz w:val="24"/>
          <w:szCs w:val="24"/>
        </w:rPr>
        <w:t>个工作日，乙方应按项目总价款的</w:t>
      </w:r>
      <w:r>
        <w:rPr>
          <w:rFonts w:hAnsi="宋体" w:cs="宋体" w:hint="eastAsia"/>
          <w:sz w:val="24"/>
          <w:szCs w:val="24"/>
          <w:u w:val="single"/>
        </w:rPr>
        <w:t xml:space="preserve">    </w:t>
      </w:r>
      <w:r>
        <w:rPr>
          <w:rFonts w:hAnsi="宋体" w:cs="宋体" w:hint="eastAsia"/>
          <w:bCs/>
          <w:snapToGrid w:val="0"/>
          <w:sz w:val="24"/>
          <w:szCs w:val="24"/>
        </w:rPr>
        <w:t>%</w:t>
      </w:r>
      <w:r>
        <w:rPr>
          <w:rFonts w:hAnsi="宋体" w:cs="宋体" w:hint="eastAsia"/>
          <w:bCs/>
          <w:snapToGrid w:val="0"/>
          <w:sz w:val="24"/>
          <w:szCs w:val="24"/>
        </w:rPr>
        <w:t>向甲方支付违约金，逾期达【</w:t>
      </w:r>
      <w:r>
        <w:rPr>
          <w:rFonts w:hAnsi="宋体" w:cs="宋体" w:hint="eastAsia"/>
          <w:bCs/>
          <w:snapToGrid w:val="0"/>
          <w:sz w:val="24"/>
          <w:szCs w:val="24"/>
        </w:rPr>
        <w:t>30</w:t>
      </w:r>
      <w:r>
        <w:rPr>
          <w:rFonts w:hAnsi="宋体" w:cs="宋体" w:hint="eastAsia"/>
          <w:bCs/>
          <w:snapToGrid w:val="0"/>
          <w:sz w:val="24"/>
          <w:szCs w:val="24"/>
        </w:rPr>
        <w:t>】日的，甲方有权解除本合同，乙方应自甲方解除合同之日起</w:t>
      </w:r>
      <w:r>
        <w:rPr>
          <w:rFonts w:hAnsi="宋体" w:cs="宋体" w:hint="eastAsia"/>
          <w:sz w:val="24"/>
          <w:szCs w:val="24"/>
          <w:u w:val="single"/>
        </w:rPr>
        <w:t xml:space="preserve">    </w:t>
      </w:r>
      <w:r>
        <w:rPr>
          <w:rFonts w:hAnsi="宋体" w:cs="宋体" w:hint="eastAsia"/>
          <w:bCs/>
          <w:snapToGrid w:val="0"/>
          <w:sz w:val="24"/>
          <w:szCs w:val="24"/>
        </w:rPr>
        <w:t>日内退还甲方已支付的全部款项，按本合同总价款的</w:t>
      </w:r>
      <w:r>
        <w:rPr>
          <w:rFonts w:hAnsi="宋体" w:cs="宋体" w:hint="eastAsia"/>
          <w:sz w:val="24"/>
          <w:szCs w:val="24"/>
          <w:u w:val="single"/>
        </w:rPr>
        <w:t xml:space="preserve">    </w:t>
      </w:r>
      <w:r>
        <w:rPr>
          <w:rFonts w:hAnsi="宋体" w:cs="宋体" w:hint="eastAsia"/>
          <w:bCs/>
          <w:snapToGrid w:val="0"/>
          <w:sz w:val="24"/>
          <w:szCs w:val="24"/>
        </w:rPr>
        <w:t>%</w:t>
      </w:r>
      <w:r>
        <w:rPr>
          <w:rFonts w:hAnsi="宋体" w:cs="宋体" w:hint="eastAsia"/>
          <w:bCs/>
          <w:snapToGrid w:val="0"/>
          <w:sz w:val="24"/>
          <w:szCs w:val="24"/>
        </w:rPr>
        <w:t>支付违约金，并赔偿甲方因合同解除造成的全部损失。</w:t>
      </w:r>
    </w:p>
    <w:bookmarkEnd w:id="141"/>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如发生</w:t>
      </w:r>
      <w:r>
        <w:rPr>
          <w:rFonts w:hAnsi="宋体" w:cs="宋体" w:hint="eastAsia"/>
          <w:bCs/>
          <w:snapToGrid w:val="0"/>
          <w:sz w:val="24"/>
          <w:szCs w:val="24"/>
        </w:rPr>
        <w:t>10.2.3</w:t>
      </w:r>
      <w:r>
        <w:rPr>
          <w:rFonts w:hAnsi="宋体" w:cs="宋体" w:hint="eastAsia"/>
          <w:bCs/>
          <w:snapToGrid w:val="0"/>
          <w:sz w:val="24"/>
          <w:szCs w:val="24"/>
        </w:rPr>
        <w:t>情形</w:t>
      </w:r>
      <w:r>
        <w:rPr>
          <w:rFonts w:hAnsi="宋体" w:cs="宋体" w:hint="eastAsia"/>
          <w:bCs/>
          <w:snapToGrid w:val="0"/>
          <w:sz w:val="24"/>
          <w:szCs w:val="24"/>
        </w:rPr>
        <w:t xml:space="preserve">, </w:t>
      </w:r>
      <w:r>
        <w:rPr>
          <w:rFonts w:hAnsi="宋体" w:cs="宋体" w:hint="eastAsia"/>
          <w:bCs/>
          <w:snapToGrid w:val="0"/>
          <w:sz w:val="24"/>
          <w:szCs w:val="24"/>
        </w:rPr>
        <w:t>乙方应在收到解除通知之日起</w:t>
      </w:r>
      <w:r>
        <w:rPr>
          <w:rFonts w:hAnsi="宋体" w:cs="宋体" w:hint="eastAsia"/>
          <w:sz w:val="24"/>
          <w:szCs w:val="24"/>
          <w:u w:val="single"/>
        </w:rPr>
        <w:t xml:space="preserve">    </w:t>
      </w:r>
      <w:r>
        <w:rPr>
          <w:rFonts w:hAnsi="宋体" w:cs="宋体" w:hint="eastAsia"/>
          <w:bCs/>
          <w:snapToGrid w:val="0"/>
          <w:sz w:val="24"/>
          <w:szCs w:val="24"/>
        </w:rPr>
        <w:t>日内返还甲方已支付的全部价款，并向甲方支付合同总价款</w:t>
      </w:r>
      <w:r>
        <w:rPr>
          <w:rFonts w:hAnsi="宋体" w:cs="宋体" w:hint="eastAsia"/>
          <w:sz w:val="24"/>
          <w:szCs w:val="24"/>
          <w:u w:val="single"/>
        </w:rPr>
        <w:t xml:space="preserve">    </w:t>
      </w:r>
      <w:r>
        <w:rPr>
          <w:rFonts w:hAnsi="宋体" w:cs="宋体" w:hint="eastAsia"/>
          <w:bCs/>
          <w:snapToGrid w:val="0"/>
          <w:sz w:val="24"/>
          <w:szCs w:val="24"/>
        </w:rPr>
        <w:t>%</w:t>
      </w:r>
      <w:r>
        <w:rPr>
          <w:rFonts w:hAnsi="宋体" w:cs="宋体" w:hint="eastAsia"/>
          <w:bCs/>
          <w:snapToGrid w:val="0"/>
          <w:sz w:val="24"/>
          <w:szCs w:val="24"/>
        </w:rPr>
        <w:t>的违约金；如给甲方造成损失的，乙方还应承担赔偿责任。</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乙方</w:t>
      </w:r>
      <w:r>
        <w:rPr>
          <w:rFonts w:hAnsi="宋体" w:cs="宋体" w:hint="eastAsia"/>
          <w:bCs/>
          <w:snapToGrid w:val="0"/>
          <w:sz w:val="24"/>
          <w:szCs w:val="24"/>
        </w:rPr>
        <w:t>未经</w:t>
      </w:r>
      <w:r>
        <w:rPr>
          <w:rFonts w:hAnsi="宋体" w:cs="宋体" w:hint="eastAsia"/>
          <w:bCs/>
          <w:snapToGrid w:val="0"/>
          <w:sz w:val="24"/>
          <w:szCs w:val="24"/>
        </w:rPr>
        <w:t>甲方</w:t>
      </w:r>
      <w:r>
        <w:rPr>
          <w:rFonts w:hAnsi="宋体" w:cs="宋体" w:hint="eastAsia"/>
          <w:bCs/>
          <w:snapToGrid w:val="0"/>
          <w:sz w:val="24"/>
          <w:szCs w:val="24"/>
        </w:rPr>
        <w:t>书面同意不得聘用</w:t>
      </w:r>
      <w:r>
        <w:rPr>
          <w:rFonts w:hAnsi="宋体" w:cs="宋体" w:hint="eastAsia"/>
          <w:bCs/>
          <w:snapToGrid w:val="0"/>
          <w:sz w:val="24"/>
          <w:szCs w:val="24"/>
        </w:rPr>
        <w:t>甲方</w:t>
      </w:r>
      <w:r>
        <w:rPr>
          <w:rFonts w:hAnsi="宋体" w:cs="宋体" w:hint="eastAsia"/>
          <w:bCs/>
          <w:snapToGrid w:val="0"/>
          <w:sz w:val="24"/>
          <w:szCs w:val="24"/>
        </w:rPr>
        <w:t>参与本项目的人员</w:t>
      </w:r>
      <w:r>
        <w:rPr>
          <w:rFonts w:hAnsi="宋体" w:cs="宋体" w:hint="eastAsia"/>
          <w:bCs/>
          <w:snapToGrid w:val="0"/>
          <w:sz w:val="24"/>
          <w:szCs w:val="24"/>
        </w:rPr>
        <w:t>,</w:t>
      </w:r>
      <w:r>
        <w:rPr>
          <w:rFonts w:hAnsi="宋体" w:cs="宋体" w:hint="eastAsia"/>
          <w:bCs/>
          <w:snapToGrid w:val="0"/>
          <w:sz w:val="24"/>
          <w:szCs w:val="24"/>
        </w:rPr>
        <w:t>违反本约定</w:t>
      </w:r>
      <w:r>
        <w:rPr>
          <w:rFonts w:hAnsi="宋体" w:cs="宋体" w:hint="eastAsia"/>
          <w:bCs/>
          <w:snapToGrid w:val="0"/>
          <w:sz w:val="24"/>
          <w:szCs w:val="24"/>
        </w:rPr>
        <w:t>乙方</w:t>
      </w:r>
      <w:r>
        <w:rPr>
          <w:rFonts w:hAnsi="宋体" w:cs="宋体" w:hint="eastAsia"/>
          <w:bCs/>
          <w:snapToGrid w:val="0"/>
          <w:sz w:val="24"/>
          <w:szCs w:val="24"/>
        </w:rPr>
        <w:t>应向</w:t>
      </w:r>
      <w:r>
        <w:rPr>
          <w:rFonts w:hAnsi="宋体" w:cs="宋体" w:hint="eastAsia"/>
          <w:bCs/>
          <w:snapToGrid w:val="0"/>
          <w:sz w:val="24"/>
          <w:szCs w:val="24"/>
        </w:rPr>
        <w:t>甲方</w:t>
      </w:r>
      <w:r>
        <w:rPr>
          <w:rFonts w:hAnsi="宋体" w:cs="宋体" w:hint="eastAsia"/>
          <w:bCs/>
          <w:snapToGrid w:val="0"/>
          <w:sz w:val="24"/>
          <w:szCs w:val="24"/>
        </w:rPr>
        <w:t>支付本合同总价款</w:t>
      </w:r>
      <w:r>
        <w:rPr>
          <w:rFonts w:hAnsi="宋体" w:cs="宋体" w:hint="eastAsia"/>
          <w:sz w:val="24"/>
          <w:szCs w:val="24"/>
          <w:u w:val="single"/>
        </w:rPr>
        <w:t xml:space="preserve">    </w:t>
      </w:r>
      <w:r>
        <w:rPr>
          <w:rFonts w:hAnsi="宋体" w:cs="宋体" w:hint="eastAsia"/>
          <w:bCs/>
          <w:snapToGrid w:val="0"/>
          <w:sz w:val="24"/>
          <w:szCs w:val="24"/>
        </w:rPr>
        <w:t>%</w:t>
      </w:r>
      <w:r>
        <w:rPr>
          <w:rFonts w:hAnsi="宋体" w:cs="宋体" w:hint="eastAsia"/>
          <w:bCs/>
          <w:snapToGrid w:val="0"/>
          <w:sz w:val="24"/>
          <w:szCs w:val="24"/>
        </w:rPr>
        <w:t>的违约金。</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乙方无正当理由单方解除本合</w:t>
      </w:r>
      <w:r>
        <w:rPr>
          <w:rFonts w:hAnsi="宋体" w:cs="宋体" w:hint="eastAsia"/>
          <w:bCs/>
          <w:snapToGrid w:val="0"/>
          <w:sz w:val="24"/>
          <w:szCs w:val="24"/>
        </w:rPr>
        <w:t>同，应向甲方返还其已支付的全部合同价款，并支付合同价款</w:t>
      </w:r>
      <w:r>
        <w:rPr>
          <w:rFonts w:hAnsi="宋体" w:cs="宋体" w:hint="eastAsia"/>
          <w:sz w:val="24"/>
          <w:szCs w:val="24"/>
          <w:u w:val="single"/>
        </w:rPr>
        <w:t xml:space="preserve">    </w:t>
      </w:r>
      <w:r>
        <w:rPr>
          <w:rFonts w:hAnsi="宋体" w:cs="宋体" w:hint="eastAsia"/>
          <w:bCs/>
          <w:snapToGrid w:val="0"/>
          <w:sz w:val="24"/>
          <w:szCs w:val="24"/>
        </w:rPr>
        <w:t>%</w:t>
      </w:r>
      <w:r>
        <w:rPr>
          <w:rFonts w:hAnsi="宋体" w:cs="宋体" w:hint="eastAsia"/>
          <w:bCs/>
          <w:snapToGrid w:val="0"/>
          <w:sz w:val="24"/>
          <w:szCs w:val="24"/>
        </w:rPr>
        <w:t>的违约金，给甲方造成损失的，应承担赔偿责任</w:t>
      </w:r>
      <w:r>
        <w:rPr>
          <w:rFonts w:hAnsi="宋体" w:cs="宋体" w:hint="eastAsia"/>
          <w:bCs/>
          <w:snapToGrid w:val="0"/>
          <w:sz w:val="24"/>
          <w:szCs w:val="24"/>
        </w:rPr>
        <w:t>。</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lastRenderedPageBreak/>
        <w:t>乙方</w:t>
      </w:r>
      <w:r>
        <w:rPr>
          <w:rFonts w:hAnsi="宋体" w:cs="宋体" w:hint="eastAsia"/>
          <w:bCs/>
          <w:snapToGrid w:val="0"/>
          <w:sz w:val="24"/>
          <w:szCs w:val="24"/>
        </w:rPr>
        <w:t>违反本合同约定的保密义务</w:t>
      </w:r>
      <w:r>
        <w:rPr>
          <w:rFonts w:hAnsi="宋体" w:cs="宋体" w:hint="eastAsia"/>
          <w:bCs/>
          <w:snapToGrid w:val="0"/>
          <w:sz w:val="24"/>
          <w:szCs w:val="24"/>
        </w:rPr>
        <w:t>,</w:t>
      </w:r>
      <w:r>
        <w:rPr>
          <w:rFonts w:hAnsi="宋体" w:cs="宋体" w:hint="eastAsia"/>
          <w:bCs/>
          <w:snapToGrid w:val="0"/>
          <w:sz w:val="24"/>
          <w:szCs w:val="24"/>
        </w:rPr>
        <w:t>应向</w:t>
      </w:r>
      <w:r>
        <w:rPr>
          <w:rFonts w:hAnsi="宋体" w:cs="宋体" w:hint="eastAsia"/>
          <w:bCs/>
          <w:snapToGrid w:val="0"/>
          <w:sz w:val="24"/>
          <w:szCs w:val="24"/>
        </w:rPr>
        <w:t>甲方</w:t>
      </w:r>
      <w:r>
        <w:rPr>
          <w:rFonts w:hAnsi="宋体" w:cs="宋体" w:hint="eastAsia"/>
          <w:bCs/>
          <w:snapToGrid w:val="0"/>
          <w:sz w:val="24"/>
          <w:szCs w:val="24"/>
        </w:rPr>
        <w:t>承担赔偿责任。</w:t>
      </w:r>
      <w:r>
        <w:rPr>
          <w:rFonts w:hAnsi="宋体" w:cs="宋体" w:hint="eastAsia"/>
          <w:bCs/>
          <w:snapToGrid w:val="0"/>
          <w:sz w:val="24"/>
          <w:szCs w:val="24"/>
        </w:rPr>
        <w:t>乙方</w:t>
      </w:r>
      <w:r>
        <w:rPr>
          <w:rFonts w:hAnsi="宋体" w:cs="宋体" w:hint="eastAsia"/>
          <w:bCs/>
          <w:snapToGrid w:val="0"/>
          <w:sz w:val="24"/>
          <w:szCs w:val="24"/>
        </w:rPr>
        <w:t>应严格遵守本合同约定的保密条款，</w:t>
      </w:r>
      <w:r>
        <w:rPr>
          <w:rFonts w:hAnsi="宋体" w:cs="宋体" w:hint="eastAsia"/>
          <w:bCs/>
          <w:snapToGrid w:val="0"/>
          <w:sz w:val="24"/>
          <w:szCs w:val="24"/>
        </w:rPr>
        <w:t>若乙方</w:t>
      </w:r>
      <w:r>
        <w:rPr>
          <w:rFonts w:hAnsi="宋体" w:cs="宋体" w:hint="eastAsia"/>
          <w:bCs/>
          <w:snapToGrid w:val="0"/>
          <w:sz w:val="24"/>
          <w:szCs w:val="24"/>
        </w:rPr>
        <w:t>或其员工违反约定，</w:t>
      </w:r>
      <w:r>
        <w:rPr>
          <w:rFonts w:hAnsi="宋体" w:cs="宋体" w:hint="eastAsia"/>
          <w:bCs/>
          <w:snapToGrid w:val="0"/>
          <w:sz w:val="24"/>
          <w:szCs w:val="24"/>
        </w:rPr>
        <w:t>乙方</w:t>
      </w:r>
      <w:r>
        <w:rPr>
          <w:rFonts w:hAnsi="宋体" w:cs="宋体" w:hint="eastAsia"/>
          <w:bCs/>
          <w:snapToGrid w:val="0"/>
          <w:sz w:val="24"/>
          <w:szCs w:val="24"/>
        </w:rPr>
        <w:t>按本合同总价款的</w:t>
      </w:r>
      <w:r>
        <w:rPr>
          <w:rFonts w:hAnsi="宋体" w:cs="宋体" w:hint="eastAsia"/>
          <w:sz w:val="24"/>
          <w:szCs w:val="24"/>
          <w:u w:val="single"/>
        </w:rPr>
        <w:t xml:space="preserve">    </w:t>
      </w:r>
      <w:r>
        <w:rPr>
          <w:rFonts w:hAnsi="宋体" w:cs="宋体" w:hint="eastAsia"/>
          <w:bCs/>
          <w:snapToGrid w:val="0"/>
          <w:sz w:val="24"/>
          <w:szCs w:val="24"/>
        </w:rPr>
        <w:t xml:space="preserve"> %</w:t>
      </w:r>
      <w:r>
        <w:rPr>
          <w:rFonts w:hAnsi="宋体" w:cs="宋体" w:hint="eastAsia"/>
          <w:bCs/>
          <w:snapToGrid w:val="0"/>
          <w:sz w:val="24"/>
          <w:szCs w:val="24"/>
        </w:rPr>
        <w:t>向</w:t>
      </w:r>
      <w:r>
        <w:rPr>
          <w:rFonts w:hAnsi="宋体" w:cs="宋体" w:hint="eastAsia"/>
          <w:bCs/>
          <w:snapToGrid w:val="0"/>
          <w:sz w:val="24"/>
          <w:szCs w:val="24"/>
        </w:rPr>
        <w:t>甲方</w:t>
      </w:r>
      <w:r>
        <w:rPr>
          <w:rFonts w:hAnsi="宋体" w:cs="宋体" w:hint="eastAsia"/>
          <w:bCs/>
          <w:snapToGrid w:val="0"/>
          <w:sz w:val="24"/>
          <w:szCs w:val="24"/>
        </w:rPr>
        <w:t>支付违约金，如违约金不足以弥补</w:t>
      </w:r>
      <w:r>
        <w:rPr>
          <w:rFonts w:hAnsi="宋体" w:cs="宋体" w:hint="eastAsia"/>
          <w:bCs/>
          <w:snapToGrid w:val="0"/>
          <w:sz w:val="24"/>
          <w:szCs w:val="24"/>
        </w:rPr>
        <w:t>甲方</w:t>
      </w:r>
      <w:r>
        <w:rPr>
          <w:rFonts w:hAnsi="宋体" w:cs="宋体" w:hint="eastAsia"/>
          <w:bCs/>
          <w:snapToGrid w:val="0"/>
          <w:sz w:val="24"/>
          <w:szCs w:val="24"/>
        </w:rPr>
        <w:t>损失的，应承担损害赔偿责任。</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发生其它违约情形，违约方应赔偿由此给对方造成的损失。如属双方过错，应各自承担相应责任</w:t>
      </w:r>
      <w:r>
        <w:rPr>
          <w:rFonts w:hAnsi="宋体" w:cs="宋体" w:hint="eastAsia"/>
          <w:bCs/>
          <w:snapToGrid w:val="0"/>
          <w:sz w:val="24"/>
          <w:szCs w:val="24"/>
        </w:rPr>
        <w:t>，</w:t>
      </w:r>
      <w:r>
        <w:rPr>
          <w:rFonts w:hAnsi="宋体" w:cs="宋体" w:hint="eastAsia"/>
          <w:bCs/>
          <w:snapToGrid w:val="0"/>
          <w:sz w:val="24"/>
          <w:szCs w:val="24"/>
        </w:rPr>
        <w:t>甲方</w:t>
      </w:r>
      <w:r>
        <w:rPr>
          <w:rFonts w:hAnsi="宋体" w:cs="宋体" w:hint="eastAsia"/>
          <w:bCs/>
          <w:snapToGrid w:val="0"/>
          <w:sz w:val="24"/>
          <w:szCs w:val="24"/>
        </w:rPr>
        <w:t>赔偿金额不能超出该项目总额。</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为避</w:t>
      </w:r>
      <w:r>
        <w:rPr>
          <w:rFonts w:hAnsi="宋体" w:cs="宋体" w:hint="eastAsia"/>
          <w:bCs/>
          <w:snapToGrid w:val="0"/>
          <w:sz w:val="24"/>
          <w:szCs w:val="24"/>
        </w:rPr>
        <w:t>免疑义，双方确定，</w:t>
      </w:r>
      <w:r>
        <w:rPr>
          <w:rFonts w:hAnsi="宋体" w:cs="宋体" w:hint="eastAsia"/>
          <w:bCs/>
          <w:snapToGrid w:val="0"/>
          <w:sz w:val="24"/>
          <w:szCs w:val="24"/>
        </w:rPr>
        <w:t>在</w:t>
      </w:r>
      <w:r>
        <w:rPr>
          <w:rFonts w:hAnsi="宋体" w:cs="宋体" w:hint="eastAsia"/>
          <w:bCs/>
          <w:snapToGrid w:val="0"/>
          <w:sz w:val="24"/>
          <w:szCs w:val="24"/>
        </w:rPr>
        <w:t>违约方恶意违约或</w:t>
      </w:r>
      <w:r>
        <w:rPr>
          <w:rFonts w:hAnsi="宋体" w:cs="宋体" w:hint="eastAsia"/>
          <w:bCs/>
          <w:snapToGrid w:val="0"/>
          <w:sz w:val="24"/>
          <w:szCs w:val="24"/>
        </w:rPr>
        <w:t>因</w:t>
      </w:r>
      <w:r>
        <w:rPr>
          <w:rFonts w:hAnsi="宋体" w:cs="宋体" w:hint="eastAsia"/>
          <w:bCs/>
          <w:snapToGrid w:val="0"/>
          <w:sz w:val="24"/>
          <w:szCs w:val="24"/>
        </w:rPr>
        <w:t>从事违法违规经营活动</w:t>
      </w:r>
      <w:r>
        <w:rPr>
          <w:rFonts w:hAnsi="宋体" w:cs="宋体" w:hint="eastAsia"/>
          <w:bCs/>
          <w:snapToGrid w:val="0"/>
          <w:sz w:val="24"/>
          <w:szCs w:val="24"/>
        </w:rPr>
        <w:t>造成违约情形</w:t>
      </w:r>
      <w:r>
        <w:rPr>
          <w:rFonts w:hAnsi="宋体" w:cs="宋体" w:hint="eastAsia"/>
          <w:bCs/>
          <w:snapToGrid w:val="0"/>
          <w:sz w:val="24"/>
          <w:szCs w:val="24"/>
        </w:rPr>
        <w:t>的，守约方可主张的赔偿金额不受</w:t>
      </w:r>
      <w:r>
        <w:rPr>
          <w:rFonts w:hAnsi="宋体" w:cs="宋体" w:hint="eastAsia"/>
          <w:bCs/>
          <w:snapToGrid w:val="0"/>
          <w:sz w:val="24"/>
          <w:szCs w:val="24"/>
        </w:rPr>
        <w:t>金额限制，违约方应赔偿守约方的实际损失</w:t>
      </w:r>
      <w:r>
        <w:rPr>
          <w:rFonts w:hAnsi="宋体" w:cs="宋体" w:hint="eastAsia"/>
          <w:bCs/>
          <w:snapToGrid w:val="0"/>
          <w:sz w:val="24"/>
          <w:szCs w:val="24"/>
        </w:rPr>
        <w:t>。</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不可抗力</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由于不可抗力，如火灾、地震、台风、洪水等自然灾害及其它不可预见、不可避免、不可克服的事件，导致不能完全或部分履行本合同义务，受不可抗力影响的一方或双方不承担违约责任，但应在不可抗力发生后</w:t>
      </w:r>
      <w:r>
        <w:rPr>
          <w:rFonts w:hAnsi="宋体" w:cs="宋体" w:hint="eastAsia"/>
          <w:bCs/>
          <w:snapToGrid w:val="0"/>
          <w:sz w:val="24"/>
          <w:szCs w:val="24"/>
        </w:rPr>
        <w:t xml:space="preserve"> 48 </w:t>
      </w:r>
      <w:r>
        <w:rPr>
          <w:rFonts w:hAnsi="宋体" w:cs="宋体" w:hint="eastAsia"/>
          <w:bCs/>
          <w:snapToGrid w:val="0"/>
          <w:sz w:val="24"/>
          <w:szCs w:val="24"/>
        </w:rPr>
        <w:t>小时内及时通知对方，并在其后</w:t>
      </w:r>
      <w:r>
        <w:rPr>
          <w:rFonts w:hAnsi="宋体" w:cs="宋体" w:hint="eastAsia"/>
          <w:bCs/>
          <w:snapToGrid w:val="0"/>
          <w:sz w:val="24"/>
          <w:szCs w:val="24"/>
        </w:rPr>
        <w:t xml:space="preserve"> 15 </w:t>
      </w:r>
      <w:r>
        <w:rPr>
          <w:rFonts w:hAnsi="宋体" w:cs="宋体" w:hint="eastAsia"/>
          <w:bCs/>
          <w:snapToGrid w:val="0"/>
          <w:sz w:val="24"/>
          <w:szCs w:val="24"/>
        </w:rPr>
        <w:t>日内向对方提供有效证明文件。</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受不可抗力影响的签约一方或双方有义务采取措施，将因不可抗力造成的损失降低到最低程度。</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反商业贿赂</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双方应严格遵守国家反不正当竞争法和禁止商业贿赂行为的有关规定</w:t>
      </w:r>
      <w:r>
        <w:rPr>
          <w:rFonts w:hAnsi="宋体" w:cs="宋体" w:hint="eastAsia"/>
          <w:bCs/>
          <w:snapToGrid w:val="0"/>
          <w:sz w:val="24"/>
          <w:szCs w:val="24"/>
        </w:rPr>
        <w:t>以及反腐倡廉工作的有关要求，坚决反对和抵制商业贿赂行为，共同构建正常、有序、合理、合法的合作环境和业务环境，自觉做到依法办事，合作经营，廉洁从业。</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乙方承诺，在履行其本协议时，其未曾且在将来亦不会违反所有适用的反商业贿赂法律，并愿意接受相应法律后果。</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lastRenderedPageBreak/>
        <w:t>乙方承诺，在履行其本协议时，其不会为出售货物或服务、或为取得或保持业务或业务优势之目的，向甲方或最终用户的任何工作人员提供或者承诺提供、或支付任何款项、贷款、金钱礼物、贵重物、物品或其他任何有价值之物品（无论该等价值能否评定）。</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在双方合作过程中，如任一方发现</w:t>
      </w:r>
      <w:r>
        <w:rPr>
          <w:rFonts w:hAnsi="宋体" w:cs="宋体" w:hint="eastAsia"/>
          <w:bCs/>
          <w:snapToGrid w:val="0"/>
          <w:sz w:val="24"/>
          <w:szCs w:val="24"/>
        </w:rPr>
        <w:t>对方业务员、高管人员等与本项目相关的人员有第</w:t>
      </w:r>
      <w:r>
        <w:rPr>
          <w:rFonts w:hAnsi="宋体" w:cs="宋体" w:hint="eastAsia"/>
          <w:bCs/>
          <w:snapToGrid w:val="0"/>
          <w:sz w:val="24"/>
          <w:szCs w:val="24"/>
        </w:rPr>
        <w:t>13.</w:t>
      </w:r>
      <w:r>
        <w:rPr>
          <w:rFonts w:hAnsi="宋体" w:cs="宋体"/>
          <w:bCs/>
          <w:snapToGrid w:val="0"/>
          <w:sz w:val="24"/>
          <w:szCs w:val="24"/>
        </w:rPr>
        <w:t>3</w:t>
      </w:r>
      <w:r>
        <w:rPr>
          <w:rFonts w:hAnsi="宋体" w:cs="宋体" w:hint="eastAsia"/>
          <w:bCs/>
          <w:snapToGrid w:val="0"/>
          <w:sz w:val="24"/>
          <w:szCs w:val="24"/>
        </w:rPr>
        <w:t>条所述之任一行为（无论是行为人是基于合法或非法目的），均应在第一时间拒绝并通报对方，以便对方及时处理商业贿赂行为和相关人员。</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通知</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以本合同为目的或与之相关的任何通知均应以亲自递交、邮递、特快专递或传真发至文首列明的联系地址和</w:t>
      </w:r>
      <w:r>
        <w:rPr>
          <w:rFonts w:hAnsi="宋体" w:cs="宋体" w:hint="eastAsia"/>
          <w:bCs/>
          <w:snapToGrid w:val="0"/>
          <w:sz w:val="24"/>
          <w:szCs w:val="24"/>
        </w:rPr>
        <w:t>/</w:t>
      </w:r>
      <w:r>
        <w:rPr>
          <w:rFonts w:hAnsi="宋体" w:cs="宋体" w:hint="eastAsia"/>
          <w:bCs/>
          <w:snapToGrid w:val="0"/>
          <w:sz w:val="24"/>
          <w:szCs w:val="24"/>
        </w:rPr>
        <w:t>或联系方式，否则不发生效力。如果一方的联系地址和</w:t>
      </w:r>
      <w:r>
        <w:rPr>
          <w:rFonts w:hAnsi="宋体" w:cs="宋体" w:hint="eastAsia"/>
          <w:bCs/>
          <w:snapToGrid w:val="0"/>
          <w:sz w:val="24"/>
          <w:szCs w:val="24"/>
        </w:rPr>
        <w:t>/</w:t>
      </w:r>
      <w:r>
        <w:rPr>
          <w:rFonts w:hAnsi="宋体" w:cs="宋体" w:hint="eastAsia"/>
          <w:bCs/>
          <w:snapToGrid w:val="0"/>
          <w:sz w:val="24"/>
          <w:szCs w:val="24"/>
        </w:rPr>
        <w:t>或联系方式发生变更，应在变更发生之日起</w:t>
      </w:r>
      <w:r>
        <w:rPr>
          <w:rFonts w:hAnsi="宋体" w:cs="宋体" w:hint="eastAsia"/>
          <w:sz w:val="24"/>
          <w:szCs w:val="24"/>
          <w:u w:val="single"/>
        </w:rPr>
        <w:t xml:space="preserve">    </w:t>
      </w:r>
      <w:r>
        <w:rPr>
          <w:rFonts w:hAnsi="宋体" w:cs="宋体" w:hint="eastAsia"/>
          <w:bCs/>
          <w:snapToGrid w:val="0"/>
          <w:sz w:val="24"/>
          <w:szCs w:val="24"/>
        </w:rPr>
        <w:t>日内通知另一方。</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通知被视为送达的日期应按如下方法决定：</w:t>
      </w:r>
    </w:p>
    <w:p w:rsidR="00F116E4" w:rsidRDefault="00883F06">
      <w:pPr>
        <w:spacing w:line="360" w:lineRule="auto"/>
        <w:rPr>
          <w:rFonts w:hAnsi="宋体" w:cs="宋体"/>
          <w:sz w:val="24"/>
          <w:szCs w:val="24"/>
        </w:rPr>
      </w:pPr>
      <w:r>
        <w:rPr>
          <w:rFonts w:hAnsi="宋体" w:cs="宋体" w:hint="eastAsia"/>
          <w:sz w:val="24"/>
          <w:szCs w:val="24"/>
        </w:rPr>
        <w:t>（一）专人递交的通知在专人递交之时视为有效送达；</w:t>
      </w:r>
    </w:p>
    <w:p w:rsidR="00F116E4" w:rsidRDefault="00883F06">
      <w:pPr>
        <w:spacing w:line="360" w:lineRule="auto"/>
        <w:rPr>
          <w:rFonts w:hAnsi="宋体" w:cs="宋体"/>
          <w:sz w:val="24"/>
          <w:szCs w:val="24"/>
        </w:rPr>
      </w:pPr>
      <w:r>
        <w:rPr>
          <w:rFonts w:hAnsi="宋体" w:cs="宋体" w:hint="eastAsia"/>
          <w:sz w:val="24"/>
          <w:szCs w:val="24"/>
        </w:rPr>
        <w:t>（二）以（预付邮资）的挂号信</w:t>
      </w:r>
      <w:r>
        <w:rPr>
          <w:rFonts w:hAnsi="宋体" w:cs="宋体" w:hint="eastAsia"/>
          <w:sz w:val="24"/>
          <w:szCs w:val="24"/>
        </w:rPr>
        <w:t>件发出的通知，应在寄出日（以邮戳为准）后第七日视为有效送达；</w:t>
      </w:r>
    </w:p>
    <w:p w:rsidR="00F116E4" w:rsidRDefault="00883F06">
      <w:pPr>
        <w:spacing w:line="360" w:lineRule="auto"/>
        <w:rPr>
          <w:rFonts w:hAnsi="宋体" w:cs="宋体"/>
          <w:sz w:val="24"/>
          <w:szCs w:val="24"/>
        </w:rPr>
      </w:pPr>
      <w:r>
        <w:rPr>
          <w:rFonts w:hAnsi="宋体" w:cs="宋体" w:hint="eastAsia"/>
          <w:sz w:val="24"/>
          <w:szCs w:val="24"/>
        </w:rPr>
        <w:t>（三）以快递发送的通知应于交予合法的快递服务发送后第三日视为有效送达；</w:t>
      </w:r>
    </w:p>
    <w:p w:rsidR="00F116E4" w:rsidRDefault="00883F06">
      <w:pPr>
        <w:spacing w:line="360" w:lineRule="auto"/>
        <w:rPr>
          <w:rFonts w:hAnsi="宋体" w:cs="宋体"/>
          <w:sz w:val="24"/>
          <w:szCs w:val="24"/>
        </w:rPr>
      </w:pPr>
      <w:r>
        <w:rPr>
          <w:rFonts w:hAnsi="宋体" w:cs="宋体" w:hint="eastAsia"/>
          <w:sz w:val="24"/>
          <w:szCs w:val="24"/>
        </w:rPr>
        <w:t>（四）以图文传真发出的通知，在传送日后第一个工作日视为有效送达。</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争议解决</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因合同发生争议，双方应协商解决。</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lastRenderedPageBreak/>
        <w:t>如协商不成，可选择下列第</w:t>
      </w:r>
      <w:r>
        <w:rPr>
          <w:rFonts w:hAnsi="宋体" w:cs="宋体" w:hint="eastAsia"/>
          <w:bCs/>
          <w:snapToGrid w:val="0"/>
          <w:sz w:val="24"/>
          <w:szCs w:val="24"/>
        </w:rPr>
        <w:t xml:space="preserve"> (</w:t>
      </w:r>
      <w:r>
        <w:rPr>
          <w:rFonts w:hAnsi="宋体" w:cs="宋体" w:hint="eastAsia"/>
          <w:bCs/>
          <w:snapToGrid w:val="0"/>
          <w:sz w:val="24"/>
          <w:szCs w:val="24"/>
        </w:rPr>
        <w:t>二</w:t>
      </w:r>
      <w:r>
        <w:rPr>
          <w:rFonts w:hAnsi="宋体" w:cs="宋体" w:hint="eastAsia"/>
          <w:bCs/>
          <w:snapToGrid w:val="0"/>
          <w:sz w:val="24"/>
          <w:szCs w:val="24"/>
        </w:rPr>
        <w:t xml:space="preserve">) </w:t>
      </w:r>
      <w:r>
        <w:rPr>
          <w:rFonts w:hAnsi="宋体" w:cs="宋体" w:hint="eastAsia"/>
          <w:bCs/>
          <w:snapToGrid w:val="0"/>
          <w:sz w:val="24"/>
          <w:szCs w:val="24"/>
        </w:rPr>
        <w:t>种方式解决：</w:t>
      </w:r>
    </w:p>
    <w:p w:rsidR="00F116E4" w:rsidRDefault="00883F06">
      <w:pPr>
        <w:spacing w:line="360" w:lineRule="auto"/>
        <w:rPr>
          <w:rFonts w:hAnsi="宋体" w:cs="宋体"/>
          <w:bCs/>
          <w:sz w:val="24"/>
        </w:rPr>
      </w:pPr>
      <w:r>
        <w:rPr>
          <w:rFonts w:hAnsi="宋体" w:cs="宋体" w:hint="eastAsia"/>
          <w:bCs/>
          <w:sz w:val="24"/>
        </w:rPr>
        <w:t>（一）提交</w:t>
      </w:r>
      <w:r>
        <w:rPr>
          <w:rFonts w:hAnsi="宋体" w:cs="宋体" w:hint="eastAsia"/>
          <w:bCs/>
          <w:snapToGrid w:val="0"/>
          <w:sz w:val="24"/>
          <w:u w:val="single"/>
        </w:rPr>
        <w:t xml:space="preserve">   /     </w:t>
      </w:r>
      <w:r>
        <w:rPr>
          <w:rFonts w:hAnsi="宋体" w:cs="宋体" w:hint="eastAsia"/>
          <w:bCs/>
          <w:sz w:val="24"/>
        </w:rPr>
        <w:t>仲裁机构申请仲裁；</w:t>
      </w:r>
    </w:p>
    <w:p w:rsidR="00F116E4" w:rsidRDefault="00883F06">
      <w:pPr>
        <w:spacing w:line="360" w:lineRule="auto"/>
        <w:rPr>
          <w:rFonts w:hAnsi="宋体" w:cs="宋体"/>
          <w:bCs/>
          <w:sz w:val="24"/>
        </w:rPr>
      </w:pPr>
      <w:r>
        <w:rPr>
          <w:rFonts w:hAnsi="宋体" w:cs="宋体" w:hint="eastAsia"/>
          <w:bCs/>
          <w:sz w:val="24"/>
        </w:rPr>
        <w:t>（二）依法向</w:t>
      </w:r>
      <w:r>
        <w:rPr>
          <w:rFonts w:hAnsi="宋体" w:cs="宋体" w:hint="eastAsia"/>
          <w:bCs/>
          <w:snapToGrid w:val="0"/>
          <w:sz w:val="24"/>
          <w:u w:val="single"/>
        </w:rPr>
        <w:t xml:space="preserve">  </w:t>
      </w:r>
      <w:r>
        <w:rPr>
          <w:rFonts w:hAnsi="宋体" w:cs="宋体" w:hint="eastAsia"/>
          <w:bCs/>
          <w:snapToGrid w:val="0"/>
          <w:sz w:val="24"/>
          <w:u w:val="single"/>
        </w:rPr>
        <w:t>甲方所在地有管辖权的</w:t>
      </w:r>
      <w:r>
        <w:rPr>
          <w:rFonts w:hAnsi="宋体" w:cs="宋体" w:hint="eastAsia"/>
          <w:bCs/>
          <w:snapToGrid w:val="0"/>
          <w:sz w:val="24"/>
          <w:u w:val="single"/>
        </w:rPr>
        <w:t xml:space="preserve"> </w:t>
      </w:r>
      <w:r>
        <w:rPr>
          <w:rFonts w:hAnsi="宋体" w:cs="宋体" w:hint="eastAsia"/>
          <w:bCs/>
          <w:sz w:val="24"/>
        </w:rPr>
        <w:t>人民法院提起诉讼。</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争议发生后及诉讼中，除争议事项外，双方仍应依约定继续履行其他的权利、义务。</w:t>
      </w:r>
    </w:p>
    <w:p w:rsidR="00F116E4" w:rsidRDefault="00883F06">
      <w:pPr>
        <w:pStyle w:val="18"/>
        <w:numPr>
          <w:ilvl w:val="0"/>
          <w:numId w:val="139"/>
        </w:numPr>
        <w:spacing w:line="360" w:lineRule="auto"/>
        <w:ind w:firstLineChars="0"/>
        <w:rPr>
          <w:rFonts w:hAnsi="宋体" w:cs="宋体"/>
          <w:b/>
          <w:snapToGrid w:val="0"/>
          <w:sz w:val="24"/>
          <w:szCs w:val="24"/>
        </w:rPr>
      </w:pPr>
      <w:r>
        <w:rPr>
          <w:rFonts w:hAnsi="宋体" w:cs="宋体" w:hint="eastAsia"/>
          <w:b/>
          <w:snapToGrid w:val="0"/>
          <w:sz w:val="24"/>
          <w:szCs w:val="24"/>
        </w:rPr>
        <w:t>效力及其他</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本合同经双方法定代表人或其授权代表签字并加盖合同专用章或公章后生效。</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本合同未尽事宜，双方可签订补充协议。</w:t>
      </w:r>
    </w:p>
    <w:p w:rsidR="00F116E4" w:rsidRDefault="00883F06">
      <w:pPr>
        <w:pStyle w:val="18"/>
        <w:numPr>
          <w:ilvl w:val="1"/>
          <w:numId w:val="139"/>
        </w:numPr>
        <w:tabs>
          <w:tab w:val="left" w:pos="0"/>
        </w:tabs>
        <w:spacing w:line="360" w:lineRule="auto"/>
        <w:ind w:firstLineChars="0"/>
        <w:rPr>
          <w:rFonts w:hAnsi="宋体" w:cs="宋体"/>
          <w:bCs/>
          <w:snapToGrid w:val="0"/>
          <w:sz w:val="24"/>
        </w:rPr>
      </w:pPr>
      <w:r>
        <w:rPr>
          <w:rFonts w:hAnsi="宋体" w:cs="宋体" w:hint="eastAsia"/>
          <w:bCs/>
          <w:snapToGrid w:val="0"/>
          <w:sz w:val="24"/>
          <w:szCs w:val="24"/>
        </w:rPr>
        <w:t>合同附件及补充协议是合同组成部分，具有与本合同同等的法律效力。如附件与本合同不一致</w:t>
      </w:r>
      <w:r>
        <w:rPr>
          <w:rFonts w:hAnsi="宋体" w:cs="宋体" w:hint="eastAsia"/>
          <w:bCs/>
          <w:snapToGrid w:val="0"/>
          <w:sz w:val="24"/>
          <w:szCs w:val="24"/>
        </w:rPr>
        <w:t>,</w:t>
      </w:r>
      <w:r>
        <w:rPr>
          <w:rFonts w:hAnsi="宋体" w:cs="宋体" w:hint="eastAsia"/>
          <w:bCs/>
          <w:snapToGrid w:val="0"/>
          <w:sz w:val="24"/>
          <w:szCs w:val="24"/>
        </w:rPr>
        <w:t>以本合</w:t>
      </w:r>
      <w:r>
        <w:rPr>
          <w:rFonts w:hAnsi="宋体" w:cs="宋体" w:hint="eastAsia"/>
          <w:bCs/>
          <w:snapToGrid w:val="0"/>
          <w:sz w:val="24"/>
        </w:rPr>
        <w:t>同为准</w:t>
      </w:r>
      <w:r>
        <w:rPr>
          <w:rFonts w:hAnsi="宋体" w:cs="宋体" w:hint="eastAsia"/>
          <w:bCs/>
          <w:snapToGrid w:val="0"/>
          <w:sz w:val="24"/>
        </w:rPr>
        <w:t>;</w:t>
      </w:r>
      <w:r>
        <w:rPr>
          <w:rFonts w:hAnsi="宋体" w:cs="宋体" w:hint="eastAsia"/>
          <w:bCs/>
          <w:snapToGrid w:val="0"/>
          <w:sz w:val="24"/>
        </w:rPr>
        <w:t>如补充协议与本合同不一致，以补充协议为准。本合同签署时共有如下附件：</w:t>
      </w:r>
    </w:p>
    <w:p w:rsidR="00F116E4" w:rsidRDefault="00883F06">
      <w:pPr>
        <w:spacing w:line="360" w:lineRule="auto"/>
        <w:rPr>
          <w:rFonts w:hAnsi="宋体" w:cs="宋体"/>
          <w:bCs/>
          <w:snapToGrid w:val="0"/>
          <w:sz w:val="24"/>
        </w:rPr>
      </w:pPr>
      <w:r>
        <w:rPr>
          <w:rFonts w:hAnsi="宋体" w:cs="宋体" w:hint="eastAsia"/>
          <w:bCs/>
          <w:snapToGrid w:val="0"/>
          <w:sz w:val="24"/>
        </w:rPr>
        <w:t>【附件名称】</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未经对方事先书面同意，任何一方不得将本合同项下的权利义务部分或全部转让给第三方，但甲方向其关联方转让除外。</w:t>
      </w:r>
    </w:p>
    <w:p w:rsidR="00F116E4" w:rsidRDefault="00883F06">
      <w:pPr>
        <w:pStyle w:val="18"/>
        <w:numPr>
          <w:ilvl w:val="1"/>
          <w:numId w:val="139"/>
        </w:numPr>
        <w:tabs>
          <w:tab w:val="left" w:pos="0"/>
        </w:tabs>
        <w:spacing w:line="360" w:lineRule="auto"/>
        <w:ind w:firstLineChars="0"/>
        <w:rPr>
          <w:rFonts w:hAnsi="宋体" w:cs="宋体"/>
          <w:bCs/>
          <w:snapToGrid w:val="0"/>
          <w:sz w:val="24"/>
          <w:szCs w:val="24"/>
        </w:rPr>
      </w:pPr>
      <w:r>
        <w:rPr>
          <w:rFonts w:hAnsi="宋体" w:cs="宋体" w:hint="eastAsia"/>
          <w:bCs/>
          <w:snapToGrid w:val="0"/>
          <w:sz w:val="24"/>
          <w:szCs w:val="24"/>
        </w:rPr>
        <w:t>本合同一式</w:t>
      </w:r>
      <w:r>
        <w:rPr>
          <w:rFonts w:hAnsi="宋体" w:cs="宋体" w:hint="eastAsia"/>
          <w:bCs/>
          <w:snapToGrid w:val="0"/>
          <w:sz w:val="24"/>
          <w:szCs w:val="24"/>
        </w:rPr>
        <w:t xml:space="preserve"> </w:t>
      </w:r>
      <w:r>
        <w:rPr>
          <w:rFonts w:hAnsi="宋体" w:cs="宋体" w:hint="eastAsia"/>
          <w:bCs/>
          <w:snapToGrid w:val="0"/>
          <w:sz w:val="24"/>
          <w:szCs w:val="24"/>
        </w:rPr>
        <w:t>肆</w:t>
      </w:r>
      <w:r>
        <w:rPr>
          <w:rFonts w:hAnsi="宋体" w:cs="宋体" w:hint="eastAsia"/>
          <w:bCs/>
          <w:snapToGrid w:val="0"/>
          <w:sz w:val="24"/>
          <w:szCs w:val="24"/>
        </w:rPr>
        <w:t xml:space="preserve">  </w:t>
      </w:r>
      <w:r>
        <w:rPr>
          <w:rFonts w:hAnsi="宋体" w:cs="宋体" w:hint="eastAsia"/>
          <w:bCs/>
          <w:snapToGrid w:val="0"/>
          <w:sz w:val="24"/>
          <w:szCs w:val="24"/>
        </w:rPr>
        <w:t>份，甲方执</w:t>
      </w:r>
      <w:r>
        <w:rPr>
          <w:rFonts w:hAnsi="宋体" w:cs="宋体" w:hint="eastAsia"/>
          <w:bCs/>
          <w:snapToGrid w:val="0"/>
          <w:sz w:val="24"/>
          <w:szCs w:val="24"/>
        </w:rPr>
        <w:t xml:space="preserve"> </w:t>
      </w:r>
      <w:r>
        <w:rPr>
          <w:rFonts w:hAnsi="宋体" w:cs="宋体" w:hint="eastAsia"/>
          <w:bCs/>
          <w:snapToGrid w:val="0"/>
          <w:sz w:val="24"/>
          <w:szCs w:val="24"/>
        </w:rPr>
        <w:t>贰</w:t>
      </w:r>
      <w:r>
        <w:rPr>
          <w:rFonts w:hAnsi="宋体" w:cs="宋体" w:hint="eastAsia"/>
          <w:bCs/>
          <w:snapToGrid w:val="0"/>
          <w:sz w:val="24"/>
          <w:szCs w:val="24"/>
        </w:rPr>
        <w:t xml:space="preserve">  </w:t>
      </w:r>
      <w:r>
        <w:rPr>
          <w:rFonts w:hAnsi="宋体" w:cs="宋体" w:hint="eastAsia"/>
          <w:bCs/>
          <w:snapToGrid w:val="0"/>
          <w:sz w:val="24"/>
          <w:szCs w:val="24"/>
        </w:rPr>
        <w:t>份，乙方执</w:t>
      </w:r>
      <w:r>
        <w:rPr>
          <w:rFonts w:hAnsi="宋体" w:cs="宋体" w:hint="eastAsia"/>
          <w:bCs/>
          <w:snapToGrid w:val="0"/>
          <w:sz w:val="24"/>
          <w:szCs w:val="24"/>
        </w:rPr>
        <w:t xml:space="preserve"> </w:t>
      </w:r>
      <w:r>
        <w:rPr>
          <w:rFonts w:hAnsi="宋体" w:cs="宋体" w:hint="eastAsia"/>
          <w:bCs/>
          <w:snapToGrid w:val="0"/>
          <w:sz w:val="24"/>
          <w:szCs w:val="24"/>
        </w:rPr>
        <w:t>贰</w:t>
      </w:r>
      <w:r>
        <w:rPr>
          <w:rFonts w:hAnsi="宋体" w:cs="宋体" w:hint="eastAsia"/>
          <w:bCs/>
          <w:snapToGrid w:val="0"/>
          <w:sz w:val="24"/>
          <w:szCs w:val="24"/>
        </w:rPr>
        <w:t xml:space="preserve">   </w:t>
      </w:r>
      <w:r>
        <w:rPr>
          <w:rFonts w:hAnsi="宋体" w:cs="宋体" w:hint="eastAsia"/>
          <w:bCs/>
          <w:snapToGrid w:val="0"/>
          <w:sz w:val="24"/>
          <w:szCs w:val="24"/>
        </w:rPr>
        <w:t>份，具有同等法律效力。</w:t>
      </w:r>
    </w:p>
    <w:p w:rsidR="00F116E4" w:rsidRDefault="00883F06">
      <w:pPr>
        <w:spacing w:line="360" w:lineRule="auto"/>
        <w:rPr>
          <w:rFonts w:hAnsi="宋体" w:cs="宋体"/>
          <w:sz w:val="24"/>
        </w:rPr>
      </w:pPr>
      <w:r>
        <w:rPr>
          <w:rFonts w:hAnsi="宋体" w:cs="宋体" w:hint="eastAsia"/>
          <w:sz w:val="24"/>
        </w:rPr>
        <w:t>（以下无正文）</w:t>
      </w:r>
    </w:p>
    <w:p w:rsidR="00F116E4" w:rsidRDefault="00883F06">
      <w:pPr>
        <w:spacing w:line="360" w:lineRule="auto"/>
        <w:rPr>
          <w:rFonts w:hAnsi="宋体" w:cs="宋体"/>
          <w:sz w:val="24"/>
        </w:rPr>
      </w:pPr>
      <w:r>
        <w:rPr>
          <w:rFonts w:hAnsi="宋体" w:cs="宋体" w:hint="eastAsia"/>
        </w:rPr>
        <w:br w:type="page"/>
      </w:r>
      <w:r>
        <w:rPr>
          <w:rFonts w:hAnsi="宋体" w:cs="宋体" w:hint="eastAsia"/>
          <w:sz w:val="24"/>
        </w:rPr>
        <w:lastRenderedPageBreak/>
        <w:t>（本页无正文，为《【】软件许可及服务合同》之签署页）</w:t>
      </w:r>
    </w:p>
    <w:p w:rsidR="00F116E4" w:rsidRDefault="00F116E4">
      <w:pPr>
        <w:spacing w:line="360" w:lineRule="auto"/>
        <w:rPr>
          <w:rFonts w:hAnsi="宋体" w:cs="宋体"/>
          <w:sz w:val="24"/>
        </w:rPr>
      </w:pPr>
    </w:p>
    <w:p w:rsidR="00F116E4" w:rsidRDefault="00883F06">
      <w:pPr>
        <w:spacing w:line="360" w:lineRule="auto"/>
        <w:rPr>
          <w:rFonts w:hAnsi="宋体" w:cs="宋体"/>
          <w:sz w:val="24"/>
        </w:rPr>
      </w:pPr>
      <w:r>
        <w:rPr>
          <w:rFonts w:hAnsi="宋体" w:cs="宋体" w:hint="eastAsia"/>
          <w:sz w:val="24"/>
        </w:rPr>
        <w:t>甲方（盖章）：</w:t>
      </w:r>
      <w:r>
        <w:rPr>
          <w:rFonts w:hAnsi="宋体" w:cs="宋体" w:hint="eastAsia"/>
          <w:sz w:val="24"/>
        </w:rPr>
        <w:t xml:space="preserve">        </w:t>
      </w:r>
    </w:p>
    <w:p w:rsidR="00F116E4" w:rsidRDefault="00883F06">
      <w:pPr>
        <w:spacing w:line="360" w:lineRule="auto"/>
        <w:ind w:left="960" w:hangingChars="400" w:hanging="960"/>
        <w:rPr>
          <w:rFonts w:hAnsi="宋体" w:cs="宋体"/>
          <w:sz w:val="24"/>
        </w:rPr>
      </w:pPr>
      <w:r>
        <w:rPr>
          <w:rFonts w:hAnsi="宋体" w:cs="宋体" w:hint="eastAsia"/>
          <w:sz w:val="24"/>
        </w:rPr>
        <w:t>法定代表人</w:t>
      </w:r>
      <w:r>
        <w:rPr>
          <w:rFonts w:hAnsi="宋体" w:cs="宋体" w:hint="eastAsia"/>
          <w:sz w:val="24"/>
        </w:rPr>
        <w:t>/</w:t>
      </w:r>
      <w:r>
        <w:rPr>
          <w:rFonts w:hAnsi="宋体" w:cs="宋体" w:hint="eastAsia"/>
          <w:sz w:val="24"/>
        </w:rPr>
        <w:t>授权代表（签字）：</w:t>
      </w:r>
      <w:r>
        <w:rPr>
          <w:rFonts w:hAnsi="宋体" w:cs="宋体" w:hint="eastAsia"/>
          <w:sz w:val="24"/>
        </w:rPr>
        <w:t xml:space="preserve">       </w:t>
      </w:r>
    </w:p>
    <w:p w:rsidR="00F116E4" w:rsidRDefault="00F116E4">
      <w:pPr>
        <w:spacing w:line="360" w:lineRule="auto"/>
        <w:ind w:left="960" w:hangingChars="400" w:hanging="960"/>
        <w:rPr>
          <w:rFonts w:hAnsi="宋体" w:cs="宋体"/>
          <w:snapToGrid w:val="0"/>
          <w:sz w:val="24"/>
        </w:rPr>
      </w:pPr>
    </w:p>
    <w:p w:rsidR="00F116E4" w:rsidRDefault="00F116E4">
      <w:pPr>
        <w:spacing w:line="360" w:lineRule="auto"/>
        <w:ind w:left="960" w:hangingChars="400" w:hanging="960"/>
        <w:rPr>
          <w:rFonts w:hAnsi="宋体" w:cs="宋体"/>
          <w:snapToGrid w:val="0"/>
          <w:sz w:val="24"/>
        </w:rPr>
      </w:pPr>
    </w:p>
    <w:p w:rsidR="00F116E4" w:rsidRDefault="00F116E4">
      <w:pPr>
        <w:spacing w:line="360" w:lineRule="auto"/>
        <w:ind w:left="960" w:hangingChars="400" w:hanging="960"/>
        <w:rPr>
          <w:rFonts w:hAnsi="宋体" w:cs="宋体"/>
          <w:snapToGrid w:val="0"/>
          <w:sz w:val="24"/>
        </w:rPr>
      </w:pPr>
    </w:p>
    <w:p w:rsidR="00F116E4" w:rsidRDefault="00883F06">
      <w:pPr>
        <w:spacing w:line="360" w:lineRule="auto"/>
        <w:ind w:left="960" w:hangingChars="400" w:hanging="960"/>
        <w:rPr>
          <w:rFonts w:hAnsi="宋体" w:cs="宋体"/>
          <w:sz w:val="24"/>
        </w:rPr>
      </w:pPr>
      <w:r>
        <w:rPr>
          <w:rFonts w:hAnsi="宋体" w:cs="宋体" w:hint="eastAsia"/>
          <w:sz w:val="24"/>
        </w:rPr>
        <w:t>乙方（盖章）：</w:t>
      </w:r>
    </w:p>
    <w:p w:rsidR="00F116E4" w:rsidRDefault="00883F06">
      <w:pPr>
        <w:spacing w:line="360" w:lineRule="auto"/>
        <w:ind w:left="960" w:hangingChars="400" w:hanging="960"/>
        <w:rPr>
          <w:rFonts w:hAnsi="宋体" w:cs="宋体"/>
          <w:sz w:val="24"/>
        </w:rPr>
      </w:pPr>
      <w:r>
        <w:rPr>
          <w:rFonts w:hAnsi="宋体" w:cs="宋体" w:hint="eastAsia"/>
          <w:sz w:val="24"/>
        </w:rPr>
        <w:t>法定代表人</w:t>
      </w:r>
      <w:r>
        <w:rPr>
          <w:rFonts w:hAnsi="宋体" w:cs="宋体" w:hint="eastAsia"/>
          <w:sz w:val="24"/>
        </w:rPr>
        <w:t>/</w:t>
      </w:r>
      <w:r>
        <w:rPr>
          <w:rFonts w:hAnsi="宋体" w:cs="宋体" w:hint="eastAsia"/>
          <w:sz w:val="24"/>
        </w:rPr>
        <w:t>授权代表（签字）：</w:t>
      </w:r>
      <w:r>
        <w:rPr>
          <w:rFonts w:hAnsi="宋体" w:cs="宋体" w:hint="eastAsia"/>
          <w:sz w:val="24"/>
        </w:rPr>
        <w:t xml:space="preserve">           </w:t>
      </w:r>
    </w:p>
    <w:p w:rsidR="00F116E4" w:rsidRDefault="00F116E4">
      <w:pPr>
        <w:spacing w:line="500" w:lineRule="exact"/>
        <w:rPr>
          <w:rFonts w:hAnsi="宋体" w:cs="宋体"/>
          <w:sz w:val="24"/>
        </w:rPr>
        <w:sectPr w:rsidR="00F116E4">
          <w:headerReference w:type="even" r:id="rId16"/>
          <w:footerReference w:type="even" r:id="rId17"/>
          <w:footerReference w:type="default" r:id="rId18"/>
          <w:headerReference w:type="first" r:id="rId19"/>
          <w:pgSz w:w="11906" w:h="16838"/>
          <w:pgMar w:top="1440" w:right="991" w:bottom="1440" w:left="1560" w:header="851" w:footer="992" w:gutter="0"/>
          <w:pgNumType w:start="0"/>
          <w:cols w:space="720"/>
          <w:titlePg/>
          <w:docGrid w:type="lines" w:linePitch="312"/>
        </w:sectPr>
      </w:pPr>
    </w:p>
    <w:p w:rsidR="00F116E4" w:rsidRDefault="00883F06">
      <w:pPr>
        <w:spacing w:line="360" w:lineRule="auto"/>
        <w:rPr>
          <w:rFonts w:hAnsi="宋体" w:cs="宋体"/>
          <w:b/>
          <w:iCs/>
          <w:sz w:val="24"/>
        </w:rPr>
      </w:pPr>
      <w:r>
        <w:rPr>
          <w:rFonts w:hAnsi="宋体" w:cs="宋体" w:hint="eastAsia"/>
          <w:b/>
          <w:iCs/>
          <w:sz w:val="24"/>
        </w:rPr>
        <w:lastRenderedPageBreak/>
        <w:t>附件一</w:t>
      </w:r>
      <w:r>
        <w:rPr>
          <w:rFonts w:hAnsi="宋体" w:cs="宋体" w:hint="eastAsia"/>
          <w:b/>
          <w:iCs/>
          <w:sz w:val="24"/>
        </w:rPr>
        <w:t xml:space="preserve"> </w:t>
      </w:r>
      <w:r>
        <w:rPr>
          <w:rFonts w:hAnsi="宋体" w:cs="宋体" w:hint="eastAsia"/>
          <w:b/>
          <w:iCs/>
          <w:sz w:val="24"/>
        </w:rPr>
        <w:t>产品报价清单：</w:t>
      </w:r>
    </w:p>
    <w:p w:rsidR="00F116E4" w:rsidRDefault="00883F06">
      <w:pPr>
        <w:spacing w:line="360" w:lineRule="auto"/>
        <w:rPr>
          <w:rFonts w:hAnsi="宋体" w:cs="宋体"/>
          <w:b/>
          <w:iCs/>
          <w:sz w:val="24"/>
        </w:rPr>
      </w:pPr>
      <w:r>
        <w:rPr>
          <w:rFonts w:hAnsi="宋体" w:cs="宋体" w:hint="eastAsia"/>
          <w:b/>
          <w:iCs/>
          <w:sz w:val="24"/>
        </w:rPr>
        <w:t>附件二</w:t>
      </w:r>
      <w:r>
        <w:rPr>
          <w:rFonts w:hAnsi="宋体" w:cs="宋体" w:hint="eastAsia"/>
          <w:b/>
          <w:iCs/>
          <w:sz w:val="24"/>
        </w:rPr>
        <w:t xml:space="preserve"> </w:t>
      </w:r>
      <w:r>
        <w:rPr>
          <w:rFonts w:hAnsi="宋体" w:cs="宋体" w:hint="eastAsia"/>
          <w:b/>
          <w:iCs/>
          <w:sz w:val="24"/>
        </w:rPr>
        <w:t>产品功能模块：</w:t>
      </w:r>
    </w:p>
    <w:p w:rsidR="00F116E4" w:rsidRDefault="00883F06">
      <w:pPr>
        <w:spacing w:line="360" w:lineRule="auto"/>
        <w:rPr>
          <w:rFonts w:hAnsi="宋体" w:cs="宋体"/>
          <w:b/>
          <w:iCs/>
          <w:sz w:val="24"/>
        </w:rPr>
      </w:pPr>
      <w:r>
        <w:rPr>
          <w:rFonts w:hAnsi="宋体" w:cs="宋体" w:hint="eastAsia"/>
          <w:b/>
          <w:iCs/>
          <w:sz w:val="24"/>
        </w:rPr>
        <w:t>附件三</w:t>
      </w:r>
      <w:r>
        <w:rPr>
          <w:rFonts w:hAnsi="宋体" w:cs="宋体" w:hint="eastAsia"/>
          <w:b/>
          <w:iCs/>
          <w:sz w:val="24"/>
        </w:rPr>
        <w:t xml:space="preserve"> </w:t>
      </w:r>
      <w:r>
        <w:rPr>
          <w:rFonts w:hAnsi="宋体" w:cs="宋体" w:hint="eastAsia"/>
          <w:b/>
          <w:iCs/>
          <w:sz w:val="24"/>
        </w:rPr>
        <w:t>需求响应：</w:t>
      </w:r>
    </w:p>
    <w:p w:rsidR="00F116E4" w:rsidRDefault="00883F06">
      <w:pPr>
        <w:spacing w:line="360" w:lineRule="auto"/>
        <w:rPr>
          <w:rFonts w:hAnsi="宋体" w:cs="宋体"/>
          <w:b/>
          <w:iCs/>
          <w:sz w:val="24"/>
        </w:rPr>
      </w:pPr>
      <w:r>
        <w:rPr>
          <w:rFonts w:hAnsi="宋体" w:cs="宋体" w:hint="eastAsia"/>
          <w:b/>
          <w:iCs/>
          <w:sz w:val="24"/>
        </w:rPr>
        <w:t>附件四</w:t>
      </w:r>
      <w:r>
        <w:rPr>
          <w:rFonts w:hAnsi="宋体" w:cs="宋体" w:hint="eastAsia"/>
          <w:b/>
          <w:iCs/>
          <w:sz w:val="24"/>
        </w:rPr>
        <w:t xml:space="preserve"> </w:t>
      </w:r>
      <w:r>
        <w:rPr>
          <w:rFonts w:hAnsi="宋体" w:cs="宋体" w:hint="eastAsia"/>
          <w:b/>
          <w:iCs/>
          <w:sz w:val="24"/>
        </w:rPr>
        <w:t>项目计划：</w:t>
      </w:r>
    </w:p>
    <w:p w:rsidR="00F116E4" w:rsidRDefault="00883F06">
      <w:pPr>
        <w:spacing w:line="360" w:lineRule="auto"/>
        <w:rPr>
          <w:rFonts w:hAnsi="宋体" w:cs="宋体"/>
          <w:b/>
          <w:iCs/>
          <w:sz w:val="24"/>
        </w:rPr>
      </w:pPr>
      <w:r>
        <w:rPr>
          <w:rFonts w:hAnsi="宋体" w:cs="宋体" w:hint="eastAsia"/>
          <w:b/>
          <w:iCs/>
          <w:sz w:val="24"/>
        </w:rPr>
        <w:t>附件五</w:t>
      </w:r>
      <w:r>
        <w:rPr>
          <w:rFonts w:hAnsi="宋体" w:cs="宋体" w:hint="eastAsia"/>
          <w:b/>
          <w:iCs/>
          <w:sz w:val="24"/>
        </w:rPr>
        <w:t xml:space="preserve"> </w:t>
      </w:r>
      <w:r>
        <w:rPr>
          <w:rFonts w:hAnsi="宋体" w:cs="宋体" w:hint="eastAsia"/>
          <w:b/>
          <w:iCs/>
          <w:sz w:val="24"/>
        </w:rPr>
        <w:t>项目人员安排：</w:t>
      </w:r>
    </w:p>
    <w:p w:rsidR="00F116E4" w:rsidRDefault="00883F06">
      <w:pPr>
        <w:spacing w:line="360" w:lineRule="auto"/>
        <w:rPr>
          <w:rFonts w:hAnsi="宋体" w:cs="宋体"/>
          <w:b/>
          <w:iCs/>
          <w:sz w:val="24"/>
        </w:rPr>
      </w:pPr>
      <w:r>
        <w:rPr>
          <w:rFonts w:hAnsi="宋体" w:cs="宋体" w:hint="eastAsia"/>
          <w:b/>
          <w:iCs/>
          <w:sz w:val="24"/>
        </w:rPr>
        <w:t>附件六</w:t>
      </w:r>
      <w:r>
        <w:rPr>
          <w:rFonts w:hAnsi="宋体" w:cs="宋体" w:hint="eastAsia"/>
          <w:b/>
          <w:iCs/>
          <w:sz w:val="24"/>
        </w:rPr>
        <w:t xml:space="preserve"> </w:t>
      </w:r>
      <w:r>
        <w:rPr>
          <w:rFonts w:hAnsi="宋体" w:cs="宋体" w:hint="eastAsia"/>
          <w:b/>
          <w:iCs/>
          <w:sz w:val="24"/>
        </w:rPr>
        <w:t>乙方针对项目承诺：</w:t>
      </w:r>
    </w:p>
    <w:p w:rsidR="00F116E4" w:rsidRDefault="00883F06">
      <w:r>
        <w:rPr>
          <w:rFonts w:hint="eastAsia"/>
        </w:rPr>
        <w:br w:type="page"/>
      </w:r>
    </w:p>
    <w:p w:rsidR="00F116E4" w:rsidRDefault="00883F06">
      <w:pPr>
        <w:pStyle w:val="1"/>
        <w:spacing w:line="360" w:lineRule="auto"/>
        <w:jc w:val="center"/>
        <w:rPr>
          <w:rFonts w:ascii="宋体" w:eastAsia="宋体" w:hAnsi="宋体" w:cs="宋体"/>
          <w:color w:val="000000" w:themeColor="text1"/>
        </w:rPr>
      </w:pPr>
      <w:bookmarkStart w:id="142" w:name="_Toc525820833"/>
      <w:bookmarkStart w:id="143" w:name="_Toc8635"/>
      <w:r>
        <w:rPr>
          <w:rFonts w:ascii="宋体" w:eastAsia="宋体" w:hAnsi="宋体" w:cs="宋体" w:hint="eastAsia"/>
          <w:color w:val="000000" w:themeColor="text1"/>
        </w:rPr>
        <w:lastRenderedPageBreak/>
        <w:t>第五章</w:t>
      </w:r>
      <w:r>
        <w:rPr>
          <w:rFonts w:ascii="宋体" w:eastAsia="宋体" w:hAnsi="宋体" w:cs="宋体" w:hint="eastAsia"/>
          <w:color w:val="000000" w:themeColor="text1"/>
        </w:rPr>
        <w:t xml:space="preserve"> </w:t>
      </w:r>
      <w:r>
        <w:rPr>
          <w:rFonts w:ascii="宋体" w:eastAsia="宋体" w:hAnsi="宋体" w:cs="宋体" w:hint="eastAsia"/>
          <w:color w:val="000000" w:themeColor="text1"/>
        </w:rPr>
        <w:t>资料提交</w:t>
      </w:r>
      <w:bookmarkEnd w:id="142"/>
      <w:bookmarkEnd w:id="143"/>
    </w:p>
    <w:p w:rsidR="00F116E4" w:rsidRDefault="00883F06">
      <w:pPr>
        <w:spacing w:line="360" w:lineRule="auto"/>
        <w:ind w:left="420" w:firstLineChars="200" w:firstLine="480"/>
        <w:rPr>
          <w:rFonts w:ascii="宋体" w:hAnsi="宋体" w:cs="宋体"/>
          <w:b/>
          <w:bCs/>
          <w:sz w:val="24"/>
          <w:u w:val="single"/>
        </w:rPr>
      </w:pPr>
      <w:r>
        <w:rPr>
          <w:rFonts w:ascii="宋体" w:hAnsi="宋体" w:cs="宋体" w:hint="eastAsia"/>
          <w:b/>
          <w:bCs/>
          <w:sz w:val="24"/>
          <w:u w:val="single"/>
        </w:rPr>
        <w:t>资料请于</w:t>
      </w:r>
      <w:r>
        <w:rPr>
          <w:rFonts w:ascii="宋体" w:hAnsi="宋体" w:cs="宋体" w:hint="eastAsia"/>
          <w:b/>
          <w:bCs/>
          <w:sz w:val="24"/>
          <w:u w:val="single"/>
        </w:rPr>
        <w:t>开标时间前</w:t>
      </w:r>
      <w:r>
        <w:rPr>
          <w:rFonts w:ascii="宋体" w:hAnsi="宋体" w:cs="宋体" w:hint="eastAsia"/>
          <w:b/>
          <w:bCs/>
          <w:sz w:val="24"/>
          <w:u w:val="single"/>
        </w:rPr>
        <w:t>提交。</w:t>
      </w:r>
    </w:p>
    <w:p w:rsidR="00F116E4" w:rsidRDefault="00883F06">
      <w:pPr>
        <w:spacing w:line="360" w:lineRule="auto"/>
        <w:ind w:left="420"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rPr>
        <w:t>刘维娜</w:t>
      </w:r>
    </w:p>
    <w:p w:rsidR="00F116E4" w:rsidRDefault="00883F06">
      <w:pPr>
        <w:spacing w:line="360" w:lineRule="auto"/>
        <w:ind w:firstLineChars="375" w:firstLine="900"/>
        <w:rPr>
          <w:rFonts w:ascii="宋体" w:hAnsi="宋体" w:cs="宋体"/>
          <w:sz w:val="24"/>
        </w:rPr>
      </w:pPr>
      <w:r>
        <w:rPr>
          <w:rFonts w:ascii="宋体" w:hAnsi="宋体" w:cs="宋体" w:hint="eastAsia"/>
          <w:sz w:val="24"/>
        </w:rPr>
        <w:t>电话：</w:t>
      </w:r>
      <w:r>
        <w:rPr>
          <w:rFonts w:ascii="宋体" w:hAnsi="宋体" w:cs="宋体" w:hint="eastAsia"/>
          <w:sz w:val="24"/>
        </w:rPr>
        <w:t>18600501009</w:t>
      </w:r>
    </w:p>
    <w:p w:rsidR="00F116E4" w:rsidRDefault="00883F06">
      <w:pPr>
        <w:spacing w:line="360" w:lineRule="auto"/>
        <w:ind w:firstLineChars="375" w:firstLine="900"/>
        <w:rPr>
          <w:rStyle w:val="afd"/>
          <w:rFonts w:ascii="宋体" w:hAnsi="宋体" w:cs="宋体"/>
          <w:color w:val="auto"/>
          <w:sz w:val="24"/>
          <w:u w:val="none"/>
        </w:rPr>
      </w:pPr>
      <w:r>
        <w:rPr>
          <w:rFonts w:ascii="宋体" w:hAnsi="宋体" w:cs="宋体" w:hint="eastAsia"/>
          <w:sz w:val="24"/>
        </w:rPr>
        <w:t>邮箱：</w:t>
      </w:r>
      <w:r>
        <w:rPr>
          <w:rFonts w:ascii="宋体" w:hAnsi="宋体" w:cs="宋体" w:hint="eastAsia"/>
          <w:sz w:val="24"/>
        </w:rPr>
        <w:t>liuwn@syhci.com</w:t>
      </w:r>
    </w:p>
    <w:p w:rsidR="00F116E4" w:rsidRPr="004744DA" w:rsidRDefault="00F116E4">
      <w:pPr>
        <w:pStyle w:val="a0"/>
        <w:rPr>
          <w:lang w:val="en-US"/>
        </w:rPr>
      </w:pPr>
    </w:p>
    <w:sectPr w:rsidR="00F116E4" w:rsidRPr="004744DA">
      <w:pgSz w:w="11906" w:h="16838"/>
      <w:pgMar w:top="1440" w:right="1440" w:bottom="1440"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F06" w:rsidRDefault="00883F06">
      <w:pPr>
        <w:spacing w:line="240" w:lineRule="auto"/>
      </w:pPr>
      <w:r>
        <w:separator/>
      </w:r>
    </w:p>
  </w:endnote>
  <w:endnote w:type="continuationSeparator" w:id="0">
    <w:p w:rsidR="00883F06" w:rsidRDefault="00883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a"/>
      </w:rPr>
      <w:id w:val="1069456415"/>
    </w:sdtPr>
    <w:sdtEndPr>
      <w:rPr>
        <w:rStyle w:val="afa"/>
      </w:rPr>
    </w:sdtEndPr>
    <w:sdtContent>
      <w:p w:rsidR="00F116E4" w:rsidRDefault="00883F06">
        <w:pPr>
          <w:pStyle w:val="ad"/>
          <w:framePr w:wrap="auto" w:vAnchor="text" w:hAnchor="margin" w:xAlign="center" w:y="1"/>
          <w:rPr>
            <w:rStyle w:val="afa"/>
          </w:rPr>
        </w:pPr>
        <w:r>
          <w:rPr>
            <w:rStyle w:val="afa"/>
          </w:rPr>
          <w:fldChar w:fldCharType="begin"/>
        </w:r>
        <w:r>
          <w:rPr>
            <w:rStyle w:val="afa"/>
          </w:rPr>
          <w:instrText xml:space="preserve"> PAGE </w:instrText>
        </w:r>
        <w:r>
          <w:rPr>
            <w:rStyle w:val="afa"/>
          </w:rPr>
          <w:fldChar w:fldCharType="end"/>
        </w:r>
      </w:p>
    </w:sdtContent>
  </w:sdt>
  <w:p w:rsidR="00F116E4" w:rsidRDefault="00F116E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4" w:rsidRDefault="00883F06">
    <w:pPr>
      <w:pStyle w:val="ad"/>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6E4" w:rsidRDefault="00883F06">
                          <w:pPr>
                            <w:pStyle w:val="ad"/>
                          </w:pPr>
                          <w:r>
                            <w:t>第</w:t>
                          </w:r>
                          <w:r>
                            <w:t xml:space="preserve"> </w:t>
                          </w:r>
                          <w:r>
                            <w:fldChar w:fldCharType="begin"/>
                          </w:r>
                          <w:r>
                            <w:instrText xml:space="preserve"> PAGE  \* MERGEFORMAT </w:instrText>
                          </w:r>
                          <w:r>
                            <w:fldChar w:fldCharType="separate"/>
                          </w:r>
                          <w:r w:rsidR="004744DA">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4DA">
                            <w:rPr>
                              <w:noProof/>
                            </w:rPr>
                            <w:t>127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116E4" w:rsidRDefault="00883F06">
                    <w:pPr>
                      <w:pStyle w:val="ad"/>
                    </w:pPr>
                    <w:r>
                      <w:t>第</w:t>
                    </w:r>
                    <w:r>
                      <w:t xml:space="preserve"> </w:t>
                    </w:r>
                    <w:r>
                      <w:fldChar w:fldCharType="begin"/>
                    </w:r>
                    <w:r>
                      <w:instrText xml:space="preserve"> PAGE  \* MERGEFORMAT </w:instrText>
                    </w:r>
                    <w:r>
                      <w:fldChar w:fldCharType="separate"/>
                    </w:r>
                    <w:r w:rsidR="004744DA">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4DA">
                      <w:rPr>
                        <w:noProof/>
                      </w:rPr>
                      <w:t>127</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4" w:rsidRDefault="00883F06">
    <w:pPr>
      <w:pStyle w:val="ad"/>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6E4" w:rsidRDefault="00883F06">
                          <w:pPr>
                            <w:pStyle w:val="ad"/>
                          </w:pPr>
                          <w:r>
                            <w:t>第</w:t>
                          </w:r>
                          <w:r>
                            <w:t xml:space="preserve"> </w:t>
                          </w:r>
                          <w:r>
                            <w:fldChar w:fldCharType="begin"/>
                          </w:r>
                          <w:r>
                            <w:instrText xml:space="preserve"> PAGE  \* MERGEFORMAT </w:instrText>
                          </w:r>
                          <w:r>
                            <w:fldChar w:fldCharType="separate"/>
                          </w:r>
                          <w:r w:rsidR="004744DA">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4DA">
                            <w:rPr>
                              <w:noProof/>
                            </w:rPr>
                            <w:t>127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F116E4" w:rsidRDefault="00883F06">
                    <w:pPr>
                      <w:pStyle w:val="ad"/>
                    </w:pPr>
                    <w:r>
                      <w:t>第</w:t>
                    </w:r>
                    <w:r>
                      <w:t xml:space="preserve"> </w:t>
                    </w:r>
                    <w:r>
                      <w:fldChar w:fldCharType="begin"/>
                    </w:r>
                    <w:r>
                      <w:instrText xml:space="preserve"> PAGE  \* MERGEFORMAT </w:instrText>
                    </w:r>
                    <w:r>
                      <w:fldChar w:fldCharType="separate"/>
                    </w:r>
                    <w:r w:rsidR="004744DA">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4744DA">
                      <w:rPr>
                        <w:noProof/>
                      </w:rPr>
                      <w:t>127</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a"/>
      </w:rPr>
      <w:id w:val="1640310947"/>
    </w:sdtPr>
    <w:sdtEndPr>
      <w:rPr>
        <w:rStyle w:val="afa"/>
      </w:rPr>
    </w:sdtEndPr>
    <w:sdtContent>
      <w:p w:rsidR="00F116E4" w:rsidRDefault="00883F06">
        <w:pPr>
          <w:pStyle w:val="ad"/>
          <w:framePr w:wrap="auto" w:vAnchor="text" w:hAnchor="margin" w:xAlign="center" w:y="1"/>
          <w:rPr>
            <w:rStyle w:val="afa"/>
          </w:rPr>
        </w:pPr>
        <w:r>
          <w:rPr>
            <w:rStyle w:val="afa"/>
          </w:rPr>
          <w:fldChar w:fldCharType="begin"/>
        </w:r>
        <w:r>
          <w:rPr>
            <w:rStyle w:val="afa"/>
          </w:rPr>
          <w:instrText xml:space="preserve"> PAGE </w:instrText>
        </w:r>
        <w:r>
          <w:rPr>
            <w:rStyle w:val="afa"/>
          </w:rPr>
          <w:fldChar w:fldCharType="end"/>
        </w:r>
      </w:p>
    </w:sdtContent>
  </w:sdt>
  <w:p w:rsidR="00F116E4" w:rsidRDefault="00F116E4">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4" w:rsidRDefault="00883F06">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16E4" w:rsidRDefault="00883F06">
                          <w:pPr>
                            <w:pStyle w:val="ad"/>
                            <w:rPr>
                              <w:rStyle w:val="afa"/>
                              <w:rFonts w:ascii="宋体" w:eastAsia="宋体" w:hAnsi="宋体"/>
                            </w:rPr>
                          </w:pPr>
                          <w:r>
                            <w:rPr>
                              <w:rStyle w:val="afa"/>
                              <w:rFonts w:ascii="宋体" w:eastAsia="宋体" w:hAnsi="宋体"/>
                            </w:rPr>
                            <w:t>第</w:t>
                          </w:r>
                          <w:r>
                            <w:rPr>
                              <w:rStyle w:val="afa"/>
                              <w:rFonts w:ascii="宋体" w:eastAsia="宋体" w:hAnsi="宋体"/>
                            </w:rPr>
                            <w:t xml:space="preserve"> </w:t>
                          </w:r>
                          <w:r>
                            <w:rPr>
                              <w:rStyle w:val="afa"/>
                              <w:rFonts w:ascii="宋体" w:eastAsia="宋体" w:hAnsi="宋体"/>
                            </w:rPr>
                            <w:fldChar w:fldCharType="begin"/>
                          </w:r>
                          <w:r>
                            <w:rPr>
                              <w:rStyle w:val="afa"/>
                              <w:rFonts w:ascii="宋体" w:eastAsia="宋体" w:hAnsi="宋体"/>
                            </w:rPr>
                            <w:instrText xml:space="preserve"> PAGE  \* MERGEFORMAT </w:instrText>
                          </w:r>
                          <w:r>
                            <w:rPr>
                              <w:rStyle w:val="afa"/>
                              <w:rFonts w:ascii="宋体" w:eastAsia="宋体" w:hAnsi="宋体"/>
                            </w:rPr>
                            <w:fldChar w:fldCharType="separate"/>
                          </w:r>
                          <w:r w:rsidR="00F139C0">
                            <w:rPr>
                              <w:rStyle w:val="afa"/>
                              <w:rFonts w:ascii="宋体" w:eastAsia="宋体" w:hAnsi="宋体"/>
                              <w:noProof/>
                            </w:rPr>
                            <w:t>3</w:t>
                          </w:r>
                          <w:r>
                            <w:rPr>
                              <w:rStyle w:val="afa"/>
                              <w:rFonts w:ascii="宋体" w:eastAsia="宋体" w:hAnsi="宋体"/>
                            </w:rPr>
                            <w:fldChar w:fldCharType="end"/>
                          </w:r>
                          <w:r>
                            <w:rPr>
                              <w:rStyle w:val="afa"/>
                              <w:rFonts w:ascii="宋体" w:eastAsia="宋体" w:hAnsi="宋体"/>
                            </w:rPr>
                            <w:t xml:space="preserve"> </w:t>
                          </w:r>
                          <w:r>
                            <w:rPr>
                              <w:rStyle w:val="afa"/>
                              <w:rFonts w:ascii="宋体" w:eastAsia="宋体" w:hAnsi="宋体"/>
                            </w:rPr>
                            <w:t>页</w:t>
                          </w:r>
                          <w:r>
                            <w:rPr>
                              <w:rStyle w:val="afa"/>
                              <w:rFonts w:ascii="宋体" w:eastAsia="宋体" w:hAnsi="宋体"/>
                            </w:rPr>
                            <w:t xml:space="preserve"> </w:t>
                          </w:r>
                          <w:r>
                            <w:rPr>
                              <w:rStyle w:val="afa"/>
                              <w:rFonts w:ascii="宋体" w:eastAsia="宋体" w:hAnsi="宋体"/>
                            </w:rPr>
                            <w:t>共</w:t>
                          </w:r>
                          <w:r>
                            <w:rPr>
                              <w:rStyle w:val="afa"/>
                              <w:rFonts w:ascii="宋体" w:eastAsia="宋体" w:hAnsi="宋体"/>
                            </w:rPr>
                            <w:t xml:space="preserve"> </w:t>
                          </w:r>
                          <w:r>
                            <w:rPr>
                              <w:rStyle w:val="afa"/>
                              <w:rFonts w:ascii="宋体" w:eastAsia="宋体" w:hAnsi="宋体"/>
                            </w:rPr>
                            <w:fldChar w:fldCharType="begin"/>
                          </w:r>
                          <w:r>
                            <w:rPr>
                              <w:rStyle w:val="afa"/>
                              <w:rFonts w:ascii="宋体" w:eastAsia="宋体" w:hAnsi="宋体"/>
                            </w:rPr>
                            <w:instrText xml:space="preserve"> NUMPAGES  \* MERGEFORMAT </w:instrText>
                          </w:r>
                          <w:r>
                            <w:rPr>
                              <w:rStyle w:val="afa"/>
                              <w:rFonts w:ascii="宋体" w:eastAsia="宋体" w:hAnsi="宋体"/>
                            </w:rPr>
                            <w:fldChar w:fldCharType="separate"/>
                          </w:r>
                          <w:r w:rsidR="00F139C0">
                            <w:rPr>
                              <w:rStyle w:val="afa"/>
                              <w:rFonts w:ascii="宋体" w:eastAsia="宋体" w:hAnsi="宋体"/>
                              <w:noProof/>
                            </w:rPr>
                            <w:t>127</w:t>
                          </w:r>
                          <w:r>
                            <w:rPr>
                              <w:rStyle w:val="afa"/>
                              <w:rFonts w:ascii="宋体" w:eastAsia="宋体" w:hAnsi="宋体"/>
                            </w:rPr>
                            <w:fldChar w:fldCharType="end"/>
                          </w:r>
                          <w:r>
                            <w:rPr>
                              <w:rStyle w:val="afa"/>
                              <w:rFonts w:ascii="宋体" w:eastAsia="宋体" w:hAnsi="宋体"/>
                            </w:rPr>
                            <w:t xml:space="preserve"> </w:t>
                          </w:r>
                          <w:r>
                            <w:rPr>
                              <w:rStyle w:val="afa"/>
                              <w:rFonts w:ascii="宋体" w:eastAsia="宋体" w:hAnsi="宋体"/>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F116E4" w:rsidRDefault="00883F06">
                    <w:pPr>
                      <w:pStyle w:val="ad"/>
                      <w:rPr>
                        <w:rStyle w:val="afa"/>
                        <w:rFonts w:ascii="宋体" w:eastAsia="宋体" w:hAnsi="宋体"/>
                      </w:rPr>
                    </w:pPr>
                    <w:r>
                      <w:rPr>
                        <w:rStyle w:val="afa"/>
                        <w:rFonts w:ascii="宋体" w:eastAsia="宋体" w:hAnsi="宋体"/>
                      </w:rPr>
                      <w:t>第</w:t>
                    </w:r>
                    <w:r>
                      <w:rPr>
                        <w:rStyle w:val="afa"/>
                        <w:rFonts w:ascii="宋体" w:eastAsia="宋体" w:hAnsi="宋体"/>
                      </w:rPr>
                      <w:t xml:space="preserve"> </w:t>
                    </w:r>
                    <w:r>
                      <w:rPr>
                        <w:rStyle w:val="afa"/>
                        <w:rFonts w:ascii="宋体" w:eastAsia="宋体" w:hAnsi="宋体"/>
                      </w:rPr>
                      <w:fldChar w:fldCharType="begin"/>
                    </w:r>
                    <w:r>
                      <w:rPr>
                        <w:rStyle w:val="afa"/>
                        <w:rFonts w:ascii="宋体" w:eastAsia="宋体" w:hAnsi="宋体"/>
                      </w:rPr>
                      <w:instrText xml:space="preserve"> PAGE  \* MERGEFORMAT </w:instrText>
                    </w:r>
                    <w:r>
                      <w:rPr>
                        <w:rStyle w:val="afa"/>
                        <w:rFonts w:ascii="宋体" w:eastAsia="宋体" w:hAnsi="宋体"/>
                      </w:rPr>
                      <w:fldChar w:fldCharType="separate"/>
                    </w:r>
                    <w:r w:rsidR="00F139C0">
                      <w:rPr>
                        <w:rStyle w:val="afa"/>
                        <w:rFonts w:ascii="宋体" w:eastAsia="宋体" w:hAnsi="宋体"/>
                        <w:noProof/>
                      </w:rPr>
                      <w:t>3</w:t>
                    </w:r>
                    <w:r>
                      <w:rPr>
                        <w:rStyle w:val="afa"/>
                        <w:rFonts w:ascii="宋体" w:eastAsia="宋体" w:hAnsi="宋体"/>
                      </w:rPr>
                      <w:fldChar w:fldCharType="end"/>
                    </w:r>
                    <w:r>
                      <w:rPr>
                        <w:rStyle w:val="afa"/>
                        <w:rFonts w:ascii="宋体" w:eastAsia="宋体" w:hAnsi="宋体"/>
                      </w:rPr>
                      <w:t xml:space="preserve"> </w:t>
                    </w:r>
                    <w:r>
                      <w:rPr>
                        <w:rStyle w:val="afa"/>
                        <w:rFonts w:ascii="宋体" w:eastAsia="宋体" w:hAnsi="宋体"/>
                      </w:rPr>
                      <w:t>页</w:t>
                    </w:r>
                    <w:r>
                      <w:rPr>
                        <w:rStyle w:val="afa"/>
                        <w:rFonts w:ascii="宋体" w:eastAsia="宋体" w:hAnsi="宋体"/>
                      </w:rPr>
                      <w:t xml:space="preserve"> </w:t>
                    </w:r>
                    <w:r>
                      <w:rPr>
                        <w:rStyle w:val="afa"/>
                        <w:rFonts w:ascii="宋体" w:eastAsia="宋体" w:hAnsi="宋体"/>
                      </w:rPr>
                      <w:t>共</w:t>
                    </w:r>
                    <w:r>
                      <w:rPr>
                        <w:rStyle w:val="afa"/>
                        <w:rFonts w:ascii="宋体" w:eastAsia="宋体" w:hAnsi="宋体"/>
                      </w:rPr>
                      <w:t xml:space="preserve"> </w:t>
                    </w:r>
                    <w:r>
                      <w:rPr>
                        <w:rStyle w:val="afa"/>
                        <w:rFonts w:ascii="宋体" w:eastAsia="宋体" w:hAnsi="宋体"/>
                      </w:rPr>
                      <w:fldChar w:fldCharType="begin"/>
                    </w:r>
                    <w:r>
                      <w:rPr>
                        <w:rStyle w:val="afa"/>
                        <w:rFonts w:ascii="宋体" w:eastAsia="宋体" w:hAnsi="宋体"/>
                      </w:rPr>
                      <w:instrText xml:space="preserve"> NUMPAGES  \* MERGEFORMAT </w:instrText>
                    </w:r>
                    <w:r>
                      <w:rPr>
                        <w:rStyle w:val="afa"/>
                        <w:rFonts w:ascii="宋体" w:eastAsia="宋体" w:hAnsi="宋体"/>
                      </w:rPr>
                      <w:fldChar w:fldCharType="separate"/>
                    </w:r>
                    <w:r w:rsidR="00F139C0">
                      <w:rPr>
                        <w:rStyle w:val="afa"/>
                        <w:rFonts w:ascii="宋体" w:eastAsia="宋体" w:hAnsi="宋体"/>
                        <w:noProof/>
                      </w:rPr>
                      <w:t>127</w:t>
                    </w:r>
                    <w:r>
                      <w:rPr>
                        <w:rStyle w:val="afa"/>
                        <w:rFonts w:ascii="宋体" w:eastAsia="宋体" w:hAnsi="宋体"/>
                      </w:rPr>
                      <w:fldChar w:fldCharType="end"/>
                    </w:r>
                    <w:r>
                      <w:rPr>
                        <w:rStyle w:val="afa"/>
                        <w:rFonts w:ascii="宋体" w:eastAsia="宋体" w:hAnsi="宋体"/>
                      </w:rPr>
                      <w:t xml:space="preserve"> </w:t>
                    </w:r>
                    <w:r>
                      <w:rPr>
                        <w:rStyle w:val="afa"/>
                        <w:rFonts w:ascii="宋体" w:eastAsia="宋体" w:hAnsi="宋体"/>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a"/>
      </w:rPr>
      <w:id w:val="-13459103"/>
    </w:sdtPr>
    <w:sdtEndPr>
      <w:rPr>
        <w:rStyle w:val="afa"/>
      </w:rPr>
    </w:sdtEndPr>
    <w:sdtContent>
      <w:p w:rsidR="00F116E4" w:rsidRDefault="00883F06">
        <w:pPr>
          <w:pStyle w:val="ad"/>
          <w:framePr w:wrap="auto" w:vAnchor="text" w:hAnchor="margin" w:xAlign="center" w:y="1"/>
          <w:rPr>
            <w:rStyle w:val="afa"/>
          </w:rPr>
        </w:pPr>
        <w:r>
          <w:rPr>
            <w:rStyle w:val="afa"/>
          </w:rPr>
          <w:fldChar w:fldCharType="begin"/>
        </w:r>
        <w:r>
          <w:rPr>
            <w:rStyle w:val="afa"/>
          </w:rPr>
          <w:instrText xml:space="preserve"> PAGE </w:instrText>
        </w:r>
        <w:r>
          <w:rPr>
            <w:rStyle w:val="afa"/>
          </w:rPr>
          <w:fldChar w:fldCharType="end"/>
        </w:r>
      </w:p>
    </w:sdtContent>
  </w:sdt>
  <w:p w:rsidR="00F116E4" w:rsidRDefault="00F116E4">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4" w:rsidRDefault="00883F06">
    <w:pPr>
      <w:pStyle w:val="19"/>
      <w:framePr w:wrap="around" w:vAnchor="text" w:hAnchor="margin" w:xAlign="center" w:y="1"/>
      <w:rPr>
        <w:rStyle w:val="1a"/>
      </w:rPr>
    </w:pPr>
    <w:r>
      <w:fldChar w:fldCharType="begin"/>
    </w:r>
    <w:r>
      <w:instrText xml:space="preserve">PAGE  </w:instrText>
    </w:r>
    <w:r>
      <w:fldChar w:fldCharType="end"/>
    </w:r>
  </w:p>
  <w:p w:rsidR="00F116E4" w:rsidRDefault="00F116E4">
    <w:pPr>
      <w:pStyle w:val="1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4" w:rsidRDefault="00883F06">
    <w:pPr>
      <w:pStyle w:val="19"/>
      <w:framePr w:wrap="around" w:vAnchor="text" w:hAnchor="margin" w:xAlign="center" w:y="1"/>
      <w:rPr>
        <w:rStyle w:val="1a"/>
      </w:rPr>
    </w:pPr>
    <w:r>
      <w:fldChar w:fldCharType="begin"/>
    </w:r>
    <w:r>
      <w:instrText xml:space="preserve">PAGE  </w:instrText>
    </w:r>
    <w:r>
      <w:fldChar w:fldCharType="separate"/>
    </w:r>
    <w:r w:rsidR="004744DA">
      <w:rPr>
        <w:noProof/>
      </w:rPr>
      <w:t>20</w:t>
    </w:r>
    <w:r>
      <w:fldChar w:fldCharType="end"/>
    </w:r>
  </w:p>
  <w:p w:rsidR="00F116E4" w:rsidRDefault="00F116E4">
    <w:pPr>
      <w:pStyle w:val="1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F06" w:rsidRDefault="00883F06">
      <w:pPr>
        <w:spacing w:after="0"/>
      </w:pPr>
      <w:r>
        <w:separator/>
      </w:r>
    </w:p>
  </w:footnote>
  <w:footnote w:type="continuationSeparator" w:id="0">
    <w:p w:rsidR="00883F06" w:rsidRDefault="00883F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4" w:rsidRDefault="00883F06">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559040" cy="10692130"/>
          <wp:effectExtent l="0" t="0" r="10160"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6E4" w:rsidRDefault="00883F06">
    <w:pPr>
      <w:tabs>
        <w:tab w:val="left" w:pos="1887"/>
        <w:tab w:val="center" w:pos="4677"/>
      </w:tabs>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559040" cy="1069213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59040" cy="10692130"/>
                  </a:xfrm>
                  <a:prstGeom prst="rect">
                    <a:avLst/>
                  </a:prstGeom>
                  <a:noFill/>
                  <a:ln>
                    <a:noFill/>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2D21A"/>
    <w:multiLevelType w:val="singleLevel"/>
    <w:tmpl w:val="80D2D21A"/>
    <w:lvl w:ilvl="0">
      <w:start w:val="1"/>
      <w:numFmt w:val="decimal"/>
      <w:lvlText w:val="%1)"/>
      <w:lvlJc w:val="left"/>
      <w:pPr>
        <w:ind w:left="425" w:hanging="425"/>
      </w:pPr>
      <w:rPr>
        <w:rFonts w:hint="default"/>
      </w:rPr>
    </w:lvl>
  </w:abstractNum>
  <w:abstractNum w:abstractNumId="1" w15:restartNumberingAfterBreak="0">
    <w:nsid w:val="89C66AF7"/>
    <w:multiLevelType w:val="singleLevel"/>
    <w:tmpl w:val="89C66AF7"/>
    <w:lvl w:ilvl="0">
      <w:start w:val="1"/>
      <w:numFmt w:val="decimal"/>
      <w:suff w:val="nothing"/>
      <w:lvlText w:val="%1．"/>
      <w:lvlJc w:val="left"/>
      <w:pPr>
        <w:ind w:left="0" w:firstLine="400"/>
      </w:pPr>
      <w:rPr>
        <w:rFonts w:hint="default"/>
      </w:rPr>
    </w:lvl>
  </w:abstractNum>
  <w:abstractNum w:abstractNumId="2" w15:restartNumberingAfterBreak="0">
    <w:nsid w:val="8E1096D3"/>
    <w:multiLevelType w:val="singleLevel"/>
    <w:tmpl w:val="8E1096D3"/>
    <w:lvl w:ilvl="0">
      <w:start w:val="1"/>
      <w:numFmt w:val="decimal"/>
      <w:lvlText w:val="%1)"/>
      <w:lvlJc w:val="left"/>
      <w:pPr>
        <w:ind w:left="425" w:hanging="425"/>
      </w:pPr>
      <w:rPr>
        <w:rFonts w:hint="default"/>
      </w:rPr>
    </w:lvl>
  </w:abstractNum>
  <w:abstractNum w:abstractNumId="3" w15:restartNumberingAfterBreak="0">
    <w:nsid w:val="90D5C798"/>
    <w:multiLevelType w:val="singleLevel"/>
    <w:tmpl w:val="90D5C798"/>
    <w:lvl w:ilvl="0">
      <w:start w:val="2"/>
      <w:numFmt w:val="decimal"/>
      <w:suff w:val="nothing"/>
      <w:lvlText w:val="%1、"/>
      <w:lvlJc w:val="left"/>
    </w:lvl>
  </w:abstractNum>
  <w:abstractNum w:abstractNumId="4" w15:restartNumberingAfterBreak="0">
    <w:nsid w:val="981F4EA5"/>
    <w:multiLevelType w:val="singleLevel"/>
    <w:tmpl w:val="981F4EA5"/>
    <w:lvl w:ilvl="0">
      <w:start w:val="1"/>
      <w:numFmt w:val="decimal"/>
      <w:lvlText w:val="%1)"/>
      <w:lvlJc w:val="left"/>
      <w:pPr>
        <w:ind w:left="425" w:hanging="425"/>
      </w:pPr>
      <w:rPr>
        <w:rFonts w:hint="default"/>
      </w:rPr>
    </w:lvl>
  </w:abstractNum>
  <w:abstractNum w:abstractNumId="5" w15:restartNumberingAfterBreak="0">
    <w:nsid w:val="98FD45DF"/>
    <w:multiLevelType w:val="singleLevel"/>
    <w:tmpl w:val="98FD45DF"/>
    <w:lvl w:ilvl="0">
      <w:start w:val="1"/>
      <w:numFmt w:val="decimal"/>
      <w:lvlText w:val="%1)"/>
      <w:lvlJc w:val="left"/>
      <w:pPr>
        <w:ind w:left="425" w:hanging="425"/>
      </w:pPr>
      <w:rPr>
        <w:rFonts w:hint="default"/>
      </w:rPr>
    </w:lvl>
  </w:abstractNum>
  <w:abstractNum w:abstractNumId="6" w15:restartNumberingAfterBreak="0">
    <w:nsid w:val="A273FB2C"/>
    <w:multiLevelType w:val="singleLevel"/>
    <w:tmpl w:val="A273FB2C"/>
    <w:lvl w:ilvl="0">
      <w:start w:val="1"/>
      <w:numFmt w:val="decimal"/>
      <w:lvlText w:val="%1)"/>
      <w:lvlJc w:val="left"/>
      <w:pPr>
        <w:ind w:left="425" w:hanging="425"/>
      </w:pPr>
      <w:rPr>
        <w:rFonts w:hint="default"/>
      </w:rPr>
    </w:lvl>
  </w:abstractNum>
  <w:abstractNum w:abstractNumId="7" w15:restartNumberingAfterBreak="0">
    <w:nsid w:val="A6CEFB72"/>
    <w:multiLevelType w:val="singleLevel"/>
    <w:tmpl w:val="A6CEFB72"/>
    <w:lvl w:ilvl="0">
      <w:start w:val="1"/>
      <w:numFmt w:val="decimal"/>
      <w:lvlText w:val="%1."/>
      <w:lvlJc w:val="left"/>
      <w:pPr>
        <w:ind w:left="425" w:hanging="425"/>
      </w:pPr>
      <w:rPr>
        <w:rFonts w:hint="default"/>
      </w:rPr>
    </w:lvl>
  </w:abstractNum>
  <w:abstractNum w:abstractNumId="8" w15:restartNumberingAfterBreak="0">
    <w:nsid w:val="A992E646"/>
    <w:multiLevelType w:val="singleLevel"/>
    <w:tmpl w:val="A992E646"/>
    <w:lvl w:ilvl="0">
      <w:start w:val="1"/>
      <w:numFmt w:val="decimal"/>
      <w:lvlText w:val="%1)"/>
      <w:lvlJc w:val="left"/>
      <w:pPr>
        <w:ind w:left="425" w:hanging="425"/>
      </w:pPr>
      <w:rPr>
        <w:rFonts w:hint="default"/>
      </w:rPr>
    </w:lvl>
  </w:abstractNum>
  <w:abstractNum w:abstractNumId="9" w15:restartNumberingAfterBreak="0">
    <w:nsid w:val="AA9AB952"/>
    <w:multiLevelType w:val="singleLevel"/>
    <w:tmpl w:val="AA9AB952"/>
    <w:lvl w:ilvl="0">
      <w:start w:val="1"/>
      <w:numFmt w:val="decimal"/>
      <w:lvlText w:val="%1."/>
      <w:lvlJc w:val="left"/>
      <w:pPr>
        <w:ind w:left="425" w:hanging="425"/>
      </w:pPr>
      <w:rPr>
        <w:rFonts w:hint="default"/>
      </w:rPr>
    </w:lvl>
  </w:abstractNum>
  <w:abstractNum w:abstractNumId="10" w15:restartNumberingAfterBreak="0">
    <w:nsid w:val="BF8095F6"/>
    <w:multiLevelType w:val="singleLevel"/>
    <w:tmpl w:val="BF8095F6"/>
    <w:lvl w:ilvl="0">
      <w:start w:val="1"/>
      <w:numFmt w:val="decimal"/>
      <w:lvlText w:val="%1)"/>
      <w:lvlJc w:val="left"/>
      <w:pPr>
        <w:ind w:left="425" w:hanging="425"/>
      </w:pPr>
      <w:rPr>
        <w:rFonts w:hint="default"/>
      </w:rPr>
    </w:lvl>
  </w:abstractNum>
  <w:abstractNum w:abstractNumId="11" w15:restartNumberingAfterBreak="0">
    <w:nsid w:val="C8253BD3"/>
    <w:multiLevelType w:val="singleLevel"/>
    <w:tmpl w:val="C8253BD3"/>
    <w:lvl w:ilvl="0">
      <w:start w:val="1"/>
      <w:numFmt w:val="decimal"/>
      <w:lvlText w:val="%1)"/>
      <w:lvlJc w:val="left"/>
      <w:pPr>
        <w:ind w:left="425" w:hanging="425"/>
      </w:pPr>
      <w:rPr>
        <w:rFonts w:hint="default"/>
      </w:rPr>
    </w:lvl>
  </w:abstractNum>
  <w:abstractNum w:abstractNumId="12" w15:restartNumberingAfterBreak="0">
    <w:nsid w:val="CC176A25"/>
    <w:multiLevelType w:val="multilevel"/>
    <w:tmpl w:val="CC176A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CECE4D14"/>
    <w:multiLevelType w:val="singleLevel"/>
    <w:tmpl w:val="CECE4D14"/>
    <w:lvl w:ilvl="0">
      <w:start w:val="1"/>
      <w:numFmt w:val="decimal"/>
      <w:suff w:val="nothing"/>
      <w:lvlText w:val="%1．"/>
      <w:lvlJc w:val="left"/>
      <w:pPr>
        <w:ind w:left="0" w:firstLine="400"/>
      </w:pPr>
      <w:rPr>
        <w:rFonts w:hint="default"/>
      </w:rPr>
    </w:lvl>
  </w:abstractNum>
  <w:abstractNum w:abstractNumId="14" w15:restartNumberingAfterBreak="0">
    <w:nsid w:val="D6BB7B49"/>
    <w:multiLevelType w:val="singleLevel"/>
    <w:tmpl w:val="D6BB7B49"/>
    <w:lvl w:ilvl="0">
      <w:start w:val="1"/>
      <w:numFmt w:val="decimal"/>
      <w:pStyle w:val="2"/>
      <w:lvlText w:val="%1."/>
      <w:lvlJc w:val="left"/>
      <w:pPr>
        <w:tabs>
          <w:tab w:val="left" w:pos="780"/>
        </w:tabs>
        <w:ind w:left="780" w:hanging="360"/>
      </w:pPr>
    </w:lvl>
  </w:abstractNum>
  <w:abstractNum w:abstractNumId="15" w15:restartNumberingAfterBreak="0">
    <w:nsid w:val="E1A04D04"/>
    <w:multiLevelType w:val="multilevel"/>
    <w:tmpl w:val="E1A04D04"/>
    <w:lvl w:ilvl="0">
      <w:start w:val="1"/>
      <w:numFmt w:val="decimal"/>
      <w:lvlText w:val="%1."/>
      <w:lvlJc w:val="left"/>
      <w:pPr>
        <w:ind w:left="425" w:hanging="425"/>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E22BE9C1"/>
    <w:multiLevelType w:val="singleLevel"/>
    <w:tmpl w:val="E22BE9C1"/>
    <w:lvl w:ilvl="0">
      <w:start w:val="1"/>
      <w:numFmt w:val="chineseCounting"/>
      <w:suff w:val="nothing"/>
      <w:lvlText w:val="%1、"/>
      <w:lvlJc w:val="left"/>
      <w:pPr>
        <w:ind w:left="0" w:firstLine="420"/>
      </w:pPr>
      <w:rPr>
        <w:rFonts w:hint="eastAsia"/>
      </w:rPr>
    </w:lvl>
  </w:abstractNum>
  <w:abstractNum w:abstractNumId="17" w15:restartNumberingAfterBreak="0">
    <w:nsid w:val="E98A0C4D"/>
    <w:multiLevelType w:val="multilevel"/>
    <w:tmpl w:val="E98A0C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F48B28B9"/>
    <w:multiLevelType w:val="singleLevel"/>
    <w:tmpl w:val="F48B28B9"/>
    <w:lvl w:ilvl="0">
      <w:start w:val="1"/>
      <w:numFmt w:val="decimal"/>
      <w:lvlText w:val="%1."/>
      <w:lvlJc w:val="left"/>
      <w:pPr>
        <w:ind w:left="425" w:hanging="425"/>
      </w:pPr>
      <w:rPr>
        <w:rFonts w:hint="default"/>
      </w:rPr>
    </w:lvl>
  </w:abstractNum>
  <w:abstractNum w:abstractNumId="19" w15:restartNumberingAfterBreak="0">
    <w:nsid w:val="F6B6505B"/>
    <w:multiLevelType w:val="singleLevel"/>
    <w:tmpl w:val="F6B6505B"/>
    <w:lvl w:ilvl="0">
      <w:start w:val="1"/>
      <w:numFmt w:val="decimal"/>
      <w:suff w:val="nothing"/>
      <w:lvlText w:val="%1．"/>
      <w:lvlJc w:val="left"/>
      <w:pPr>
        <w:ind w:left="0" w:firstLine="400"/>
      </w:pPr>
      <w:rPr>
        <w:rFonts w:hint="default"/>
      </w:rPr>
    </w:lvl>
  </w:abstractNum>
  <w:abstractNum w:abstractNumId="20" w15:restartNumberingAfterBreak="0">
    <w:nsid w:val="F7249437"/>
    <w:multiLevelType w:val="singleLevel"/>
    <w:tmpl w:val="F7249437"/>
    <w:lvl w:ilvl="0">
      <w:start w:val="1"/>
      <w:numFmt w:val="decimal"/>
      <w:lvlText w:val="%1."/>
      <w:lvlJc w:val="left"/>
      <w:pPr>
        <w:ind w:left="425" w:hanging="425"/>
      </w:pPr>
      <w:rPr>
        <w:rFonts w:hint="default"/>
      </w:rPr>
    </w:lvl>
  </w:abstractNum>
  <w:abstractNum w:abstractNumId="21" w15:restartNumberingAfterBreak="0">
    <w:nsid w:val="F868B7F3"/>
    <w:multiLevelType w:val="singleLevel"/>
    <w:tmpl w:val="F868B7F3"/>
    <w:lvl w:ilvl="0">
      <w:start w:val="1"/>
      <w:numFmt w:val="decimal"/>
      <w:lvlText w:val="%1."/>
      <w:lvlJc w:val="left"/>
      <w:pPr>
        <w:ind w:left="425" w:hanging="425"/>
      </w:pPr>
      <w:rPr>
        <w:rFonts w:hint="default"/>
      </w:rPr>
    </w:lvl>
  </w:abstractNum>
  <w:abstractNum w:abstractNumId="22" w15:restartNumberingAfterBreak="0">
    <w:nsid w:val="FD5D619A"/>
    <w:multiLevelType w:val="singleLevel"/>
    <w:tmpl w:val="FD5D619A"/>
    <w:lvl w:ilvl="0">
      <w:start w:val="1"/>
      <w:numFmt w:val="decimal"/>
      <w:lvlText w:val="%1)"/>
      <w:lvlJc w:val="left"/>
      <w:pPr>
        <w:ind w:left="425" w:hanging="425"/>
      </w:pPr>
      <w:rPr>
        <w:rFonts w:hint="default"/>
      </w:rPr>
    </w:lvl>
  </w:abstractNum>
  <w:abstractNum w:abstractNumId="23" w15:restartNumberingAfterBreak="0">
    <w:nsid w:val="014D23F9"/>
    <w:multiLevelType w:val="multilevel"/>
    <w:tmpl w:val="014D23F9"/>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15:restartNumberingAfterBreak="0">
    <w:nsid w:val="025C4260"/>
    <w:multiLevelType w:val="multilevel"/>
    <w:tmpl w:val="025C4260"/>
    <w:lvl w:ilvl="0">
      <w:start w:val="1"/>
      <w:numFmt w:val="decimal"/>
      <w:lvlText w:val="%1."/>
      <w:lvlJc w:val="left"/>
      <w:pPr>
        <w:ind w:left="425" w:hanging="425"/>
      </w:pPr>
    </w:lvl>
    <w:lvl w:ilvl="1">
      <w:start w:val="1"/>
      <w:numFmt w:val="decimal"/>
      <w:lvlText w:val="%1.%2."/>
      <w:lvlJc w:val="left"/>
      <w:pPr>
        <w:ind w:left="567" w:hanging="567"/>
      </w:pPr>
      <w:rPr>
        <w:rFonts w:ascii="Calibri" w:hAnsi="Calibri" w:cs="Calibri" w:hint="default"/>
        <w:b w:val="0"/>
        <w:bCs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046C5A5B"/>
    <w:multiLevelType w:val="multilevel"/>
    <w:tmpl w:val="046C5A5B"/>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15:restartNumberingAfterBreak="0">
    <w:nsid w:val="0483393D"/>
    <w:multiLevelType w:val="multilevel"/>
    <w:tmpl w:val="048339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4A1519E"/>
    <w:multiLevelType w:val="multilevel"/>
    <w:tmpl w:val="04A1519E"/>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04A67D07"/>
    <w:multiLevelType w:val="multilevel"/>
    <w:tmpl w:val="04A67D07"/>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9" w15:restartNumberingAfterBreak="0">
    <w:nsid w:val="070C0CC4"/>
    <w:multiLevelType w:val="multilevel"/>
    <w:tmpl w:val="070C0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7FC0251"/>
    <w:multiLevelType w:val="multilevel"/>
    <w:tmpl w:val="07FC02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08497E0A"/>
    <w:multiLevelType w:val="multilevel"/>
    <w:tmpl w:val="08497E0A"/>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2" w15:restartNumberingAfterBreak="0">
    <w:nsid w:val="08C0528D"/>
    <w:multiLevelType w:val="multilevel"/>
    <w:tmpl w:val="08C052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0B2A0485"/>
    <w:multiLevelType w:val="multilevel"/>
    <w:tmpl w:val="0B2A04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0BD76D6B"/>
    <w:multiLevelType w:val="multilevel"/>
    <w:tmpl w:val="0BD76D6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5" w15:restartNumberingAfterBreak="0">
    <w:nsid w:val="0C63696B"/>
    <w:multiLevelType w:val="multilevel"/>
    <w:tmpl w:val="0C63696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6" w15:restartNumberingAfterBreak="0">
    <w:nsid w:val="125A33FF"/>
    <w:multiLevelType w:val="multilevel"/>
    <w:tmpl w:val="125A33FF"/>
    <w:lvl w:ilvl="0">
      <w:start w:val="1"/>
      <w:numFmt w:val="decimal"/>
      <w:lvlText w:val="%1."/>
      <w:lvlJc w:val="left"/>
      <w:pPr>
        <w:ind w:left="924" w:hanging="420"/>
      </w:p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37" w15:restartNumberingAfterBreak="0">
    <w:nsid w:val="135C06D7"/>
    <w:multiLevelType w:val="singleLevel"/>
    <w:tmpl w:val="135C06D7"/>
    <w:lvl w:ilvl="0">
      <w:start w:val="1"/>
      <w:numFmt w:val="decimal"/>
      <w:lvlText w:val="%1)"/>
      <w:lvlJc w:val="left"/>
      <w:pPr>
        <w:ind w:left="425" w:hanging="425"/>
      </w:pPr>
      <w:rPr>
        <w:rFonts w:hint="default"/>
      </w:rPr>
    </w:lvl>
  </w:abstractNum>
  <w:abstractNum w:abstractNumId="38" w15:restartNumberingAfterBreak="0">
    <w:nsid w:val="1365232E"/>
    <w:multiLevelType w:val="singleLevel"/>
    <w:tmpl w:val="1365232E"/>
    <w:lvl w:ilvl="0">
      <w:start w:val="1"/>
      <w:numFmt w:val="decimal"/>
      <w:suff w:val="nothing"/>
      <w:lvlText w:val="%1．"/>
      <w:lvlJc w:val="left"/>
      <w:pPr>
        <w:ind w:left="0" w:firstLine="400"/>
      </w:pPr>
      <w:rPr>
        <w:rFonts w:hint="default"/>
      </w:rPr>
    </w:lvl>
  </w:abstractNum>
  <w:abstractNum w:abstractNumId="39" w15:restartNumberingAfterBreak="0">
    <w:nsid w:val="13D51341"/>
    <w:multiLevelType w:val="multilevel"/>
    <w:tmpl w:val="13D513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4065D04"/>
    <w:multiLevelType w:val="multilevel"/>
    <w:tmpl w:val="14065D04"/>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1" w15:restartNumberingAfterBreak="0">
    <w:nsid w:val="14A4171E"/>
    <w:multiLevelType w:val="multilevel"/>
    <w:tmpl w:val="14A4171E"/>
    <w:lvl w:ilvl="0">
      <w:start w:val="1"/>
      <w:numFmt w:val="decimal"/>
      <w:lvlText w:val="%1."/>
      <w:lvlJc w:val="left"/>
      <w:pPr>
        <w:ind w:left="783" w:hanging="420"/>
      </w:pPr>
    </w:lvl>
    <w:lvl w:ilvl="1">
      <w:start w:val="1"/>
      <w:numFmt w:val="lowerLetter"/>
      <w:lvlText w:val="%2)"/>
      <w:lvlJc w:val="left"/>
      <w:pPr>
        <w:ind w:left="1203" w:hanging="420"/>
      </w:pPr>
    </w:lvl>
    <w:lvl w:ilvl="2">
      <w:start w:val="1"/>
      <w:numFmt w:val="lowerRoman"/>
      <w:lvlText w:val="%3."/>
      <w:lvlJc w:val="right"/>
      <w:pPr>
        <w:ind w:left="1623" w:hanging="420"/>
      </w:pPr>
    </w:lvl>
    <w:lvl w:ilvl="3">
      <w:start w:val="1"/>
      <w:numFmt w:val="decimal"/>
      <w:lvlText w:val="%4."/>
      <w:lvlJc w:val="left"/>
      <w:pPr>
        <w:ind w:left="2043" w:hanging="420"/>
      </w:pPr>
    </w:lvl>
    <w:lvl w:ilvl="4">
      <w:start w:val="1"/>
      <w:numFmt w:val="lowerLetter"/>
      <w:lvlText w:val="%5)"/>
      <w:lvlJc w:val="left"/>
      <w:pPr>
        <w:ind w:left="2463" w:hanging="420"/>
      </w:pPr>
    </w:lvl>
    <w:lvl w:ilvl="5">
      <w:start w:val="1"/>
      <w:numFmt w:val="lowerRoman"/>
      <w:lvlText w:val="%6."/>
      <w:lvlJc w:val="right"/>
      <w:pPr>
        <w:ind w:left="2883" w:hanging="420"/>
      </w:pPr>
    </w:lvl>
    <w:lvl w:ilvl="6">
      <w:start w:val="1"/>
      <w:numFmt w:val="decimal"/>
      <w:lvlText w:val="%7."/>
      <w:lvlJc w:val="left"/>
      <w:pPr>
        <w:ind w:left="3303" w:hanging="420"/>
      </w:pPr>
    </w:lvl>
    <w:lvl w:ilvl="7">
      <w:start w:val="1"/>
      <w:numFmt w:val="lowerLetter"/>
      <w:lvlText w:val="%8)"/>
      <w:lvlJc w:val="left"/>
      <w:pPr>
        <w:ind w:left="3723" w:hanging="420"/>
      </w:pPr>
    </w:lvl>
    <w:lvl w:ilvl="8">
      <w:start w:val="1"/>
      <w:numFmt w:val="lowerRoman"/>
      <w:lvlText w:val="%9."/>
      <w:lvlJc w:val="right"/>
      <w:pPr>
        <w:ind w:left="4143" w:hanging="420"/>
      </w:pPr>
    </w:lvl>
  </w:abstractNum>
  <w:abstractNum w:abstractNumId="42" w15:restartNumberingAfterBreak="0">
    <w:nsid w:val="15EC4655"/>
    <w:multiLevelType w:val="multilevel"/>
    <w:tmpl w:val="15EC4655"/>
    <w:lvl w:ilvl="0">
      <w:start w:val="1"/>
      <w:numFmt w:val="decimal"/>
      <w:lvlText w:val="%1."/>
      <w:lvlJc w:val="left"/>
      <w:pPr>
        <w:ind w:left="864" w:hanging="360"/>
      </w:pPr>
      <w:rPr>
        <w:rFonts w:hint="default"/>
      </w:rPr>
    </w:lvl>
    <w:lvl w:ilvl="1">
      <w:start w:val="1"/>
      <w:numFmt w:val="bullet"/>
      <w:lvlText w:val="o"/>
      <w:lvlJc w:val="left"/>
      <w:pPr>
        <w:ind w:left="1584" w:hanging="360"/>
      </w:pPr>
      <w:rPr>
        <w:rFonts w:ascii="Courier New" w:hAnsi="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hint="default"/>
      </w:rPr>
    </w:lvl>
    <w:lvl w:ilvl="8">
      <w:start w:val="1"/>
      <w:numFmt w:val="bullet"/>
      <w:lvlText w:val=""/>
      <w:lvlJc w:val="left"/>
      <w:pPr>
        <w:ind w:left="6624" w:hanging="360"/>
      </w:pPr>
      <w:rPr>
        <w:rFonts w:ascii="Wingdings" w:hAnsi="Wingdings" w:hint="default"/>
      </w:rPr>
    </w:lvl>
  </w:abstractNum>
  <w:abstractNum w:abstractNumId="43" w15:restartNumberingAfterBreak="0">
    <w:nsid w:val="180400D5"/>
    <w:multiLevelType w:val="multilevel"/>
    <w:tmpl w:val="180400D5"/>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4" w15:restartNumberingAfterBreak="0">
    <w:nsid w:val="18436E79"/>
    <w:multiLevelType w:val="multilevel"/>
    <w:tmpl w:val="18436E79"/>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86768FD"/>
    <w:multiLevelType w:val="singleLevel"/>
    <w:tmpl w:val="186768FD"/>
    <w:lvl w:ilvl="0">
      <w:start w:val="1"/>
      <w:numFmt w:val="decimal"/>
      <w:lvlText w:val="%1)"/>
      <w:lvlJc w:val="left"/>
      <w:pPr>
        <w:ind w:left="425" w:hanging="425"/>
      </w:pPr>
      <w:rPr>
        <w:rFonts w:hint="default"/>
      </w:rPr>
    </w:lvl>
  </w:abstractNum>
  <w:abstractNum w:abstractNumId="46" w15:restartNumberingAfterBreak="0">
    <w:nsid w:val="197D1876"/>
    <w:multiLevelType w:val="multilevel"/>
    <w:tmpl w:val="197D1876"/>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7" w15:restartNumberingAfterBreak="0">
    <w:nsid w:val="19D11C9B"/>
    <w:multiLevelType w:val="multilevel"/>
    <w:tmpl w:val="19D11C9B"/>
    <w:lvl w:ilvl="0">
      <w:start w:val="1"/>
      <w:numFmt w:val="japaneseCounting"/>
      <w:lvlText w:val="（%1）"/>
      <w:lvlJc w:val="left"/>
      <w:pPr>
        <w:ind w:left="360" w:hanging="360"/>
      </w:pPr>
      <w:rPr>
        <w:rFonts w:hint="default"/>
      </w:rPr>
    </w:lvl>
    <w:lvl w:ilvl="1">
      <w:start w:val="1"/>
      <w:numFmt w:val="decimal"/>
      <w:lvlText w:val="%2."/>
      <w:lvlJc w:val="left"/>
      <w:pPr>
        <w:ind w:left="1440" w:hanging="360"/>
      </w:pPr>
      <w:rPr>
        <w:rFonts w:ascii="宋体" w:eastAsia="宋体" w:hAnsi="宋体"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A197607"/>
    <w:multiLevelType w:val="multilevel"/>
    <w:tmpl w:val="1A19760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9" w15:restartNumberingAfterBreak="0">
    <w:nsid w:val="1A92755D"/>
    <w:multiLevelType w:val="singleLevel"/>
    <w:tmpl w:val="1A92755D"/>
    <w:lvl w:ilvl="0">
      <w:start w:val="1"/>
      <w:numFmt w:val="bullet"/>
      <w:lvlText w:val=""/>
      <w:lvlJc w:val="left"/>
      <w:pPr>
        <w:ind w:left="420" w:hanging="420"/>
      </w:pPr>
      <w:rPr>
        <w:rFonts w:ascii="Wingdings" w:hAnsi="Wingdings" w:hint="default"/>
      </w:rPr>
    </w:lvl>
  </w:abstractNum>
  <w:abstractNum w:abstractNumId="50" w15:restartNumberingAfterBreak="0">
    <w:nsid w:val="1BBB0E04"/>
    <w:multiLevelType w:val="multilevel"/>
    <w:tmpl w:val="1BBB0E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1ECCC0DD"/>
    <w:multiLevelType w:val="multilevel"/>
    <w:tmpl w:val="1ECCC0DD"/>
    <w:lvl w:ilvl="0">
      <w:start w:val="1"/>
      <w:numFmt w:val="chineseCounting"/>
      <w:suff w:val="nothing"/>
      <w:lvlText w:val="第%1条 "/>
      <w:lvlJc w:val="left"/>
      <w:pPr>
        <w:tabs>
          <w:tab w:val="left" w:pos="0"/>
        </w:tabs>
        <w:ind w:left="425" w:hanging="425"/>
      </w:pPr>
      <w:rPr>
        <w:rFonts w:ascii="宋体" w:eastAsia="宋体" w:hAnsi="宋体" w:cs="宋体" w:hint="eastAsia"/>
      </w:rPr>
    </w:lvl>
    <w:lvl w:ilvl="1">
      <w:start w:val="1"/>
      <w:numFmt w:val="decimal"/>
      <w:isLgl/>
      <w:lvlText w:val="%1.%2."/>
      <w:lvlJc w:val="left"/>
      <w:pPr>
        <w:ind w:left="567" w:hanging="567"/>
      </w:pPr>
      <w:rPr>
        <w:rFonts w:hint="eastAsia"/>
      </w:rPr>
    </w:lvl>
    <w:lvl w:ilvl="2">
      <w:start w:val="1"/>
      <w:numFmt w:val="decimal"/>
      <w:isLgl/>
      <w:lvlText w:val="%1.%2.%3."/>
      <w:lvlJc w:val="left"/>
      <w:pPr>
        <w:ind w:left="709" w:hanging="709"/>
      </w:pPr>
      <w:rPr>
        <w:rFonts w:hint="eastAsia"/>
      </w:rPr>
    </w:lvl>
    <w:lvl w:ilvl="3">
      <w:start w:val="1"/>
      <w:numFmt w:val="decimal"/>
      <w:isLgl/>
      <w:lvlText w:val="%1.%2.%3.%4."/>
      <w:lvlJc w:val="left"/>
      <w:pPr>
        <w:ind w:left="850" w:hanging="850"/>
      </w:pPr>
      <w:rPr>
        <w:rFonts w:hint="eastAsia"/>
      </w:rPr>
    </w:lvl>
    <w:lvl w:ilvl="4">
      <w:start w:val="1"/>
      <w:numFmt w:val="decimal"/>
      <w:isLgl/>
      <w:lvlText w:val="%1.%2.%3.%4.%5."/>
      <w:lvlJc w:val="left"/>
      <w:pPr>
        <w:ind w:left="991" w:hanging="991"/>
      </w:pPr>
      <w:rPr>
        <w:rFonts w:hint="eastAsia"/>
      </w:rPr>
    </w:lvl>
    <w:lvl w:ilvl="5">
      <w:start w:val="1"/>
      <w:numFmt w:val="decimal"/>
      <w:isLgl/>
      <w:lvlText w:val="%1.%2.%3.%4.%5.%6."/>
      <w:lvlJc w:val="left"/>
      <w:pPr>
        <w:ind w:left="1134" w:hanging="1134"/>
      </w:pPr>
      <w:rPr>
        <w:rFonts w:hint="eastAsia"/>
      </w:rPr>
    </w:lvl>
    <w:lvl w:ilvl="6">
      <w:start w:val="1"/>
      <w:numFmt w:val="decimal"/>
      <w:isLgl/>
      <w:lvlText w:val="%1.%2.%3.%4.%5.%6.%7."/>
      <w:lvlJc w:val="left"/>
      <w:pPr>
        <w:ind w:left="1275" w:hanging="1275"/>
      </w:pPr>
      <w:rPr>
        <w:rFonts w:hint="eastAsia"/>
      </w:rPr>
    </w:lvl>
    <w:lvl w:ilvl="7">
      <w:start w:val="1"/>
      <w:numFmt w:val="decimal"/>
      <w:isLgl/>
      <w:lvlText w:val="%1.%2.%3.%4.%5.%6.%7.%8."/>
      <w:lvlJc w:val="left"/>
      <w:pPr>
        <w:ind w:left="1418" w:hanging="1418"/>
      </w:pPr>
      <w:rPr>
        <w:rFonts w:hint="eastAsia"/>
      </w:rPr>
    </w:lvl>
    <w:lvl w:ilvl="8">
      <w:start w:val="1"/>
      <w:numFmt w:val="decimal"/>
      <w:isLgl/>
      <w:lvlText w:val="%1.%2.%3.%4.%5.%6.%7.%8.%9."/>
      <w:lvlJc w:val="left"/>
      <w:pPr>
        <w:ind w:left="1558" w:hanging="1558"/>
      </w:pPr>
      <w:rPr>
        <w:rFonts w:hint="eastAsia"/>
      </w:rPr>
    </w:lvl>
  </w:abstractNum>
  <w:abstractNum w:abstractNumId="52" w15:restartNumberingAfterBreak="0">
    <w:nsid w:val="1EF28884"/>
    <w:multiLevelType w:val="singleLevel"/>
    <w:tmpl w:val="1EF28884"/>
    <w:lvl w:ilvl="0">
      <w:start w:val="1"/>
      <w:numFmt w:val="decimal"/>
      <w:lvlText w:val="%1)"/>
      <w:lvlJc w:val="left"/>
      <w:pPr>
        <w:ind w:left="425" w:hanging="425"/>
      </w:pPr>
      <w:rPr>
        <w:rFonts w:hint="default"/>
      </w:rPr>
    </w:lvl>
  </w:abstractNum>
  <w:abstractNum w:abstractNumId="53" w15:restartNumberingAfterBreak="0">
    <w:nsid w:val="1F873063"/>
    <w:multiLevelType w:val="multilevel"/>
    <w:tmpl w:val="1F873063"/>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02905A0"/>
    <w:multiLevelType w:val="multilevel"/>
    <w:tmpl w:val="202905A0"/>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5" w15:restartNumberingAfterBreak="0">
    <w:nsid w:val="21EB62B8"/>
    <w:multiLevelType w:val="multilevel"/>
    <w:tmpl w:val="21EB62B8"/>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2055AA9"/>
    <w:multiLevelType w:val="singleLevel"/>
    <w:tmpl w:val="22055AA9"/>
    <w:lvl w:ilvl="0">
      <w:start w:val="1"/>
      <w:numFmt w:val="bullet"/>
      <w:lvlText w:val=""/>
      <w:lvlJc w:val="left"/>
      <w:pPr>
        <w:ind w:left="420" w:hanging="420"/>
      </w:pPr>
      <w:rPr>
        <w:rFonts w:ascii="Wingdings" w:hAnsi="Wingdings" w:hint="default"/>
      </w:rPr>
    </w:lvl>
  </w:abstractNum>
  <w:abstractNum w:abstractNumId="57" w15:restartNumberingAfterBreak="0">
    <w:nsid w:val="248403B5"/>
    <w:multiLevelType w:val="multilevel"/>
    <w:tmpl w:val="248403B5"/>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8" w15:restartNumberingAfterBreak="0">
    <w:nsid w:val="255A4025"/>
    <w:multiLevelType w:val="singleLevel"/>
    <w:tmpl w:val="255A4025"/>
    <w:lvl w:ilvl="0">
      <w:start w:val="1"/>
      <w:numFmt w:val="decimal"/>
      <w:suff w:val="nothing"/>
      <w:lvlText w:val="%1．"/>
      <w:lvlJc w:val="left"/>
      <w:pPr>
        <w:ind w:left="0" w:firstLine="400"/>
      </w:pPr>
      <w:rPr>
        <w:rFonts w:hint="default"/>
      </w:rPr>
    </w:lvl>
  </w:abstractNum>
  <w:abstractNum w:abstractNumId="59" w15:restartNumberingAfterBreak="0">
    <w:nsid w:val="25B4360F"/>
    <w:multiLevelType w:val="multilevel"/>
    <w:tmpl w:val="25B436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2623583D"/>
    <w:multiLevelType w:val="multilevel"/>
    <w:tmpl w:val="262358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93E6F74"/>
    <w:multiLevelType w:val="multilevel"/>
    <w:tmpl w:val="293E6F7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2" w15:restartNumberingAfterBreak="0">
    <w:nsid w:val="298C2C5D"/>
    <w:multiLevelType w:val="multilevel"/>
    <w:tmpl w:val="298C2C5D"/>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63" w15:restartNumberingAfterBreak="0">
    <w:nsid w:val="2A1366D2"/>
    <w:multiLevelType w:val="multilevel"/>
    <w:tmpl w:val="2A1366D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japaneseCounting"/>
      <w:lvlText w:val="（%4）"/>
      <w:lvlJc w:val="left"/>
      <w:pPr>
        <w:ind w:left="3390" w:hanging="87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AD02A38"/>
    <w:multiLevelType w:val="multilevel"/>
    <w:tmpl w:val="2AD02A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DFAE8F"/>
    <w:multiLevelType w:val="singleLevel"/>
    <w:tmpl w:val="2FDFAE8F"/>
    <w:lvl w:ilvl="0">
      <w:start w:val="1"/>
      <w:numFmt w:val="decimal"/>
      <w:lvlText w:val="%1)"/>
      <w:lvlJc w:val="left"/>
      <w:pPr>
        <w:ind w:left="425" w:hanging="425"/>
      </w:pPr>
      <w:rPr>
        <w:rFonts w:hint="default"/>
      </w:rPr>
    </w:lvl>
  </w:abstractNum>
  <w:abstractNum w:abstractNumId="66" w15:restartNumberingAfterBreak="0">
    <w:nsid w:val="30212359"/>
    <w:multiLevelType w:val="singleLevel"/>
    <w:tmpl w:val="30212359"/>
    <w:lvl w:ilvl="0">
      <w:start w:val="1"/>
      <w:numFmt w:val="decimal"/>
      <w:lvlText w:val="%1)"/>
      <w:lvlJc w:val="left"/>
      <w:pPr>
        <w:ind w:left="425" w:hanging="425"/>
      </w:pPr>
      <w:rPr>
        <w:rFonts w:hint="default"/>
      </w:rPr>
    </w:lvl>
  </w:abstractNum>
  <w:abstractNum w:abstractNumId="67" w15:restartNumberingAfterBreak="0">
    <w:nsid w:val="3186D2B2"/>
    <w:multiLevelType w:val="multilevel"/>
    <w:tmpl w:val="3186D2B2"/>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2EC45A3"/>
    <w:multiLevelType w:val="multilevel"/>
    <w:tmpl w:val="32EC45A3"/>
    <w:lvl w:ilvl="0">
      <w:start w:val="1"/>
      <w:numFmt w:val="decimal"/>
      <w:lvlText w:val="%1）"/>
      <w:lvlJc w:val="left"/>
      <w:pPr>
        <w:ind w:left="360" w:hanging="360"/>
      </w:pPr>
      <w:rPr>
        <w:rFonts w:asciiTheme="minorEastAsia" w:eastAsiaTheme="minorEastAsia" w:hAnsiTheme="minorEastAsia" w:cs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3960E98"/>
    <w:multiLevelType w:val="singleLevel"/>
    <w:tmpl w:val="33960E98"/>
    <w:lvl w:ilvl="0">
      <w:start w:val="1"/>
      <w:numFmt w:val="decimal"/>
      <w:lvlText w:val="%1."/>
      <w:lvlJc w:val="left"/>
      <w:pPr>
        <w:ind w:left="425" w:hanging="425"/>
      </w:pPr>
      <w:rPr>
        <w:rFonts w:hint="default"/>
      </w:rPr>
    </w:lvl>
  </w:abstractNum>
  <w:abstractNum w:abstractNumId="70" w15:restartNumberingAfterBreak="0">
    <w:nsid w:val="33F331D8"/>
    <w:multiLevelType w:val="multilevel"/>
    <w:tmpl w:val="33F331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5BC8B06"/>
    <w:multiLevelType w:val="singleLevel"/>
    <w:tmpl w:val="35BC8B06"/>
    <w:lvl w:ilvl="0">
      <w:start w:val="1"/>
      <w:numFmt w:val="chineseCounting"/>
      <w:suff w:val="nothing"/>
      <w:lvlText w:val="（%1）"/>
      <w:lvlJc w:val="left"/>
      <w:pPr>
        <w:ind w:left="0" w:firstLine="420"/>
      </w:pPr>
      <w:rPr>
        <w:rFonts w:hint="eastAsia"/>
      </w:rPr>
    </w:lvl>
  </w:abstractNum>
  <w:abstractNum w:abstractNumId="72" w15:restartNumberingAfterBreak="0">
    <w:nsid w:val="3603602A"/>
    <w:multiLevelType w:val="multilevel"/>
    <w:tmpl w:val="360360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69072DF"/>
    <w:multiLevelType w:val="multilevel"/>
    <w:tmpl w:val="369072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15:restartNumberingAfterBreak="0">
    <w:nsid w:val="36FAF9A6"/>
    <w:multiLevelType w:val="singleLevel"/>
    <w:tmpl w:val="36FAF9A6"/>
    <w:lvl w:ilvl="0">
      <w:start w:val="1"/>
      <w:numFmt w:val="decimal"/>
      <w:pStyle w:val="G1"/>
      <w:lvlText w:val="%1、"/>
      <w:lvlJc w:val="left"/>
      <w:pPr>
        <w:tabs>
          <w:tab w:val="left" w:pos="420"/>
        </w:tabs>
        <w:ind w:left="425" w:hanging="425"/>
      </w:pPr>
      <w:rPr>
        <w:rFonts w:hint="default"/>
      </w:rPr>
    </w:lvl>
  </w:abstractNum>
  <w:abstractNum w:abstractNumId="75" w15:restartNumberingAfterBreak="0">
    <w:nsid w:val="37395306"/>
    <w:multiLevelType w:val="multilevel"/>
    <w:tmpl w:val="37395306"/>
    <w:lvl w:ilvl="0">
      <w:start w:val="1"/>
      <w:numFmt w:val="decimal"/>
      <w:lvlText w:val="3.%1"/>
      <w:lvlJc w:val="left"/>
      <w:pPr>
        <w:ind w:left="12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38026BD3"/>
    <w:multiLevelType w:val="singleLevel"/>
    <w:tmpl w:val="38026BD3"/>
    <w:lvl w:ilvl="0">
      <w:start w:val="1"/>
      <w:numFmt w:val="decimal"/>
      <w:suff w:val="nothing"/>
      <w:lvlText w:val="%1．"/>
      <w:lvlJc w:val="left"/>
      <w:pPr>
        <w:ind w:left="0" w:firstLine="400"/>
      </w:pPr>
      <w:rPr>
        <w:rFonts w:hint="default"/>
      </w:rPr>
    </w:lvl>
  </w:abstractNum>
  <w:abstractNum w:abstractNumId="77" w15:restartNumberingAfterBreak="0">
    <w:nsid w:val="3B07BD2A"/>
    <w:multiLevelType w:val="singleLevel"/>
    <w:tmpl w:val="3B07BD2A"/>
    <w:lvl w:ilvl="0">
      <w:start w:val="1"/>
      <w:numFmt w:val="decimal"/>
      <w:lvlText w:val="%1."/>
      <w:lvlJc w:val="left"/>
      <w:pPr>
        <w:ind w:left="425" w:hanging="425"/>
      </w:pPr>
      <w:rPr>
        <w:rFonts w:hint="default"/>
      </w:rPr>
    </w:lvl>
  </w:abstractNum>
  <w:abstractNum w:abstractNumId="78" w15:restartNumberingAfterBreak="0">
    <w:nsid w:val="3B4F6427"/>
    <w:multiLevelType w:val="singleLevel"/>
    <w:tmpl w:val="3B4F6427"/>
    <w:lvl w:ilvl="0">
      <w:start w:val="1"/>
      <w:numFmt w:val="decimal"/>
      <w:lvlText w:val="%1."/>
      <w:lvlJc w:val="left"/>
      <w:pPr>
        <w:ind w:left="425" w:hanging="425"/>
      </w:pPr>
      <w:rPr>
        <w:rFonts w:hint="default"/>
      </w:rPr>
    </w:lvl>
  </w:abstractNum>
  <w:abstractNum w:abstractNumId="79" w15:restartNumberingAfterBreak="0">
    <w:nsid w:val="3C18180A"/>
    <w:multiLevelType w:val="multilevel"/>
    <w:tmpl w:val="3C1818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3C2D48F9"/>
    <w:multiLevelType w:val="multilevel"/>
    <w:tmpl w:val="3C2D48F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1" w15:restartNumberingAfterBreak="0">
    <w:nsid w:val="3C861A75"/>
    <w:multiLevelType w:val="multilevel"/>
    <w:tmpl w:val="3C861A7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2" w15:restartNumberingAfterBreak="0">
    <w:nsid w:val="3CE30CB0"/>
    <w:multiLevelType w:val="multilevel"/>
    <w:tmpl w:val="3CE30C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3D022FF6"/>
    <w:multiLevelType w:val="multilevel"/>
    <w:tmpl w:val="3D022F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3E950856"/>
    <w:multiLevelType w:val="multilevel"/>
    <w:tmpl w:val="3E9508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0BD572E"/>
    <w:multiLevelType w:val="multilevel"/>
    <w:tmpl w:val="40BD572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1F34E9B"/>
    <w:multiLevelType w:val="multilevel"/>
    <w:tmpl w:val="41F34E9B"/>
    <w:lvl w:ilvl="0">
      <w:start w:val="1"/>
      <w:numFmt w:val="chineseCountingThousand"/>
      <w:lvlText w:val="%1、"/>
      <w:lvlJc w:val="left"/>
      <w:pPr>
        <w:ind w:left="360" w:hanging="360"/>
      </w:pPr>
      <w:rPr>
        <w:rFonts w:hint="eastAsia"/>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B187BE"/>
    <w:multiLevelType w:val="singleLevel"/>
    <w:tmpl w:val="42B187BE"/>
    <w:lvl w:ilvl="0">
      <w:start w:val="1"/>
      <w:numFmt w:val="decimal"/>
      <w:suff w:val="nothing"/>
      <w:lvlText w:val="%1．"/>
      <w:lvlJc w:val="left"/>
      <w:pPr>
        <w:ind w:left="0" w:firstLine="400"/>
      </w:pPr>
      <w:rPr>
        <w:rFonts w:hint="default"/>
      </w:rPr>
    </w:lvl>
  </w:abstractNum>
  <w:abstractNum w:abstractNumId="88" w15:restartNumberingAfterBreak="0">
    <w:nsid w:val="44BC208D"/>
    <w:multiLevelType w:val="multilevel"/>
    <w:tmpl w:val="44BC208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9" w15:restartNumberingAfterBreak="0">
    <w:nsid w:val="46E913DE"/>
    <w:multiLevelType w:val="multilevel"/>
    <w:tmpl w:val="46E913D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0" w15:restartNumberingAfterBreak="0">
    <w:nsid w:val="4705488F"/>
    <w:multiLevelType w:val="multilevel"/>
    <w:tmpl w:val="4705488F"/>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471A00F9"/>
    <w:multiLevelType w:val="multilevel"/>
    <w:tmpl w:val="471A00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7734208"/>
    <w:multiLevelType w:val="multilevel"/>
    <w:tmpl w:val="47734208"/>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3" w15:restartNumberingAfterBreak="0">
    <w:nsid w:val="489D7B95"/>
    <w:multiLevelType w:val="multilevel"/>
    <w:tmpl w:val="489D7B9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4" w15:restartNumberingAfterBreak="0">
    <w:nsid w:val="48A94F1E"/>
    <w:multiLevelType w:val="multilevel"/>
    <w:tmpl w:val="48A94F1E"/>
    <w:lvl w:ilvl="0">
      <w:start w:val="1"/>
      <w:numFmt w:val="decimal"/>
      <w:lvlText w:val="%1."/>
      <w:lvlJc w:val="left"/>
      <w:pPr>
        <w:ind w:left="864" w:hanging="360"/>
      </w:pPr>
      <w:rPr>
        <w:rFonts w:hint="default"/>
      </w:rPr>
    </w:lvl>
    <w:lvl w:ilvl="1">
      <w:start w:val="1"/>
      <w:numFmt w:val="bullet"/>
      <w:lvlText w:val="o"/>
      <w:lvlJc w:val="left"/>
      <w:pPr>
        <w:ind w:left="1584" w:hanging="360"/>
      </w:pPr>
      <w:rPr>
        <w:rFonts w:ascii="Courier New" w:hAnsi="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hint="default"/>
      </w:rPr>
    </w:lvl>
    <w:lvl w:ilvl="8">
      <w:start w:val="1"/>
      <w:numFmt w:val="bullet"/>
      <w:lvlText w:val=""/>
      <w:lvlJc w:val="left"/>
      <w:pPr>
        <w:ind w:left="6624" w:hanging="360"/>
      </w:pPr>
      <w:rPr>
        <w:rFonts w:ascii="Wingdings" w:hAnsi="Wingdings" w:hint="default"/>
      </w:rPr>
    </w:lvl>
  </w:abstractNum>
  <w:abstractNum w:abstractNumId="95" w15:restartNumberingAfterBreak="0">
    <w:nsid w:val="4927FEF4"/>
    <w:multiLevelType w:val="singleLevel"/>
    <w:tmpl w:val="4927FEF4"/>
    <w:lvl w:ilvl="0">
      <w:start w:val="1"/>
      <w:numFmt w:val="decimal"/>
      <w:lvlText w:val="%1)"/>
      <w:lvlJc w:val="left"/>
      <w:pPr>
        <w:ind w:left="425" w:hanging="425"/>
      </w:pPr>
      <w:rPr>
        <w:rFonts w:hint="default"/>
      </w:rPr>
    </w:lvl>
  </w:abstractNum>
  <w:abstractNum w:abstractNumId="96" w15:restartNumberingAfterBreak="0">
    <w:nsid w:val="4A171826"/>
    <w:multiLevelType w:val="multilevel"/>
    <w:tmpl w:val="4A171826"/>
    <w:lvl w:ilvl="0">
      <w:start w:val="1"/>
      <w:numFmt w:val="bullet"/>
      <w:lvlText w:val=""/>
      <w:lvlJc w:val="left"/>
      <w:pPr>
        <w:ind w:left="420" w:hanging="420"/>
      </w:pPr>
      <w:rPr>
        <w:rFonts w:ascii="Wingdings" w:hAnsi="Wingdings" w:hint="default"/>
      </w:rPr>
    </w:lvl>
    <w:lvl w:ilvl="1">
      <w:start w:val="1"/>
      <w:numFmt w:val="decimal"/>
      <w:lvlText w:val="%2."/>
      <w:lvlJc w:val="left"/>
      <w:pPr>
        <w:ind w:left="42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4C8B4214"/>
    <w:multiLevelType w:val="multilevel"/>
    <w:tmpl w:val="4C8B42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4C9127B9"/>
    <w:multiLevelType w:val="multilevel"/>
    <w:tmpl w:val="4C9127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4CD00C64"/>
    <w:multiLevelType w:val="multilevel"/>
    <w:tmpl w:val="4CD00C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4DF33678"/>
    <w:multiLevelType w:val="multilevel"/>
    <w:tmpl w:val="4DF33678"/>
    <w:lvl w:ilvl="0">
      <w:start w:val="1"/>
      <w:numFmt w:val="decimal"/>
      <w:lvlText w:val="%1)"/>
      <w:lvlJc w:val="left"/>
      <w:pPr>
        <w:ind w:left="562" w:hanging="360"/>
      </w:pPr>
    </w:lvl>
    <w:lvl w:ilvl="1">
      <w:start w:val="1"/>
      <w:numFmt w:val="lowerLetter"/>
      <w:lvlText w:val="%2."/>
      <w:lvlJc w:val="left"/>
      <w:pPr>
        <w:ind w:left="1282" w:hanging="360"/>
      </w:pPr>
    </w:lvl>
    <w:lvl w:ilvl="2">
      <w:start w:val="1"/>
      <w:numFmt w:val="lowerRoman"/>
      <w:lvlText w:val="%3."/>
      <w:lvlJc w:val="right"/>
      <w:pPr>
        <w:ind w:left="2002" w:hanging="180"/>
      </w:pPr>
    </w:lvl>
    <w:lvl w:ilvl="3">
      <w:start w:val="1"/>
      <w:numFmt w:val="decimal"/>
      <w:lvlText w:val="%4."/>
      <w:lvlJc w:val="left"/>
      <w:pPr>
        <w:ind w:left="2722" w:hanging="360"/>
      </w:pPr>
    </w:lvl>
    <w:lvl w:ilvl="4">
      <w:start w:val="1"/>
      <w:numFmt w:val="lowerLetter"/>
      <w:lvlText w:val="%5."/>
      <w:lvlJc w:val="left"/>
      <w:pPr>
        <w:ind w:left="3442" w:hanging="360"/>
      </w:pPr>
    </w:lvl>
    <w:lvl w:ilvl="5">
      <w:start w:val="1"/>
      <w:numFmt w:val="lowerRoman"/>
      <w:lvlText w:val="%6."/>
      <w:lvlJc w:val="right"/>
      <w:pPr>
        <w:ind w:left="4162" w:hanging="180"/>
      </w:pPr>
    </w:lvl>
    <w:lvl w:ilvl="6">
      <w:start w:val="1"/>
      <w:numFmt w:val="decimal"/>
      <w:lvlText w:val="%7."/>
      <w:lvlJc w:val="left"/>
      <w:pPr>
        <w:ind w:left="4882" w:hanging="360"/>
      </w:pPr>
    </w:lvl>
    <w:lvl w:ilvl="7">
      <w:start w:val="1"/>
      <w:numFmt w:val="lowerLetter"/>
      <w:lvlText w:val="%8."/>
      <w:lvlJc w:val="left"/>
      <w:pPr>
        <w:ind w:left="5602" w:hanging="360"/>
      </w:pPr>
    </w:lvl>
    <w:lvl w:ilvl="8">
      <w:start w:val="1"/>
      <w:numFmt w:val="lowerRoman"/>
      <w:lvlText w:val="%9."/>
      <w:lvlJc w:val="right"/>
      <w:pPr>
        <w:ind w:left="6322" w:hanging="180"/>
      </w:pPr>
    </w:lvl>
  </w:abstractNum>
  <w:abstractNum w:abstractNumId="101" w15:restartNumberingAfterBreak="0">
    <w:nsid w:val="4F7919B6"/>
    <w:multiLevelType w:val="multilevel"/>
    <w:tmpl w:val="4F7919B6"/>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02" w15:restartNumberingAfterBreak="0">
    <w:nsid w:val="5124006F"/>
    <w:multiLevelType w:val="singleLevel"/>
    <w:tmpl w:val="5124006F"/>
    <w:lvl w:ilvl="0">
      <w:start w:val="1"/>
      <w:numFmt w:val="decimal"/>
      <w:lvlText w:val="%1."/>
      <w:lvlJc w:val="left"/>
      <w:pPr>
        <w:ind w:left="425" w:hanging="425"/>
      </w:pPr>
      <w:rPr>
        <w:rFonts w:hint="default"/>
      </w:rPr>
    </w:lvl>
  </w:abstractNum>
  <w:abstractNum w:abstractNumId="103" w15:restartNumberingAfterBreak="0">
    <w:nsid w:val="529C644F"/>
    <w:multiLevelType w:val="multilevel"/>
    <w:tmpl w:val="529C64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2AB222B"/>
    <w:multiLevelType w:val="multilevel"/>
    <w:tmpl w:val="52AB222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5" w15:restartNumberingAfterBreak="0">
    <w:nsid w:val="53511F8F"/>
    <w:multiLevelType w:val="multilevel"/>
    <w:tmpl w:val="53511F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36D4A49"/>
    <w:multiLevelType w:val="multilevel"/>
    <w:tmpl w:val="536D4A4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7" w15:restartNumberingAfterBreak="0">
    <w:nsid w:val="54213252"/>
    <w:multiLevelType w:val="multilevel"/>
    <w:tmpl w:val="54213252"/>
    <w:lvl w:ilvl="0">
      <w:start w:val="1"/>
      <w:numFmt w:val="decimal"/>
      <w:lvlText w:val="%1）"/>
      <w:lvlJc w:val="left"/>
      <w:pPr>
        <w:ind w:left="735" w:hanging="31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8" w15:restartNumberingAfterBreak="0">
    <w:nsid w:val="542F2A9F"/>
    <w:multiLevelType w:val="multilevel"/>
    <w:tmpl w:val="542F2A9F"/>
    <w:lvl w:ilvl="0">
      <w:start w:val="1"/>
      <w:numFmt w:val="decimal"/>
      <w:lvlText w:val="%1."/>
      <w:lvlJc w:val="left"/>
      <w:pPr>
        <w:ind w:left="864" w:hanging="360"/>
      </w:pPr>
      <w:rPr>
        <w:rFonts w:hint="default"/>
      </w:rPr>
    </w:lvl>
    <w:lvl w:ilvl="1">
      <w:start w:val="1"/>
      <w:numFmt w:val="bullet"/>
      <w:lvlText w:val="o"/>
      <w:lvlJc w:val="left"/>
      <w:pPr>
        <w:ind w:left="1584" w:hanging="360"/>
      </w:pPr>
      <w:rPr>
        <w:rFonts w:ascii="Courier New" w:hAnsi="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hint="default"/>
      </w:rPr>
    </w:lvl>
    <w:lvl w:ilvl="8">
      <w:start w:val="1"/>
      <w:numFmt w:val="bullet"/>
      <w:lvlText w:val=""/>
      <w:lvlJc w:val="left"/>
      <w:pPr>
        <w:ind w:left="6624" w:hanging="360"/>
      </w:pPr>
      <w:rPr>
        <w:rFonts w:ascii="Wingdings" w:hAnsi="Wingdings" w:hint="default"/>
      </w:rPr>
    </w:lvl>
  </w:abstractNum>
  <w:abstractNum w:abstractNumId="109" w15:restartNumberingAfterBreak="0">
    <w:nsid w:val="5437BC12"/>
    <w:multiLevelType w:val="singleLevel"/>
    <w:tmpl w:val="5437BC12"/>
    <w:lvl w:ilvl="0">
      <w:start w:val="1"/>
      <w:numFmt w:val="decimal"/>
      <w:lvlText w:val="%1)"/>
      <w:lvlJc w:val="left"/>
      <w:pPr>
        <w:ind w:left="425" w:hanging="425"/>
      </w:pPr>
      <w:rPr>
        <w:rFonts w:hint="default"/>
      </w:rPr>
    </w:lvl>
  </w:abstractNum>
  <w:abstractNum w:abstractNumId="110" w15:restartNumberingAfterBreak="0">
    <w:nsid w:val="55D62BF2"/>
    <w:multiLevelType w:val="multilevel"/>
    <w:tmpl w:val="55D62BF2"/>
    <w:lvl w:ilvl="0">
      <w:start w:val="1"/>
      <w:numFmt w:val="chineseCountingThousand"/>
      <w:lvlText w:val="%1、"/>
      <w:lvlJc w:val="left"/>
      <w:pPr>
        <w:ind w:left="720" w:hanging="360"/>
      </w:pPr>
      <w:rPr>
        <w:rFonts w:hint="eastAsia"/>
        <w:spacing w:val="0"/>
        <w:kern w:val="0"/>
        <w:position w:val="0"/>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776AE4D"/>
    <w:multiLevelType w:val="multilevel"/>
    <w:tmpl w:val="5776AE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7FFA773"/>
    <w:multiLevelType w:val="singleLevel"/>
    <w:tmpl w:val="57FFA773"/>
    <w:lvl w:ilvl="0">
      <w:start w:val="1"/>
      <w:numFmt w:val="decimal"/>
      <w:lvlText w:val="%1)"/>
      <w:lvlJc w:val="left"/>
      <w:pPr>
        <w:ind w:left="425" w:hanging="425"/>
      </w:pPr>
      <w:rPr>
        <w:rFonts w:hint="default"/>
      </w:rPr>
    </w:lvl>
  </w:abstractNum>
  <w:abstractNum w:abstractNumId="113" w15:restartNumberingAfterBreak="0">
    <w:nsid w:val="59D20582"/>
    <w:multiLevelType w:val="multilevel"/>
    <w:tmpl w:val="59D205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9EB030E"/>
    <w:multiLevelType w:val="multilevel"/>
    <w:tmpl w:val="59EB030E"/>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5" w15:restartNumberingAfterBreak="0">
    <w:nsid w:val="5ACB7222"/>
    <w:multiLevelType w:val="multilevel"/>
    <w:tmpl w:val="5ACB722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1F78D3"/>
    <w:multiLevelType w:val="multilevel"/>
    <w:tmpl w:val="5B1F78D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7" w15:restartNumberingAfterBreak="0">
    <w:nsid w:val="5E1BDE52"/>
    <w:multiLevelType w:val="singleLevel"/>
    <w:tmpl w:val="5E1BDE52"/>
    <w:lvl w:ilvl="0">
      <w:start w:val="1"/>
      <w:numFmt w:val="decimal"/>
      <w:suff w:val="space"/>
      <w:lvlText w:val="%1."/>
      <w:lvlJc w:val="left"/>
    </w:lvl>
  </w:abstractNum>
  <w:abstractNum w:abstractNumId="118" w15:restartNumberingAfterBreak="0">
    <w:nsid w:val="5E8F6E50"/>
    <w:multiLevelType w:val="multilevel"/>
    <w:tmpl w:val="5E8F6E5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9" w15:restartNumberingAfterBreak="0">
    <w:nsid w:val="601D7D4A"/>
    <w:multiLevelType w:val="multilevel"/>
    <w:tmpl w:val="601D7D4A"/>
    <w:lvl w:ilvl="0">
      <w:start w:val="1"/>
      <w:numFmt w:val="decimal"/>
      <w:lvlText w:val="%1."/>
      <w:lvlJc w:val="left"/>
      <w:pPr>
        <w:tabs>
          <w:tab w:val="left" w:pos="-420"/>
        </w:tabs>
        <w:ind w:left="567" w:hanging="420"/>
      </w:pPr>
    </w:lvl>
    <w:lvl w:ilvl="1">
      <w:start w:val="1"/>
      <w:numFmt w:val="lowerLetter"/>
      <w:lvlText w:val="%2)"/>
      <w:lvlJc w:val="left"/>
      <w:pPr>
        <w:tabs>
          <w:tab w:val="left" w:pos="-420"/>
        </w:tabs>
        <w:ind w:left="987" w:hanging="420"/>
      </w:pPr>
    </w:lvl>
    <w:lvl w:ilvl="2">
      <w:start w:val="1"/>
      <w:numFmt w:val="lowerRoman"/>
      <w:lvlText w:val="%3."/>
      <w:lvlJc w:val="right"/>
      <w:pPr>
        <w:tabs>
          <w:tab w:val="left" w:pos="-420"/>
        </w:tabs>
        <w:ind w:left="1407" w:hanging="420"/>
      </w:pPr>
    </w:lvl>
    <w:lvl w:ilvl="3">
      <w:start w:val="1"/>
      <w:numFmt w:val="decimal"/>
      <w:lvlText w:val="%4."/>
      <w:lvlJc w:val="left"/>
      <w:pPr>
        <w:tabs>
          <w:tab w:val="left" w:pos="-420"/>
        </w:tabs>
        <w:ind w:left="1827" w:hanging="420"/>
      </w:pPr>
    </w:lvl>
    <w:lvl w:ilvl="4">
      <w:start w:val="1"/>
      <w:numFmt w:val="lowerLetter"/>
      <w:lvlText w:val="%5)"/>
      <w:lvlJc w:val="left"/>
      <w:pPr>
        <w:tabs>
          <w:tab w:val="left" w:pos="-420"/>
        </w:tabs>
        <w:ind w:left="2247" w:hanging="420"/>
      </w:pPr>
    </w:lvl>
    <w:lvl w:ilvl="5">
      <w:start w:val="1"/>
      <w:numFmt w:val="lowerRoman"/>
      <w:lvlText w:val="%6."/>
      <w:lvlJc w:val="right"/>
      <w:pPr>
        <w:tabs>
          <w:tab w:val="left" w:pos="-420"/>
        </w:tabs>
        <w:ind w:left="2667" w:hanging="420"/>
      </w:pPr>
    </w:lvl>
    <w:lvl w:ilvl="6">
      <w:start w:val="1"/>
      <w:numFmt w:val="decimal"/>
      <w:lvlText w:val="%7."/>
      <w:lvlJc w:val="left"/>
      <w:pPr>
        <w:tabs>
          <w:tab w:val="left" w:pos="-420"/>
        </w:tabs>
        <w:ind w:left="3087" w:hanging="420"/>
      </w:pPr>
    </w:lvl>
    <w:lvl w:ilvl="7">
      <w:start w:val="1"/>
      <w:numFmt w:val="lowerLetter"/>
      <w:lvlText w:val="%8)"/>
      <w:lvlJc w:val="left"/>
      <w:pPr>
        <w:tabs>
          <w:tab w:val="left" w:pos="-420"/>
        </w:tabs>
        <w:ind w:left="3507" w:hanging="420"/>
      </w:pPr>
    </w:lvl>
    <w:lvl w:ilvl="8">
      <w:start w:val="1"/>
      <w:numFmt w:val="lowerRoman"/>
      <w:lvlText w:val="%9."/>
      <w:lvlJc w:val="right"/>
      <w:pPr>
        <w:tabs>
          <w:tab w:val="left" w:pos="-420"/>
        </w:tabs>
        <w:ind w:left="3927" w:hanging="420"/>
      </w:pPr>
    </w:lvl>
  </w:abstractNum>
  <w:abstractNum w:abstractNumId="120" w15:restartNumberingAfterBreak="0">
    <w:nsid w:val="605852EF"/>
    <w:multiLevelType w:val="multilevel"/>
    <w:tmpl w:val="605852E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1" w15:restartNumberingAfterBreak="0">
    <w:nsid w:val="62546992"/>
    <w:multiLevelType w:val="multilevel"/>
    <w:tmpl w:val="625469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643E632A"/>
    <w:multiLevelType w:val="multilevel"/>
    <w:tmpl w:val="643E632A"/>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3" w15:restartNumberingAfterBreak="0">
    <w:nsid w:val="65D25E8C"/>
    <w:multiLevelType w:val="singleLevel"/>
    <w:tmpl w:val="65D25E8C"/>
    <w:lvl w:ilvl="0">
      <w:start w:val="1"/>
      <w:numFmt w:val="bullet"/>
      <w:lvlText w:val=""/>
      <w:lvlJc w:val="left"/>
      <w:pPr>
        <w:ind w:left="420" w:hanging="420"/>
      </w:pPr>
      <w:rPr>
        <w:rFonts w:ascii="Wingdings" w:hAnsi="Wingdings" w:hint="default"/>
      </w:rPr>
    </w:lvl>
  </w:abstractNum>
  <w:abstractNum w:abstractNumId="124" w15:restartNumberingAfterBreak="0">
    <w:nsid w:val="6ABA2F81"/>
    <w:multiLevelType w:val="multilevel"/>
    <w:tmpl w:val="6ABA2F81"/>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25" w15:restartNumberingAfterBreak="0">
    <w:nsid w:val="6B8695E8"/>
    <w:multiLevelType w:val="singleLevel"/>
    <w:tmpl w:val="6B8695E8"/>
    <w:lvl w:ilvl="0">
      <w:start w:val="1"/>
      <w:numFmt w:val="decimal"/>
      <w:suff w:val="nothing"/>
      <w:lvlText w:val="%1．"/>
      <w:lvlJc w:val="left"/>
      <w:pPr>
        <w:ind w:left="0" w:firstLine="400"/>
      </w:pPr>
      <w:rPr>
        <w:rFonts w:hint="default"/>
      </w:rPr>
    </w:lvl>
  </w:abstractNum>
  <w:abstractNum w:abstractNumId="126" w15:restartNumberingAfterBreak="0">
    <w:nsid w:val="6B962375"/>
    <w:multiLevelType w:val="multilevel"/>
    <w:tmpl w:val="6B962375"/>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27" w15:restartNumberingAfterBreak="0">
    <w:nsid w:val="6BE3E6A7"/>
    <w:multiLevelType w:val="singleLevel"/>
    <w:tmpl w:val="6BE3E6A7"/>
    <w:lvl w:ilvl="0">
      <w:start w:val="1"/>
      <w:numFmt w:val="bullet"/>
      <w:lvlText w:val=""/>
      <w:lvlJc w:val="left"/>
      <w:pPr>
        <w:ind w:left="420" w:hanging="420"/>
      </w:pPr>
      <w:rPr>
        <w:rFonts w:ascii="Wingdings" w:hAnsi="Wingdings" w:hint="default"/>
      </w:rPr>
    </w:lvl>
  </w:abstractNum>
  <w:abstractNum w:abstractNumId="128" w15:restartNumberingAfterBreak="0">
    <w:nsid w:val="6C107E54"/>
    <w:multiLevelType w:val="multilevel"/>
    <w:tmpl w:val="6C107E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6CFB242D"/>
    <w:multiLevelType w:val="multilevel"/>
    <w:tmpl w:val="6CFB242D"/>
    <w:lvl w:ilvl="0">
      <w:start w:val="1"/>
      <w:numFmt w:val="decimal"/>
      <w:lvlText w:val="%1）"/>
      <w:lvlJc w:val="left"/>
      <w:pPr>
        <w:ind w:left="815" w:hanging="39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0" w15:restartNumberingAfterBreak="0">
    <w:nsid w:val="6EFA3210"/>
    <w:multiLevelType w:val="multilevel"/>
    <w:tmpl w:val="6EFA3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FE97FE4"/>
    <w:multiLevelType w:val="multilevel"/>
    <w:tmpl w:val="6FE97FE4"/>
    <w:lvl w:ilvl="0">
      <w:start w:val="1"/>
      <w:numFmt w:val="decimal"/>
      <w:lvlText w:val="%1."/>
      <w:lvlJc w:val="left"/>
      <w:pPr>
        <w:ind w:left="1440" w:hanging="360"/>
      </w:pPr>
      <w:rPr>
        <w:rFonts w:ascii="宋体" w:eastAsia="宋体" w:hAnsi="宋体"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1C35364"/>
    <w:multiLevelType w:val="singleLevel"/>
    <w:tmpl w:val="71C35364"/>
    <w:lvl w:ilvl="0">
      <w:start w:val="1"/>
      <w:numFmt w:val="decimal"/>
      <w:lvlText w:val="%1)"/>
      <w:lvlJc w:val="left"/>
      <w:pPr>
        <w:ind w:left="425" w:hanging="425"/>
      </w:pPr>
      <w:rPr>
        <w:rFonts w:hint="default"/>
      </w:rPr>
    </w:lvl>
  </w:abstractNum>
  <w:abstractNum w:abstractNumId="133" w15:restartNumberingAfterBreak="0">
    <w:nsid w:val="74577D48"/>
    <w:multiLevelType w:val="multilevel"/>
    <w:tmpl w:val="74577D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77110041"/>
    <w:multiLevelType w:val="singleLevel"/>
    <w:tmpl w:val="77110041"/>
    <w:lvl w:ilvl="0">
      <w:start w:val="1"/>
      <w:numFmt w:val="decimal"/>
      <w:lvlText w:val="%1)"/>
      <w:lvlJc w:val="left"/>
      <w:pPr>
        <w:ind w:left="425" w:hanging="425"/>
      </w:pPr>
      <w:rPr>
        <w:rFonts w:hint="default"/>
      </w:rPr>
    </w:lvl>
  </w:abstractNum>
  <w:abstractNum w:abstractNumId="135" w15:restartNumberingAfterBreak="0">
    <w:nsid w:val="7725A994"/>
    <w:multiLevelType w:val="singleLevel"/>
    <w:tmpl w:val="7725A994"/>
    <w:lvl w:ilvl="0">
      <w:start w:val="1"/>
      <w:numFmt w:val="decimal"/>
      <w:lvlText w:val="%1."/>
      <w:lvlJc w:val="left"/>
      <w:pPr>
        <w:tabs>
          <w:tab w:val="left" w:pos="312"/>
        </w:tabs>
      </w:pPr>
    </w:lvl>
  </w:abstractNum>
  <w:abstractNum w:abstractNumId="136" w15:restartNumberingAfterBreak="0">
    <w:nsid w:val="79BA14D7"/>
    <w:multiLevelType w:val="multilevel"/>
    <w:tmpl w:val="79BA14D7"/>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AB12813"/>
    <w:multiLevelType w:val="multilevel"/>
    <w:tmpl w:val="7AB128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7BB64A4D"/>
    <w:multiLevelType w:val="multilevel"/>
    <w:tmpl w:val="7BB64A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7CBC68A3"/>
    <w:multiLevelType w:val="singleLevel"/>
    <w:tmpl w:val="7CBC68A3"/>
    <w:lvl w:ilvl="0">
      <w:start w:val="1"/>
      <w:numFmt w:val="decimal"/>
      <w:lvlText w:val="%1."/>
      <w:lvlJc w:val="left"/>
      <w:pPr>
        <w:ind w:left="425" w:hanging="425"/>
      </w:pPr>
      <w:rPr>
        <w:rFonts w:hint="default"/>
      </w:rPr>
    </w:lvl>
  </w:abstractNum>
  <w:abstractNum w:abstractNumId="140" w15:restartNumberingAfterBreak="0">
    <w:nsid w:val="7CE47C3E"/>
    <w:multiLevelType w:val="multilevel"/>
    <w:tmpl w:val="7CE47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74"/>
  </w:num>
  <w:num w:numId="3">
    <w:abstractNumId w:val="86"/>
  </w:num>
  <w:num w:numId="4">
    <w:abstractNumId w:val="115"/>
  </w:num>
  <w:num w:numId="5">
    <w:abstractNumId w:val="63"/>
  </w:num>
  <w:num w:numId="6">
    <w:abstractNumId w:val="16"/>
  </w:num>
  <w:num w:numId="7">
    <w:abstractNumId w:val="71"/>
  </w:num>
  <w:num w:numId="8">
    <w:abstractNumId w:val="18"/>
  </w:num>
  <w:num w:numId="9">
    <w:abstractNumId w:val="65"/>
  </w:num>
  <w:num w:numId="10">
    <w:abstractNumId w:val="107"/>
  </w:num>
  <w:num w:numId="11">
    <w:abstractNumId w:val="134"/>
  </w:num>
  <w:num w:numId="12">
    <w:abstractNumId w:val="25"/>
  </w:num>
  <w:num w:numId="13">
    <w:abstractNumId w:val="129"/>
  </w:num>
  <w:num w:numId="14">
    <w:abstractNumId w:val="31"/>
  </w:num>
  <w:num w:numId="15">
    <w:abstractNumId w:val="28"/>
  </w:num>
  <w:num w:numId="16">
    <w:abstractNumId w:val="23"/>
  </w:num>
  <w:num w:numId="17">
    <w:abstractNumId w:val="124"/>
  </w:num>
  <w:num w:numId="18">
    <w:abstractNumId w:val="54"/>
  </w:num>
  <w:num w:numId="19">
    <w:abstractNumId w:val="101"/>
  </w:num>
  <w:num w:numId="20">
    <w:abstractNumId w:val="78"/>
  </w:num>
  <w:num w:numId="21">
    <w:abstractNumId w:val="41"/>
  </w:num>
  <w:num w:numId="22">
    <w:abstractNumId w:val="132"/>
  </w:num>
  <w:num w:numId="23">
    <w:abstractNumId w:val="9"/>
  </w:num>
  <w:num w:numId="24">
    <w:abstractNumId w:val="119"/>
  </w:num>
  <w:num w:numId="25">
    <w:abstractNumId w:val="77"/>
  </w:num>
  <w:num w:numId="26">
    <w:abstractNumId w:val="102"/>
  </w:num>
  <w:num w:numId="27">
    <w:abstractNumId w:val="139"/>
  </w:num>
  <w:num w:numId="28">
    <w:abstractNumId w:val="98"/>
  </w:num>
  <w:num w:numId="29">
    <w:abstractNumId w:val="15"/>
  </w:num>
  <w:num w:numId="30">
    <w:abstractNumId w:val="68"/>
  </w:num>
  <w:num w:numId="31">
    <w:abstractNumId w:val="59"/>
  </w:num>
  <w:num w:numId="32">
    <w:abstractNumId w:val="72"/>
  </w:num>
  <w:num w:numId="33">
    <w:abstractNumId w:val="121"/>
  </w:num>
  <w:num w:numId="34">
    <w:abstractNumId w:val="29"/>
  </w:num>
  <w:num w:numId="35">
    <w:abstractNumId w:val="105"/>
  </w:num>
  <w:num w:numId="36">
    <w:abstractNumId w:val="116"/>
  </w:num>
  <w:num w:numId="37">
    <w:abstractNumId w:val="133"/>
  </w:num>
  <w:num w:numId="38">
    <w:abstractNumId w:val="7"/>
  </w:num>
  <w:num w:numId="39">
    <w:abstractNumId w:val="99"/>
  </w:num>
  <w:num w:numId="40">
    <w:abstractNumId w:val="138"/>
  </w:num>
  <w:num w:numId="41">
    <w:abstractNumId w:val="30"/>
  </w:num>
  <w:num w:numId="42">
    <w:abstractNumId w:val="91"/>
  </w:num>
  <w:num w:numId="43">
    <w:abstractNumId w:val="26"/>
  </w:num>
  <w:num w:numId="44">
    <w:abstractNumId w:val="33"/>
  </w:num>
  <w:num w:numId="45">
    <w:abstractNumId w:val="113"/>
  </w:num>
  <w:num w:numId="46">
    <w:abstractNumId w:val="73"/>
  </w:num>
  <w:num w:numId="47">
    <w:abstractNumId w:val="20"/>
  </w:num>
  <w:num w:numId="48">
    <w:abstractNumId w:val="69"/>
  </w:num>
  <w:num w:numId="49">
    <w:abstractNumId w:val="122"/>
  </w:num>
  <w:num w:numId="50">
    <w:abstractNumId w:val="58"/>
  </w:num>
  <w:num w:numId="51">
    <w:abstractNumId w:val="84"/>
  </w:num>
  <w:num w:numId="52">
    <w:abstractNumId w:val="82"/>
  </w:num>
  <w:num w:numId="53">
    <w:abstractNumId w:val="140"/>
  </w:num>
  <w:num w:numId="54">
    <w:abstractNumId w:val="79"/>
  </w:num>
  <w:num w:numId="55">
    <w:abstractNumId w:val="103"/>
  </w:num>
  <w:num w:numId="56">
    <w:abstractNumId w:val="32"/>
  </w:num>
  <w:num w:numId="57">
    <w:abstractNumId w:val="50"/>
  </w:num>
  <w:num w:numId="58">
    <w:abstractNumId w:val="39"/>
  </w:num>
  <w:num w:numId="59">
    <w:abstractNumId w:val="137"/>
  </w:num>
  <w:num w:numId="60">
    <w:abstractNumId w:val="70"/>
  </w:num>
  <w:num w:numId="61">
    <w:abstractNumId w:val="83"/>
  </w:num>
  <w:num w:numId="62">
    <w:abstractNumId w:val="53"/>
  </w:num>
  <w:num w:numId="63">
    <w:abstractNumId w:val="13"/>
  </w:num>
  <w:num w:numId="64">
    <w:abstractNumId w:val="96"/>
  </w:num>
  <w:num w:numId="65">
    <w:abstractNumId w:val="1"/>
  </w:num>
  <w:num w:numId="66">
    <w:abstractNumId w:val="76"/>
  </w:num>
  <w:num w:numId="67">
    <w:abstractNumId w:val="125"/>
  </w:num>
  <w:num w:numId="68">
    <w:abstractNumId w:val="5"/>
  </w:num>
  <w:num w:numId="69">
    <w:abstractNumId w:val="21"/>
  </w:num>
  <w:num w:numId="70">
    <w:abstractNumId w:val="135"/>
  </w:num>
  <w:num w:numId="71">
    <w:abstractNumId w:val="60"/>
  </w:num>
  <w:num w:numId="72">
    <w:abstractNumId w:val="97"/>
  </w:num>
  <w:num w:numId="73">
    <w:abstractNumId w:val="111"/>
  </w:num>
  <w:num w:numId="74">
    <w:abstractNumId w:val="66"/>
  </w:num>
  <w:num w:numId="75">
    <w:abstractNumId w:val="10"/>
  </w:num>
  <w:num w:numId="76">
    <w:abstractNumId w:val="8"/>
  </w:num>
  <w:num w:numId="77">
    <w:abstractNumId w:val="109"/>
  </w:num>
  <w:num w:numId="78">
    <w:abstractNumId w:val="37"/>
  </w:num>
  <w:num w:numId="79">
    <w:abstractNumId w:val="12"/>
  </w:num>
  <w:num w:numId="80">
    <w:abstractNumId w:val="11"/>
  </w:num>
  <w:num w:numId="81">
    <w:abstractNumId w:val="112"/>
  </w:num>
  <w:num w:numId="82">
    <w:abstractNumId w:val="4"/>
  </w:num>
  <w:num w:numId="83">
    <w:abstractNumId w:val="6"/>
  </w:num>
  <w:num w:numId="84">
    <w:abstractNumId w:val="0"/>
  </w:num>
  <w:num w:numId="85">
    <w:abstractNumId w:val="17"/>
  </w:num>
  <w:num w:numId="86">
    <w:abstractNumId w:val="52"/>
  </w:num>
  <w:num w:numId="87">
    <w:abstractNumId w:val="95"/>
  </w:num>
  <w:num w:numId="88">
    <w:abstractNumId w:val="22"/>
  </w:num>
  <w:num w:numId="89">
    <w:abstractNumId w:val="2"/>
  </w:num>
  <w:num w:numId="90">
    <w:abstractNumId w:val="45"/>
  </w:num>
  <w:num w:numId="91">
    <w:abstractNumId w:val="128"/>
  </w:num>
  <w:num w:numId="92">
    <w:abstractNumId w:val="127"/>
  </w:num>
  <w:num w:numId="93">
    <w:abstractNumId w:val="49"/>
  </w:num>
  <w:num w:numId="94">
    <w:abstractNumId w:val="56"/>
  </w:num>
  <w:num w:numId="95">
    <w:abstractNumId w:val="85"/>
  </w:num>
  <w:num w:numId="96">
    <w:abstractNumId w:val="123"/>
  </w:num>
  <w:num w:numId="97">
    <w:abstractNumId w:val="55"/>
  </w:num>
  <w:num w:numId="98">
    <w:abstractNumId w:val="27"/>
  </w:num>
  <w:num w:numId="99">
    <w:abstractNumId w:val="57"/>
  </w:num>
  <w:num w:numId="100">
    <w:abstractNumId w:val="34"/>
  </w:num>
  <w:num w:numId="101">
    <w:abstractNumId w:val="120"/>
  </w:num>
  <w:num w:numId="102">
    <w:abstractNumId w:val="118"/>
  </w:num>
  <w:num w:numId="103">
    <w:abstractNumId w:val="106"/>
  </w:num>
  <w:num w:numId="104">
    <w:abstractNumId w:val="104"/>
  </w:num>
  <w:num w:numId="105">
    <w:abstractNumId w:val="44"/>
  </w:num>
  <w:num w:numId="106">
    <w:abstractNumId w:val="89"/>
  </w:num>
  <w:num w:numId="107">
    <w:abstractNumId w:val="88"/>
  </w:num>
  <w:num w:numId="108">
    <w:abstractNumId w:val="61"/>
  </w:num>
  <w:num w:numId="109">
    <w:abstractNumId w:val="35"/>
  </w:num>
  <w:num w:numId="110">
    <w:abstractNumId w:val="48"/>
  </w:num>
  <w:num w:numId="111">
    <w:abstractNumId w:val="93"/>
  </w:num>
  <w:num w:numId="112">
    <w:abstractNumId w:val="81"/>
  </w:num>
  <w:num w:numId="113">
    <w:abstractNumId w:val="80"/>
  </w:num>
  <w:num w:numId="114">
    <w:abstractNumId w:val="90"/>
  </w:num>
  <w:num w:numId="115">
    <w:abstractNumId w:val="87"/>
  </w:num>
  <w:num w:numId="116">
    <w:abstractNumId w:val="46"/>
  </w:num>
  <w:num w:numId="117">
    <w:abstractNumId w:val="126"/>
  </w:num>
  <w:num w:numId="118">
    <w:abstractNumId w:val="62"/>
  </w:num>
  <w:num w:numId="119">
    <w:abstractNumId w:val="43"/>
  </w:num>
  <w:num w:numId="120">
    <w:abstractNumId w:val="67"/>
  </w:num>
  <w:num w:numId="121">
    <w:abstractNumId w:val="114"/>
  </w:num>
  <w:num w:numId="122">
    <w:abstractNumId w:val="40"/>
  </w:num>
  <w:num w:numId="123">
    <w:abstractNumId w:val="117"/>
  </w:num>
  <w:num w:numId="124">
    <w:abstractNumId w:val="38"/>
  </w:num>
  <w:num w:numId="125">
    <w:abstractNumId w:val="92"/>
  </w:num>
  <w:num w:numId="126">
    <w:abstractNumId w:val="19"/>
  </w:num>
  <w:num w:numId="127">
    <w:abstractNumId w:val="94"/>
  </w:num>
  <w:num w:numId="128">
    <w:abstractNumId w:val="108"/>
  </w:num>
  <w:num w:numId="129">
    <w:abstractNumId w:val="42"/>
  </w:num>
  <w:num w:numId="130">
    <w:abstractNumId w:val="110"/>
  </w:num>
  <w:num w:numId="131">
    <w:abstractNumId w:val="36"/>
  </w:num>
  <w:num w:numId="132">
    <w:abstractNumId w:val="131"/>
  </w:num>
  <w:num w:numId="133">
    <w:abstractNumId w:val="47"/>
  </w:num>
  <w:num w:numId="134">
    <w:abstractNumId w:val="136"/>
  </w:num>
  <w:num w:numId="135">
    <w:abstractNumId w:val="130"/>
  </w:num>
  <w:num w:numId="136">
    <w:abstractNumId w:val="100"/>
  </w:num>
  <w:num w:numId="137">
    <w:abstractNumId w:val="3"/>
  </w:num>
  <w:num w:numId="138">
    <w:abstractNumId w:val="64"/>
  </w:num>
  <w:num w:numId="139">
    <w:abstractNumId w:val="51"/>
  </w:num>
  <w:num w:numId="140">
    <w:abstractNumId w:val="24"/>
  </w:num>
  <w:num w:numId="141">
    <w:abstractNumId w:val="7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57"/>
    <w:rsid w:val="000004BD"/>
    <w:rsid w:val="00001983"/>
    <w:rsid w:val="00002177"/>
    <w:rsid w:val="00004184"/>
    <w:rsid w:val="00004C94"/>
    <w:rsid w:val="00005002"/>
    <w:rsid w:val="0000502D"/>
    <w:rsid w:val="000108A7"/>
    <w:rsid w:val="00010D59"/>
    <w:rsid w:val="0001108A"/>
    <w:rsid w:val="0001224D"/>
    <w:rsid w:val="00014D95"/>
    <w:rsid w:val="000151A6"/>
    <w:rsid w:val="000155ED"/>
    <w:rsid w:val="000178A2"/>
    <w:rsid w:val="00021159"/>
    <w:rsid w:val="00022571"/>
    <w:rsid w:val="0002280A"/>
    <w:rsid w:val="0002477B"/>
    <w:rsid w:val="00024E2C"/>
    <w:rsid w:val="000252B6"/>
    <w:rsid w:val="00025FA5"/>
    <w:rsid w:val="000266B5"/>
    <w:rsid w:val="0003176E"/>
    <w:rsid w:val="00033180"/>
    <w:rsid w:val="000350B3"/>
    <w:rsid w:val="000368BC"/>
    <w:rsid w:val="0003703D"/>
    <w:rsid w:val="000401EE"/>
    <w:rsid w:val="000435C6"/>
    <w:rsid w:val="00043E95"/>
    <w:rsid w:val="000443C2"/>
    <w:rsid w:val="00045881"/>
    <w:rsid w:val="00050188"/>
    <w:rsid w:val="00050C46"/>
    <w:rsid w:val="0005214D"/>
    <w:rsid w:val="00054382"/>
    <w:rsid w:val="00054DAB"/>
    <w:rsid w:val="000550DB"/>
    <w:rsid w:val="00056666"/>
    <w:rsid w:val="0006127E"/>
    <w:rsid w:val="00061708"/>
    <w:rsid w:val="00063130"/>
    <w:rsid w:val="00064058"/>
    <w:rsid w:val="0006511E"/>
    <w:rsid w:val="00065321"/>
    <w:rsid w:val="00065AA9"/>
    <w:rsid w:val="00065D3B"/>
    <w:rsid w:val="0006609F"/>
    <w:rsid w:val="00067028"/>
    <w:rsid w:val="00067BDD"/>
    <w:rsid w:val="00070085"/>
    <w:rsid w:val="0007025B"/>
    <w:rsid w:val="00070322"/>
    <w:rsid w:val="00070EF6"/>
    <w:rsid w:val="0007352D"/>
    <w:rsid w:val="00073AE4"/>
    <w:rsid w:val="00080595"/>
    <w:rsid w:val="00081EB4"/>
    <w:rsid w:val="000824D6"/>
    <w:rsid w:val="00083C85"/>
    <w:rsid w:val="00086BEC"/>
    <w:rsid w:val="00090DD0"/>
    <w:rsid w:val="00092479"/>
    <w:rsid w:val="00093402"/>
    <w:rsid w:val="000939B2"/>
    <w:rsid w:val="00095274"/>
    <w:rsid w:val="00097C83"/>
    <w:rsid w:val="000A0B45"/>
    <w:rsid w:val="000A1C06"/>
    <w:rsid w:val="000A2CA6"/>
    <w:rsid w:val="000A30AD"/>
    <w:rsid w:val="000A37C4"/>
    <w:rsid w:val="000A39B9"/>
    <w:rsid w:val="000A597B"/>
    <w:rsid w:val="000A6178"/>
    <w:rsid w:val="000A6745"/>
    <w:rsid w:val="000A7146"/>
    <w:rsid w:val="000B05F6"/>
    <w:rsid w:val="000B1E58"/>
    <w:rsid w:val="000B2A39"/>
    <w:rsid w:val="000B3086"/>
    <w:rsid w:val="000B741D"/>
    <w:rsid w:val="000C01B4"/>
    <w:rsid w:val="000C04F0"/>
    <w:rsid w:val="000C0FE9"/>
    <w:rsid w:val="000C497E"/>
    <w:rsid w:val="000C60E0"/>
    <w:rsid w:val="000C6A6C"/>
    <w:rsid w:val="000C6C63"/>
    <w:rsid w:val="000C6E00"/>
    <w:rsid w:val="000D043D"/>
    <w:rsid w:val="000D0A43"/>
    <w:rsid w:val="000D130B"/>
    <w:rsid w:val="000D36A2"/>
    <w:rsid w:val="000D40C3"/>
    <w:rsid w:val="000E02D9"/>
    <w:rsid w:val="000E1ACA"/>
    <w:rsid w:val="000E1C54"/>
    <w:rsid w:val="000E256A"/>
    <w:rsid w:val="000E4745"/>
    <w:rsid w:val="000E4CE8"/>
    <w:rsid w:val="000E5A95"/>
    <w:rsid w:val="000E7B21"/>
    <w:rsid w:val="000F15F6"/>
    <w:rsid w:val="000F1E5D"/>
    <w:rsid w:val="000F2E4C"/>
    <w:rsid w:val="000F4AB6"/>
    <w:rsid w:val="000F5A0B"/>
    <w:rsid w:val="000F6022"/>
    <w:rsid w:val="000F6503"/>
    <w:rsid w:val="000F7273"/>
    <w:rsid w:val="00101C5B"/>
    <w:rsid w:val="00103DD6"/>
    <w:rsid w:val="00107450"/>
    <w:rsid w:val="001103C6"/>
    <w:rsid w:val="00113379"/>
    <w:rsid w:val="0011395F"/>
    <w:rsid w:val="001140FB"/>
    <w:rsid w:val="0011416A"/>
    <w:rsid w:val="00115E1A"/>
    <w:rsid w:val="00116161"/>
    <w:rsid w:val="0011717F"/>
    <w:rsid w:val="001172D5"/>
    <w:rsid w:val="00117E9F"/>
    <w:rsid w:val="00121C5D"/>
    <w:rsid w:val="00122819"/>
    <w:rsid w:val="00122FF6"/>
    <w:rsid w:val="0012421F"/>
    <w:rsid w:val="001250D1"/>
    <w:rsid w:val="0012730F"/>
    <w:rsid w:val="00127F7F"/>
    <w:rsid w:val="00127FA2"/>
    <w:rsid w:val="00130795"/>
    <w:rsid w:val="001320C6"/>
    <w:rsid w:val="001333E9"/>
    <w:rsid w:val="00136F7E"/>
    <w:rsid w:val="00137281"/>
    <w:rsid w:val="00137F9C"/>
    <w:rsid w:val="0014013B"/>
    <w:rsid w:val="00140961"/>
    <w:rsid w:val="0014373A"/>
    <w:rsid w:val="00143A21"/>
    <w:rsid w:val="001463A4"/>
    <w:rsid w:val="001518C1"/>
    <w:rsid w:val="0015284A"/>
    <w:rsid w:val="001534C1"/>
    <w:rsid w:val="00153C7F"/>
    <w:rsid w:val="00153E3A"/>
    <w:rsid w:val="0015647B"/>
    <w:rsid w:val="0015653A"/>
    <w:rsid w:val="00157CB0"/>
    <w:rsid w:val="00157D06"/>
    <w:rsid w:val="00160176"/>
    <w:rsid w:val="00160419"/>
    <w:rsid w:val="001608BE"/>
    <w:rsid w:val="001617E8"/>
    <w:rsid w:val="0016317F"/>
    <w:rsid w:val="00163423"/>
    <w:rsid w:val="001635B5"/>
    <w:rsid w:val="00163B0A"/>
    <w:rsid w:val="00165E1C"/>
    <w:rsid w:val="00166409"/>
    <w:rsid w:val="00166995"/>
    <w:rsid w:val="00170E99"/>
    <w:rsid w:val="001721BA"/>
    <w:rsid w:val="00172A6B"/>
    <w:rsid w:val="001736D6"/>
    <w:rsid w:val="00173E13"/>
    <w:rsid w:val="001748AF"/>
    <w:rsid w:val="00175454"/>
    <w:rsid w:val="00175893"/>
    <w:rsid w:val="00176092"/>
    <w:rsid w:val="00176596"/>
    <w:rsid w:val="00177514"/>
    <w:rsid w:val="00180631"/>
    <w:rsid w:val="00183696"/>
    <w:rsid w:val="00186209"/>
    <w:rsid w:val="00186D63"/>
    <w:rsid w:val="00190782"/>
    <w:rsid w:val="00190797"/>
    <w:rsid w:val="0019240C"/>
    <w:rsid w:val="001938FB"/>
    <w:rsid w:val="00195B12"/>
    <w:rsid w:val="00195BB1"/>
    <w:rsid w:val="00195BFB"/>
    <w:rsid w:val="00197868"/>
    <w:rsid w:val="001A02AE"/>
    <w:rsid w:val="001A0D9C"/>
    <w:rsid w:val="001A4463"/>
    <w:rsid w:val="001A4AEA"/>
    <w:rsid w:val="001A4CCC"/>
    <w:rsid w:val="001A5952"/>
    <w:rsid w:val="001A6309"/>
    <w:rsid w:val="001B0145"/>
    <w:rsid w:val="001B218E"/>
    <w:rsid w:val="001B23A4"/>
    <w:rsid w:val="001B3569"/>
    <w:rsid w:val="001B5659"/>
    <w:rsid w:val="001B7493"/>
    <w:rsid w:val="001C1371"/>
    <w:rsid w:val="001C202B"/>
    <w:rsid w:val="001C3C25"/>
    <w:rsid w:val="001C453A"/>
    <w:rsid w:val="001C521D"/>
    <w:rsid w:val="001C53D4"/>
    <w:rsid w:val="001C6233"/>
    <w:rsid w:val="001C63A4"/>
    <w:rsid w:val="001D10E7"/>
    <w:rsid w:val="001D1514"/>
    <w:rsid w:val="001D1577"/>
    <w:rsid w:val="001D2285"/>
    <w:rsid w:val="001D3C2E"/>
    <w:rsid w:val="001D3DBD"/>
    <w:rsid w:val="001D44B4"/>
    <w:rsid w:val="001D58C1"/>
    <w:rsid w:val="001D5AB7"/>
    <w:rsid w:val="001D5DFB"/>
    <w:rsid w:val="001D69FB"/>
    <w:rsid w:val="001D7B41"/>
    <w:rsid w:val="001E1FB3"/>
    <w:rsid w:val="001E2C6E"/>
    <w:rsid w:val="001E3334"/>
    <w:rsid w:val="001E4D2C"/>
    <w:rsid w:val="001E4EEA"/>
    <w:rsid w:val="001E579B"/>
    <w:rsid w:val="001E72F4"/>
    <w:rsid w:val="001E7AD3"/>
    <w:rsid w:val="001F3282"/>
    <w:rsid w:val="001F58D6"/>
    <w:rsid w:val="001F6F8E"/>
    <w:rsid w:val="001F7816"/>
    <w:rsid w:val="001F79BE"/>
    <w:rsid w:val="001F7EB0"/>
    <w:rsid w:val="00200E9E"/>
    <w:rsid w:val="0020150C"/>
    <w:rsid w:val="00201A35"/>
    <w:rsid w:val="0020367C"/>
    <w:rsid w:val="002049D7"/>
    <w:rsid w:val="002061ED"/>
    <w:rsid w:val="00206344"/>
    <w:rsid w:val="002063FC"/>
    <w:rsid w:val="002067C5"/>
    <w:rsid w:val="002071D6"/>
    <w:rsid w:val="002072BD"/>
    <w:rsid w:val="002079A2"/>
    <w:rsid w:val="002102C6"/>
    <w:rsid w:val="00210F4F"/>
    <w:rsid w:val="00211681"/>
    <w:rsid w:val="002121FD"/>
    <w:rsid w:val="00215753"/>
    <w:rsid w:val="00215A34"/>
    <w:rsid w:val="00216131"/>
    <w:rsid w:val="00216605"/>
    <w:rsid w:val="00216739"/>
    <w:rsid w:val="00217857"/>
    <w:rsid w:val="00217FCF"/>
    <w:rsid w:val="00220A6C"/>
    <w:rsid w:val="00227CFF"/>
    <w:rsid w:val="00231CB7"/>
    <w:rsid w:val="0023543E"/>
    <w:rsid w:val="00237907"/>
    <w:rsid w:val="0024064F"/>
    <w:rsid w:val="00240B45"/>
    <w:rsid w:val="002414E0"/>
    <w:rsid w:val="00241FCA"/>
    <w:rsid w:val="0024220D"/>
    <w:rsid w:val="0024313E"/>
    <w:rsid w:val="00243C6E"/>
    <w:rsid w:val="00243C7B"/>
    <w:rsid w:val="00246436"/>
    <w:rsid w:val="00246461"/>
    <w:rsid w:val="00252C41"/>
    <w:rsid w:val="00252F31"/>
    <w:rsid w:val="002531C4"/>
    <w:rsid w:val="00256BE7"/>
    <w:rsid w:val="00257FA7"/>
    <w:rsid w:val="002604DC"/>
    <w:rsid w:val="00261B92"/>
    <w:rsid w:val="00262764"/>
    <w:rsid w:val="00262C28"/>
    <w:rsid w:val="00263E13"/>
    <w:rsid w:val="00264A53"/>
    <w:rsid w:val="002653A3"/>
    <w:rsid w:val="00265743"/>
    <w:rsid w:val="00270080"/>
    <w:rsid w:val="002701E4"/>
    <w:rsid w:val="00270D6D"/>
    <w:rsid w:val="00274D05"/>
    <w:rsid w:val="00274DF3"/>
    <w:rsid w:val="00276973"/>
    <w:rsid w:val="00280399"/>
    <w:rsid w:val="00283968"/>
    <w:rsid w:val="00283D56"/>
    <w:rsid w:val="002844EA"/>
    <w:rsid w:val="00290927"/>
    <w:rsid w:val="00290C68"/>
    <w:rsid w:val="00291ACA"/>
    <w:rsid w:val="00292DB1"/>
    <w:rsid w:val="00292DD1"/>
    <w:rsid w:val="0029381D"/>
    <w:rsid w:val="00293C15"/>
    <w:rsid w:val="00293CBF"/>
    <w:rsid w:val="00294F7A"/>
    <w:rsid w:val="00295381"/>
    <w:rsid w:val="00295799"/>
    <w:rsid w:val="00295A8E"/>
    <w:rsid w:val="00295F68"/>
    <w:rsid w:val="002A012C"/>
    <w:rsid w:val="002A1135"/>
    <w:rsid w:val="002A31FB"/>
    <w:rsid w:val="002A436B"/>
    <w:rsid w:val="002A5A2A"/>
    <w:rsid w:val="002A5D2C"/>
    <w:rsid w:val="002A649A"/>
    <w:rsid w:val="002A6CA4"/>
    <w:rsid w:val="002A7848"/>
    <w:rsid w:val="002B0685"/>
    <w:rsid w:val="002B451C"/>
    <w:rsid w:val="002C11CE"/>
    <w:rsid w:val="002C3508"/>
    <w:rsid w:val="002C3A2F"/>
    <w:rsid w:val="002C6231"/>
    <w:rsid w:val="002C66D5"/>
    <w:rsid w:val="002C7ED6"/>
    <w:rsid w:val="002D0771"/>
    <w:rsid w:val="002D0D92"/>
    <w:rsid w:val="002D1B77"/>
    <w:rsid w:val="002D466F"/>
    <w:rsid w:val="002D4DF7"/>
    <w:rsid w:val="002D5AC9"/>
    <w:rsid w:val="002D6866"/>
    <w:rsid w:val="002E096A"/>
    <w:rsid w:val="002E0B53"/>
    <w:rsid w:val="002E18BE"/>
    <w:rsid w:val="002E21EC"/>
    <w:rsid w:val="002E2CF7"/>
    <w:rsid w:val="002E3EBC"/>
    <w:rsid w:val="002E66DA"/>
    <w:rsid w:val="002E7EF6"/>
    <w:rsid w:val="002F2B44"/>
    <w:rsid w:val="002F4C3E"/>
    <w:rsid w:val="002F56E4"/>
    <w:rsid w:val="002F593C"/>
    <w:rsid w:val="002F6906"/>
    <w:rsid w:val="002F6A4D"/>
    <w:rsid w:val="003024CA"/>
    <w:rsid w:val="003027CF"/>
    <w:rsid w:val="003030EB"/>
    <w:rsid w:val="00303FA1"/>
    <w:rsid w:val="00303FC4"/>
    <w:rsid w:val="00304F52"/>
    <w:rsid w:val="00307544"/>
    <w:rsid w:val="003115A3"/>
    <w:rsid w:val="0031388A"/>
    <w:rsid w:val="0031396C"/>
    <w:rsid w:val="00316DDF"/>
    <w:rsid w:val="00320D15"/>
    <w:rsid w:val="00322B4E"/>
    <w:rsid w:val="003237D8"/>
    <w:rsid w:val="00323843"/>
    <w:rsid w:val="003251DB"/>
    <w:rsid w:val="00327F12"/>
    <w:rsid w:val="00330F27"/>
    <w:rsid w:val="0033167A"/>
    <w:rsid w:val="003319B5"/>
    <w:rsid w:val="00333A23"/>
    <w:rsid w:val="00333FE6"/>
    <w:rsid w:val="0033500F"/>
    <w:rsid w:val="003350FA"/>
    <w:rsid w:val="00335C4D"/>
    <w:rsid w:val="0033729B"/>
    <w:rsid w:val="003378A8"/>
    <w:rsid w:val="00337C5E"/>
    <w:rsid w:val="00340D48"/>
    <w:rsid w:val="00340EAA"/>
    <w:rsid w:val="003413E1"/>
    <w:rsid w:val="003424BE"/>
    <w:rsid w:val="003441B6"/>
    <w:rsid w:val="003446F3"/>
    <w:rsid w:val="00350FFB"/>
    <w:rsid w:val="0035293F"/>
    <w:rsid w:val="00352A69"/>
    <w:rsid w:val="00352C63"/>
    <w:rsid w:val="00355544"/>
    <w:rsid w:val="003562A0"/>
    <w:rsid w:val="003570A8"/>
    <w:rsid w:val="00361882"/>
    <w:rsid w:val="00362974"/>
    <w:rsid w:val="0036378A"/>
    <w:rsid w:val="003641B7"/>
    <w:rsid w:val="003667C1"/>
    <w:rsid w:val="003704CB"/>
    <w:rsid w:val="00370882"/>
    <w:rsid w:val="00372E38"/>
    <w:rsid w:val="0037626B"/>
    <w:rsid w:val="00376ABE"/>
    <w:rsid w:val="00380463"/>
    <w:rsid w:val="00381689"/>
    <w:rsid w:val="00381ACE"/>
    <w:rsid w:val="003852E0"/>
    <w:rsid w:val="00387022"/>
    <w:rsid w:val="003874A7"/>
    <w:rsid w:val="003874E1"/>
    <w:rsid w:val="00387AA4"/>
    <w:rsid w:val="00392112"/>
    <w:rsid w:val="00392964"/>
    <w:rsid w:val="00392F91"/>
    <w:rsid w:val="0039569F"/>
    <w:rsid w:val="00395AD9"/>
    <w:rsid w:val="00397CBB"/>
    <w:rsid w:val="003A09FA"/>
    <w:rsid w:val="003A0EA8"/>
    <w:rsid w:val="003A1AF5"/>
    <w:rsid w:val="003A310D"/>
    <w:rsid w:val="003A3776"/>
    <w:rsid w:val="003A3827"/>
    <w:rsid w:val="003A3C49"/>
    <w:rsid w:val="003A4430"/>
    <w:rsid w:val="003A7EB6"/>
    <w:rsid w:val="003B0554"/>
    <w:rsid w:val="003B0FBB"/>
    <w:rsid w:val="003B3555"/>
    <w:rsid w:val="003B451B"/>
    <w:rsid w:val="003B5910"/>
    <w:rsid w:val="003B6A57"/>
    <w:rsid w:val="003C0BE2"/>
    <w:rsid w:val="003C0F2C"/>
    <w:rsid w:val="003C370C"/>
    <w:rsid w:val="003C3959"/>
    <w:rsid w:val="003C4043"/>
    <w:rsid w:val="003C42C2"/>
    <w:rsid w:val="003C498D"/>
    <w:rsid w:val="003C4C86"/>
    <w:rsid w:val="003C4DEF"/>
    <w:rsid w:val="003D0123"/>
    <w:rsid w:val="003D0F44"/>
    <w:rsid w:val="003D34FA"/>
    <w:rsid w:val="003E0063"/>
    <w:rsid w:val="003E16E6"/>
    <w:rsid w:val="003E34B2"/>
    <w:rsid w:val="003E4E9F"/>
    <w:rsid w:val="003E57B5"/>
    <w:rsid w:val="003E64EE"/>
    <w:rsid w:val="003E6BB7"/>
    <w:rsid w:val="003E72F6"/>
    <w:rsid w:val="003E73C3"/>
    <w:rsid w:val="003E7CCC"/>
    <w:rsid w:val="003F1488"/>
    <w:rsid w:val="003F1AE3"/>
    <w:rsid w:val="003F23D4"/>
    <w:rsid w:val="003F3BBC"/>
    <w:rsid w:val="00402925"/>
    <w:rsid w:val="00403FA8"/>
    <w:rsid w:val="00404237"/>
    <w:rsid w:val="00404B06"/>
    <w:rsid w:val="00404BA5"/>
    <w:rsid w:val="0040590D"/>
    <w:rsid w:val="00410546"/>
    <w:rsid w:val="004122B7"/>
    <w:rsid w:val="00412E82"/>
    <w:rsid w:val="0041355F"/>
    <w:rsid w:val="004151B2"/>
    <w:rsid w:val="004161B6"/>
    <w:rsid w:val="004162DD"/>
    <w:rsid w:val="004174DD"/>
    <w:rsid w:val="00420270"/>
    <w:rsid w:val="004260D4"/>
    <w:rsid w:val="004260F4"/>
    <w:rsid w:val="0042649D"/>
    <w:rsid w:val="004304A0"/>
    <w:rsid w:val="00430B07"/>
    <w:rsid w:val="004312C2"/>
    <w:rsid w:val="00431482"/>
    <w:rsid w:val="00431735"/>
    <w:rsid w:val="004326CA"/>
    <w:rsid w:val="00433060"/>
    <w:rsid w:val="00440A3F"/>
    <w:rsid w:val="00440FF0"/>
    <w:rsid w:val="004423B7"/>
    <w:rsid w:val="0044500B"/>
    <w:rsid w:val="0044550A"/>
    <w:rsid w:val="0044550C"/>
    <w:rsid w:val="00447192"/>
    <w:rsid w:val="004471C0"/>
    <w:rsid w:val="00447295"/>
    <w:rsid w:val="00447D56"/>
    <w:rsid w:val="00450913"/>
    <w:rsid w:val="004526FC"/>
    <w:rsid w:val="00453227"/>
    <w:rsid w:val="00453D55"/>
    <w:rsid w:val="004542AE"/>
    <w:rsid w:val="004548BB"/>
    <w:rsid w:val="004550E0"/>
    <w:rsid w:val="00455D70"/>
    <w:rsid w:val="00456691"/>
    <w:rsid w:val="00460041"/>
    <w:rsid w:val="00460353"/>
    <w:rsid w:val="00463EA0"/>
    <w:rsid w:val="004656B6"/>
    <w:rsid w:val="0046572A"/>
    <w:rsid w:val="00466C8B"/>
    <w:rsid w:val="00466CF0"/>
    <w:rsid w:val="00467860"/>
    <w:rsid w:val="004729BE"/>
    <w:rsid w:val="00473164"/>
    <w:rsid w:val="0047354D"/>
    <w:rsid w:val="004744DA"/>
    <w:rsid w:val="00476F4B"/>
    <w:rsid w:val="00477636"/>
    <w:rsid w:val="00477B98"/>
    <w:rsid w:val="00477BD3"/>
    <w:rsid w:val="00477C75"/>
    <w:rsid w:val="004806B5"/>
    <w:rsid w:val="004809D7"/>
    <w:rsid w:val="00482132"/>
    <w:rsid w:val="0048225A"/>
    <w:rsid w:val="00482CEB"/>
    <w:rsid w:val="0048404B"/>
    <w:rsid w:val="00485AC2"/>
    <w:rsid w:val="00485B2D"/>
    <w:rsid w:val="00487F6A"/>
    <w:rsid w:val="004908D8"/>
    <w:rsid w:val="00490F4A"/>
    <w:rsid w:val="00492D21"/>
    <w:rsid w:val="004945EE"/>
    <w:rsid w:val="00494961"/>
    <w:rsid w:val="004956D6"/>
    <w:rsid w:val="00496A45"/>
    <w:rsid w:val="0049738B"/>
    <w:rsid w:val="004A1D1A"/>
    <w:rsid w:val="004A3B96"/>
    <w:rsid w:val="004A60DA"/>
    <w:rsid w:val="004A6503"/>
    <w:rsid w:val="004B0C16"/>
    <w:rsid w:val="004B1277"/>
    <w:rsid w:val="004B1344"/>
    <w:rsid w:val="004B3A27"/>
    <w:rsid w:val="004B3B5F"/>
    <w:rsid w:val="004B5561"/>
    <w:rsid w:val="004B7408"/>
    <w:rsid w:val="004C256B"/>
    <w:rsid w:val="004C5437"/>
    <w:rsid w:val="004C5E6C"/>
    <w:rsid w:val="004D45BB"/>
    <w:rsid w:val="004D54D0"/>
    <w:rsid w:val="004D557C"/>
    <w:rsid w:val="004D61CD"/>
    <w:rsid w:val="004E1053"/>
    <w:rsid w:val="004E13F0"/>
    <w:rsid w:val="004E465E"/>
    <w:rsid w:val="004E469C"/>
    <w:rsid w:val="004E7AA1"/>
    <w:rsid w:val="004E7B92"/>
    <w:rsid w:val="004F1B7D"/>
    <w:rsid w:val="004F487A"/>
    <w:rsid w:val="004F48A3"/>
    <w:rsid w:val="004F6848"/>
    <w:rsid w:val="004F76F9"/>
    <w:rsid w:val="0050010D"/>
    <w:rsid w:val="005001F6"/>
    <w:rsid w:val="00502D73"/>
    <w:rsid w:val="0050316B"/>
    <w:rsid w:val="00504F8B"/>
    <w:rsid w:val="00505A62"/>
    <w:rsid w:val="00506EF9"/>
    <w:rsid w:val="0051029A"/>
    <w:rsid w:val="00510903"/>
    <w:rsid w:val="00512001"/>
    <w:rsid w:val="0051279D"/>
    <w:rsid w:val="00514400"/>
    <w:rsid w:val="0051586E"/>
    <w:rsid w:val="00517914"/>
    <w:rsid w:val="00517AEE"/>
    <w:rsid w:val="00520707"/>
    <w:rsid w:val="00523CF2"/>
    <w:rsid w:val="005244FB"/>
    <w:rsid w:val="005252A8"/>
    <w:rsid w:val="005269EF"/>
    <w:rsid w:val="00526E87"/>
    <w:rsid w:val="00530598"/>
    <w:rsid w:val="00530B0F"/>
    <w:rsid w:val="00531B71"/>
    <w:rsid w:val="00532A5F"/>
    <w:rsid w:val="00532F2C"/>
    <w:rsid w:val="00533A25"/>
    <w:rsid w:val="00535E63"/>
    <w:rsid w:val="00536879"/>
    <w:rsid w:val="00541CBE"/>
    <w:rsid w:val="00542869"/>
    <w:rsid w:val="00542AFC"/>
    <w:rsid w:val="00542C14"/>
    <w:rsid w:val="005435D0"/>
    <w:rsid w:val="00543DB3"/>
    <w:rsid w:val="00544138"/>
    <w:rsid w:val="005442FB"/>
    <w:rsid w:val="00544A76"/>
    <w:rsid w:val="0054506F"/>
    <w:rsid w:val="005476F3"/>
    <w:rsid w:val="00551844"/>
    <w:rsid w:val="005520CB"/>
    <w:rsid w:val="00553955"/>
    <w:rsid w:val="0055665F"/>
    <w:rsid w:val="0055712E"/>
    <w:rsid w:val="00557A4C"/>
    <w:rsid w:val="00561F9D"/>
    <w:rsid w:val="005656FA"/>
    <w:rsid w:val="00565B68"/>
    <w:rsid w:val="00565DA8"/>
    <w:rsid w:val="00566009"/>
    <w:rsid w:val="0057079E"/>
    <w:rsid w:val="00570B52"/>
    <w:rsid w:val="0057301A"/>
    <w:rsid w:val="005746F6"/>
    <w:rsid w:val="00575CF0"/>
    <w:rsid w:val="00576030"/>
    <w:rsid w:val="00576DA4"/>
    <w:rsid w:val="005774C6"/>
    <w:rsid w:val="005802DE"/>
    <w:rsid w:val="00584768"/>
    <w:rsid w:val="00584B1A"/>
    <w:rsid w:val="00586705"/>
    <w:rsid w:val="00586CC7"/>
    <w:rsid w:val="0058788E"/>
    <w:rsid w:val="00591606"/>
    <w:rsid w:val="0059345B"/>
    <w:rsid w:val="00594708"/>
    <w:rsid w:val="00596354"/>
    <w:rsid w:val="00597241"/>
    <w:rsid w:val="00597AC9"/>
    <w:rsid w:val="00597E8F"/>
    <w:rsid w:val="005A099F"/>
    <w:rsid w:val="005A39DC"/>
    <w:rsid w:val="005A6AA4"/>
    <w:rsid w:val="005A75AA"/>
    <w:rsid w:val="005A7E41"/>
    <w:rsid w:val="005B06E8"/>
    <w:rsid w:val="005B1941"/>
    <w:rsid w:val="005B2318"/>
    <w:rsid w:val="005B5473"/>
    <w:rsid w:val="005B6FDB"/>
    <w:rsid w:val="005C0D27"/>
    <w:rsid w:val="005C1B2C"/>
    <w:rsid w:val="005C3021"/>
    <w:rsid w:val="005C40A4"/>
    <w:rsid w:val="005C540B"/>
    <w:rsid w:val="005C6047"/>
    <w:rsid w:val="005C7A4D"/>
    <w:rsid w:val="005D072F"/>
    <w:rsid w:val="005D21D7"/>
    <w:rsid w:val="005D2BA1"/>
    <w:rsid w:val="005D3246"/>
    <w:rsid w:val="005D4A00"/>
    <w:rsid w:val="005D4BEA"/>
    <w:rsid w:val="005D4C32"/>
    <w:rsid w:val="005D56DB"/>
    <w:rsid w:val="005D5BEC"/>
    <w:rsid w:val="005D65AD"/>
    <w:rsid w:val="005D70A1"/>
    <w:rsid w:val="005E1615"/>
    <w:rsid w:val="005E1955"/>
    <w:rsid w:val="005E3D27"/>
    <w:rsid w:val="005E472C"/>
    <w:rsid w:val="005E4D17"/>
    <w:rsid w:val="005E579D"/>
    <w:rsid w:val="005F0A1D"/>
    <w:rsid w:val="005F31CA"/>
    <w:rsid w:val="005F5901"/>
    <w:rsid w:val="005F5C93"/>
    <w:rsid w:val="00600C28"/>
    <w:rsid w:val="00600CEC"/>
    <w:rsid w:val="00601029"/>
    <w:rsid w:val="00603CA3"/>
    <w:rsid w:val="00604BA8"/>
    <w:rsid w:val="0060591F"/>
    <w:rsid w:val="00606DC2"/>
    <w:rsid w:val="0060786F"/>
    <w:rsid w:val="00607D6C"/>
    <w:rsid w:val="00612696"/>
    <w:rsid w:val="0061738D"/>
    <w:rsid w:val="00617560"/>
    <w:rsid w:val="00622828"/>
    <w:rsid w:val="00622B09"/>
    <w:rsid w:val="00622CCE"/>
    <w:rsid w:val="00623F39"/>
    <w:rsid w:val="0062410E"/>
    <w:rsid w:val="0062688B"/>
    <w:rsid w:val="00634F2D"/>
    <w:rsid w:val="00635817"/>
    <w:rsid w:val="006358B5"/>
    <w:rsid w:val="00636206"/>
    <w:rsid w:val="006366FB"/>
    <w:rsid w:val="00637D1B"/>
    <w:rsid w:val="0064038F"/>
    <w:rsid w:val="00640FA1"/>
    <w:rsid w:val="0064116A"/>
    <w:rsid w:val="00641968"/>
    <w:rsid w:val="00642489"/>
    <w:rsid w:val="0064478C"/>
    <w:rsid w:val="00647590"/>
    <w:rsid w:val="00650BC1"/>
    <w:rsid w:val="00651A63"/>
    <w:rsid w:val="006526A7"/>
    <w:rsid w:val="0065487D"/>
    <w:rsid w:val="00655660"/>
    <w:rsid w:val="00655920"/>
    <w:rsid w:val="006577C2"/>
    <w:rsid w:val="00663845"/>
    <w:rsid w:val="00665BB0"/>
    <w:rsid w:val="00665D71"/>
    <w:rsid w:val="0066672A"/>
    <w:rsid w:val="00666E39"/>
    <w:rsid w:val="006702B6"/>
    <w:rsid w:val="00670316"/>
    <w:rsid w:val="00672222"/>
    <w:rsid w:val="00672675"/>
    <w:rsid w:val="0067537D"/>
    <w:rsid w:val="00682671"/>
    <w:rsid w:val="00682917"/>
    <w:rsid w:val="00682FE3"/>
    <w:rsid w:val="006836D4"/>
    <w:rsid w:val="006857A1"/>
    <w:rsid w:val="00685D64"/>
    <w:rsid w:val="0068670C"/>
    <w:rsid w:val="006879C3"/>
    <w:rsid w:val="006927A7"/>
    <w:rsid w:val="00692978"/>
    <w:rsid w:val="00693D77"/>
    <w:rsid w:val="0069408B"/>
    <w:rsid w:val="006948E6"/>
    <w:rsid w:val="006952F6"/>
    <w:rsid w:val="00695A2E"/>
    <w:rsid w:val="00696F85"/>
    <w:rsid w:val="00697F12"/>
    <w:rsid w:val="006A1A1D"/>
    <w:rsid w:val="006A1BEA"/>
    <w:rsid w:val="006A39AF"/>
    <w:rsid w:val="006A44C5"/>
    <w:rsid w:val="006A47BC"/>
    <w:rsid w:val="006A4DBC"/>
    <w:rsid w:val="006A559E"/>
    <w:rsid w:val="006A60D8"/>
    <w:rsid w:val="006A6A83"/>
    <w:rsid w:val="006A78A5"/>
    <w:rsid w:val="006B0161"/>
    <w:rsid w:val="006B0F3B"/>
    <w:rsid w:val="006B193F"/>
    <w:rsid w:val="006B1D41"/>
    <w:rsid w:val="006B316A"/>
    <w:rsid w:val="006B39C4"/>
    <w:rsid w:val="006B41FA"/>
    <w:rsid w:val="006B48F8"/>
    <w:rsid w:val="006B5115"/>
    <w:rsid w:val="006B7A81"/>
    <w:rsid w:val="006C0EEE"/>
    <w:rsid w:val="006C28DE"/>
    <w:rsid w:val="006C2BAD"/>
    <w:rsid w:val="006C470F"/>
    <w:rsid w:val="006C4E1E"/>
    <w:rsid w:val="006C62BB"/>
    <w:rsid w:val="006D0771"/>
    <w:rsid w:val="006D1FDD"/>
    <w:rsid w:val="006D25C4"/>
    <w:rsid w:val="006D2D61"/>
    <w:rsid w:val="006D307B"/>
    <w:rsid w:val="006D5A38"/>
    <w:rsid w:val="006D5DE5"/>
    <w:rsid w:val="006E0EED"/>
    <w:rsid w:val="006E3DFF"/>
    <w:rsid w:val="006E5588"/>
    <w:rsid w:val="006E7119"/>
    <w:rsid w:val="006F1861"/>
    <w:rsid w:val="006F2F9C"/>
    <w:rsid w:val="006F3DE9"/>
    <w:rsid w:val="006F52C2"/>
    <w:rsid w:val="006F56B0"/>
    <w:rsid w:val="006F56FE"/>
    <w:rsid w:val="006F5959"/>
    <w:rsid w:val="006F67D3"/>
    <w:rsid w:val="007006F1"/>
    <w:rsid w:val="00700C6E"/>
    <w:rsid w:val="0070144E"/>
    <w:rsid w:val="00703F0B"/>
    <w:rsid w:val="00704B5A"/>
    <w:rsid w:val="00707A08"/>
    <w:rsid w:val="00710565"/>
    <w:rsid w:val="0071061F"/>
    <w:rsid w:val="00711338"/>
    <w:rsid w:val="0071175C"/>
    <w:rsid w:val="00711A22"/>
    <w:rsid w:val="00712A0A"/>
    <w:rsid w:val="00712B85"/>
    <w:rsid w:val="007133B0"/>
    <w:rsid w:val="007205F6"/>
    <w:rsid w:val="00723AEC"/>
    <w:rsid w:val="00724F0D"/>
    <w:rsid w:val="00725E61"/>
    <w:rsid w:val="007275FD"/>
    <w:rsid w:val="00727E14"/>
    <w:rsid w:val="00727F51"/>
    <w:rsid w:val="00730983"/>
    <w:rsid w:val="007316F1"/>
    <w:rsid w:val="0073414F"/>
    <w:rsid w:val="007341F7"/>
    <w:rsid w:val="00735899"/>
    <w:rsid w:val="0073680F"/>
    <w:rsid w:val="00736AA9"/>
    <w:rsid w:val="00736BD3"/>
    <w:rsid w:val="0073745B"/>
    <w:rsid w:val="0074058F"/>
    <w:rsid w:val="007407B6"/>
    <w:rsid w:val="0074116E"/>
    <w:rsid w:val="00742BD5"/>
    <w:rsid w:val="00742F0B"/>
    <w:rsid w:val="007437DC"/>
    <w:rsid w:val="00743A11"/>
    <w:rsid w:val="00743C4E"/>
    <w:rsid w:val="0074519F"/>
    <w:rsid w:val="00747189"/>
    <w:rsid w:val="00747CDB"/>
    <w:rsid w:val="00750F0C"/>
    <w:rsid w:val="0075114F"/>
    <w:rsid w:val="00751617"/>
    <w:rsid w:val="00752042"/>
    <w:rsid w:val="00753AE6"/>
    <w:rsid w:val="00755EF5"/>
    <w:rsid w:val="00756DA3"/>
    <w:rsid w:val="00760056"/>
    <w:rsid w:val="0076027B"/>
    <w:rsid w:val="00760C53"/>
    <w:rsid w:val="007611A5"/>
    <w:rsid w:val="0076176D"/>
    <w:rsid w:val="00762768"/>
    <w:rsid w:val="007640DD"/>
    <w:rsid w:val="007648FB"/>
    <w:rsid w:val="00764996"/>
    <w:rsid w:val="0076606F"/>
    <w:rsid w:val="007663FA"/>
    <w:rsid w:val="007665B4"/>
    <w:rsid w:val="007666D8"/>
    <w:rsid w:val="00771946"/>
    <w:rsid w:val="00772830"/>
    <w:rsid w:val="00772F53"/>
    <w:rsid w:val="00772F7F"/>
    <w:rsid w:val="00773179"/>
    <w:rsid w:val="00774801"/>
    <w:rsid w:val="007750CD"/>
    <w:rsid w:val="00777D59"/>
    <w:rsid w:val="00780676"/>
    <w:rsid w:val="007813C5"/>
    <w:rsid w:val="00782181"/>
    <w:rsid w:val="007821E9"/>
    <w:rsid w:val="00783836"/>
    <w:rsid w:val="0078724A"/>
    <w:rsid w:val="00791319"/>
    <w:rsid w:val="0079320F"/>
    <w:rsid w:val="0079323D"/>
    <w:rsid w:val="00794984"/>
    <w:rsid w:val="00795048"/>
    <w:rsid w:val="00795B87"/>
    <w:rsid w:val="007966CC"/>
    <w:rsid w:val="00796A01"/>
    <w:rsid w:val="00796C76"/>
    <w:rsid w:val="00797059"/>
    <w:rsid w:val="00797CF1"/>
    <w:rsid w:val="007A019A"/>
    <w:rsid w:val="007A14E4"/>
    <w:rsid w:val="007A3D6E"/>
    <w:rsid w:val="007A6C45"/>
    <w:rsid w:val="007A6F63"/>
    <w:rsid w:val="007A7117"/>
    <w:rsid w:val="007B1B10"/>
    <w:rsid w:val="007B2A3F"/>
    <w:rsid w:val="007B5073"/>
    <w:rsid w:val="007B5CA7"/>
    <w:rsid w:val="007C0612"/>
    <w:rsid w:val="007C1495"/>
    <w:rsid w:val="007C1AC4"/>
    <w:rsid w:val="007C27D6"/>
    <w:rsid w:val="007C2BDE"/>
    <w:rsid w:val="007C3B04"/>
    <w:rsid w:val="007C5931"/>
    <w:rsid w:val="007C65DB"/>
    <w:rsid w:val="007D20F5"/>
    <w:rsid w:val="007D23A2"/>
    <w:rsid w:val="007D4B8D"/>
    <w:rsid w:val="007D645C"/>
    <w:rsid w:val="007D7161"/>
    <w:rsid w:val="007D7E04"/>
    <w:rsid w:val="007D7F01"/>
    <w:rsid w:val="007E04AC"/>
    <w:rsid w:val="007E1A80"/>
    <w:rsid w:val="007E2ADC"/>
    <w:rsid w:val="007E3225"/>
    <w:rsid w:val="007E41CC"/>
    <w:rsid w:val="007E433D"/>
    <w:rsid w:val="007E5532"/>
    <w:rsid w:val="007E57C1"/>
    <w:rsid w:val="007E596E"/>
    <w:rsid w:val="007E5A6E"/>
    <w:rsid w:val="007E6F58"/>
    <w:rsid w:val="007E7B36"/>
    <w:rsid w:val="007F005A"/>
    <w:rsid w:val="007F01EE"/>
    <w:rsid w:val="007F0ECB"/>
    <w:rsid w:val="007F0F00"/>
    <w:rsid w:val="007F1AE3"/>
    <w:rsid w:val="007F2891"/>
    <w:rsid w:val="007F3168"/>
    <w:rsid w:val="007F46D1"/>
    <w:rsid w:val="007F6AF9"/>
    <w:rsid w:val="008013FE"/>
    <w:rsid w:val="00801E96"/>
    <w:rsid w:val="008020DD"/>
    <w:rsid w:val="00802D1B"/>
    <w:rsid w:val="0080339D"/>
    <w:rsid w:val="00804043"/>
    <w:rsid w:val="008044E6"/>
    <w:rsid w:val="00806F47"/>
    <w:rsid w:val="008109BE"/>
    <w:rsid w:val="00811017"/>
    <w:rsid w:val="00811818"/>
    <w:rsid w:val="00812921"/>
    <w:rsid w:val="00816399"/>
    <w:rsid w:val="008168A7"/>
    <w:rsid w:val="0081745E"/>
    <w:rsid w:val="008213F8"/>
    <w:rsid w:val="008239B9"/>
    <w:rsid w:val="008241E9"/>
    <w:rsid w:val="008243C4"/>
    <w:rsid w:val="00824E73"/>
    <w:rsid w:val="0082559E"/>
    <w:rsid w:val="0082607E"/>
    <w:rsid w:val="008264F0"/>
    <w:rsid w:val="0082670B"/>
    <w:rsid w:val="008300EB"/>
    <w:rsid w:val="00832A0E"/>
    <w:rsid w:val="00834C37"/>
    <w:rsid w:val="008356A7"/>
    <w:rsid w:val="00835E98"/>
    <w:rsid w:val="0084088C"/>
    <w:rsid w:val="0084462F"/>
    <w:rsid w:val="00844B44"/>
    <w:rsid w:val="00846D5D"/>
    <w:rsid w:val="008505AE"/>
    <w:rsid w:val="00851229"/>
    <w:rsid w:val="008519E7"/>
    <w:rsid w:val="00852CBA"/>
    <w:rsid w:val="00853074"/>
    <w:rsid w:val="008538E6"/>
    <w:rsid w:val="00853A63"/>
    <w:rsid w:val="008545DA"/>
    <w:rsid w:val="00855BA3"/>
    <w:rsid w:val="00856F60"/>
    <w:rsid w:val="00857331"/>
    <w:rsid w:val="00857EC9"/>
    <w:rsid w:val="00857F89"/>
    <w:rsid w:val="00860388"/>
    <w:rsid w:val="00860D93"/>
    <w:rsid w:val="008615F8"/>
    <w:rsid w:val="008633D9"/>
    <w:rsid w:val="008636E5"/>
    <w:rsid w:val="008636F2"/>
    <w:rsid w:val="00863847"/>
    <w:rsid w:val="008638FB"/>
    <w:rsid w:val="00864A06"/>
    <w:rsid w:val="0086505D"/>
    <w:rsid w:val="0086592D"/>
    <w:rsid w:val="00866AA1"/>
    <w:rsid w:val="00870B7D"/>
    <w:rsid w:val="00870F98"/>
    <w:rsid w:val="00873F56"/>
    <w:rsid w:val="00875BD1"/>
    <w:rsid w:val="00875FC7"/>
    <w:rsid w:val="00876A42"/>
    <w:rsid w:val="0087748E"/>
    <w:rsid w:val="00877CCD"/>
    <w:rsid w:val="008809D1"/>
    <w:rsid w:val="00882216"/>
    <w:rsid w:val="008835F0"/>
    <w:rsid w:val="00883F06"/>
    <w:rsid w:val="008849ED"/>
    <w:rsid w:val="00885AE6"/>
    <w:rsid w:val="00886F84"/>
    <w:rsid w:val="008871DF"/>
    <w:rsid w:val="00887E93"/>
    <w:rsid w:val="00890503"/>
    <w:rsid w:val="00892432"/>
    <w:rsid w:val="00894304"/>
    <w:rsid w:val="008957EC"/>
    <w:rsid w:val="0089632B"/>
    <w:rsid w:val="0089792A"/>
    <w:rsid w:val="008979EC"/>
    <w:rsid w:val="008A0F80"/>
    <w:rsid w:val="008A4352"/>
    <w:rsid w:val="008A7897"/>
    <w:rsid w:val="008B0A62"/>
    <w:rsid w:val="008B66D6"/>
    <w:rsid w:val="008B6B1A"/>
    <w:rsid w:val="008B6E33"/>
    <w:rsid w:val="008B7B9A"/>
    <w:rsid w:val="008C0396"/>
    <w:rsid w:val="008C1C72"/>
    <w:rsid w:val="008C2980"/>
    <w:rsid w:val="008C40D9"/>
    <w:rsid w:val="008C5515"/>
    <w:rsid w:val="008C5C91"/>
    <w:rsid w:val="008D1238"/>
    <w:rsid w:val="008D1842"/>
    <w:rsid w:val="008D1AF1"/>
    <w:rsid w:val="008D1D14"/>
    <w:rsid w:val="008D2A4E"/>
    <w:rsid w:val="008D36A8"/>
    <w:rsid w:val="008D4F90"/>
    <w:rsid w:val="008D5FCD"/>
    <w:rsid w:val="008D7836"/>
    <w:rsid w:val="008D7E74"/>
    <w:rsid w:val="008D7F41"/>
    <w:rsid w:val="008E01CA"/>
    <w:rsid w:val="008E2ECA"/>
    <w:rsid w:val="008E783B"/>
    <w:rsid w:val="008F06F6"/>
    <w:rsid w:val="008F0A99"/>
    <w:rsid w:val="008F18C6"/>
    <w:rsid w:val="008F190E"/>
    <w:rsid w:val="008F19F8"/>
    <w:rsid w:val="008F1FDD"/>
    <w:rsid w:val="008F3230"/>
    <w:rsid w:val="008F4524"/>
    <w:rsid w:val="008F559C"/>
    <w:rsid w:val="008F5CC9"/>
    <w:rsid w:val="008F5E1A"/>
    <w:rsid w:val="008F6474"/>
    <w:rsid w:val="00901A50"/>
    <w:rsid w:val="009026B7"/>
    <w:rsid w:val="00904D29"/>
    <w:rsid w:val="009050CA"/>
    <w:rsid w:val="0090559D"/>
    <w:rsid w:val="009062DD"/>
    <w:rsid w:val="00907364"/>
    <w:rsid w:val="009073B0"/>
    <w:rsid w:val="00911F61"/>
    <w:rsid w:val="00912001"/>
    <w:rsid w:val="00912FC0"/>
    <w:rsid w:val="00916E6A"/>
    <w:rsid w:val="0092055D"/>
    <w:rsid w:val="0092197D"/>
    <w:rsid w:val="009219BD"/>
    <w:rsid w:val="00921B99"/>
    <w:rsid w:val="009226FF"/>
    <w:rsid w:val="0092285E"/>
    <w:rsid w:val="00922A69"/>
    <w:rsid w:val="00927CB1"/>
    <w:rsid w:val="00930EF8"/>
    <w:rsid w:val="009328B5"/>
    <w:rsid w:val="00932CAA"/>
    <w:rsid w:val="00937320"/>
    <w:rsid w:val="00937801"/>
    <w:rsid w:val="00940DFA"/>
    <w:rsid w:val="00940E39"/>
    <w:rsid w:val="00941843"/>
    <w:rsid w:val="00943AEF"/>
    <w:rsid w:val="00943BC1"/>
    <w:rsid w:val="00943C86"/>
    <w:rsid w:val="009441F3"/>
    <w:rsid w:val="00944826"/>
    <w:rsid w:val="00946D13"/>
    <w:rsid w:val="00946F4D"/>
    <w:rsid w:val="00947C94"/>
    <w:rsid w:val="00950617"/>
    <w:rsid w:val="00951CF0"/>
    <w:rsid w:val="00952B29"/>
    <w:rsid w:val="0095671F"/>
    <w:rsid w:val="00956A2F"/>
    <w:rsid w:val="00956D5F"/>
    <w:rsid w:val="00957CB3"/>
    <w:rsid w:val="009606ED"/>
    <w:rsid w:val="009607A4"/>
    <w:rsid w:val="009610E5"/>
    <w:rsid w:val="0096139C"/>
    <w:rsid w:val="00961BC7"/>
    <w:rsid w:val="00962DF7"/>
    <w:rsid w:val="00965568"/>
    <w:rsid w:val="00965FF3"/>
    <w:rsid w:val="0096601E"/>
    <w:rsid w:val="00966D72"/>
    <w:rsid w:val="00966E13"/>
    <w:rsid w:val="00967925"/>
    <w:rsid w:val="00974B43"/>
    <w:rsid w:val="0097629F"/>
    <w:rsid w:val="00976F02"/>
    <w:rsid w:val="009808D2"/>
    <w:rsid w:val="00980EFF"/>
    <w:rsid w:val="00983029"/>
    <w:rsid w:val="009834CA"/>
    <w:rsid w:val="009844DC"/>
    <w:rsid w:val="00984C5A"/>
    <w:rsid w:val="00985661"/>
    <w:rsid w:val="00985B6D"/>
    <w:rsid w:val="00986666"/>
    <w:rsid w:val="00990CAF"/>
    <w:rsid w:val="00996492"/>
    <w:rsid w:val="00997876"/>
    <w:rsid w:val="009A0E59"/>
    <w:rsid w:val="009A180C"/>
    <w:rsid w:val="009A27AB"/>
    <w:rsid w:val="009A3C4B"/>
    <w:rsid w:val="009A3CD0"/>
    <w:rsid w:val="009A3F9F"/>
    <w:rsid w:val="009A4924"/>
    <w:rsid w:val="009A4943"/>
    <w:rsid w:val="009A4EB3"/>
    <w:rsid w:val="009A532F"/>
    <w:rsid w:val="009A5F3B"/>
    <w:rsid w:val="009A6D95"/>
    <w:rsid w:val="009B34C1"/>
    <w:rsid w:val="009B5166"/>
    <w:rsid w:val="009B5519"/>
    <w:rsid w:val="009B630A"/>
    <w:rsid w:val="009B7D21"/>
    <w:rsid w:val="009B7F3E"/>
    <w:rsid w:val="009C3519"/>
    <w:rsid w:val="009C37AA"/>
    <w:rsid w:val="009C7AD0"/>
    <w:rsid w:val="009D091B"/>
    <w:rsid w:val="009D1B1A"/>
    <w:rsid w:val="009D287B"/>
    <w:rsid w:val="009D2C43"/>
    <w:rsid w:val="009D4448"/>
    <w:rsid w:val="009D6DD0"/>
    <w:rsid w:val="009D7A51"/>
    <w:rsid w:val="009E080E"/>
    <w:rsid w:val="009E5CFB"/>
    <w:rsid w:val="009F0741"/>
    <w:rsid w:val="009F08B4"/>
    <w:rsid w:val="009F3E49"/>
    <w:rsid w:val="009F4674"/>
    <w:rsid w:val="009F6415"/>
    <w:rsid w:val="009F6F17"/>
    <w:rsid w:val="009F7043"/>
    <w:rsid w:val="00A01837"/>
    <w:rsid w:val="00A0220C"/>
    <w:rsid w:val="00A02CBE"/>
    <w:rsid w:val="00A03435"/>
    <w:rsid w:val="00A0585B"/>
    <w:rsid w:val="00A062D8"/>
    <w:rsid w:val="00A07009"/>
    <w:rsid w:val="00A07DE9"/>
    <w:rsid w:val="00A106A8"/>
    <w:rsid w:val="00A11016"/>
    <w:rsid w:val="00A133B0"/>
    <w:rsid w:val="00A1405D"/>
    <w:rsid w:val="00A1665E"/>
    <w:rsid w:val="00A1717B"/>
    <w:rsid w:val="00A21C87"/>
    <w:rsid w:val="00A2213B"/>
    <w:rsid w:val="00A222CE"/>
    <w:rsid w:val="00A241ED"/>
    <w:rsid w:val="00A278D7"/>
    <w:rsid w:val="00A3104E"/>
    <w:rsid w:val="00A32212"/>
    <w:rsid w:val="00A33418"/>
    <w:rsid w:val="00A33528"/>
    <w:rsid w:val="00A35E22"/>
    <w:rsid w:val="00A36721"/>
    <w:rsid w:val="00A36C01"/>
    <w:rsid w:val="00A37441"/>
    <w:rsid w:val="00A461DE"/>
    <w:rsid w:val="00A462C1"/>
    <w:rsid w:val="00A50797"/>
    <w:rsid w:val="00A51D36"/>
    <w:rsid w:val="00A529CF"/>
    <w:rsid w:val="00A532C6"/>
    <w:rsid w:val="00A53B88"/>
    <w:rsid w:val="00A54C05"/>
    <w:rsid w:val="00A563E4"/>
    <w:rsid w:val="00A5650B"/>
    <w:rsid w:val="00A567B1"/>
    <w:rsid w:val="00A57124"/>
    <w:rsid w:val="00A57516"/>
    <w:rsid w:val="00A619BA"/>
    <w:rsid w:val="00A628A3"/>
    <w:rsid w:val="00A62A3A"/>
    <w:rsid w:val="00A64BC1"/>
    <w:rsid w:val="00A6534C"/>
    <w:rsid w:val="00A66C61"/>
    <w:rsid w:val="00A66E72"/>
    <w:rsid w:val="00A6749D"/>
    <w:rsid w:val="00A705D3"/>
    <w:rsid w:val="00A71592"/>
    <w:rsid w:val="00A72549"/>
    <w:rsid w:val="00A74A3B"/>
    <w:rsid w:val="00A75B9F"/>
    <w:rsid w:val="00A75BE2"/>
    <w:rsid w:val="00A823F0"/>
    <w:rsid w:val="00A83375"/>
    <w:rsid w:val="00A841D3"/>
    <w:rsid w:val="00A8431A"/>
    <w:rsid w:val="00A845A3"/>
    <w:rsid w:val="00A85AA0"/>
    <w:rsid w:val="00A86872"/>
    <w:rsid w:val="00A8789F"/>
    <w:rsid w:val="00A911CE"/>
    <w:rsid w:val="00A91824"/>
    <w:rsid w:val="00A9188B"/>
    <w:rsid w:val="00A93F0B"/>
    <w:rsid w:val="00A9623B"/>
    <w:rsid w:val="00A9623F"/>
    <w:rsid w:val="00A96E4F"/>
    <w:rsid w:val="00AA11CD"/>
    <w:rsid w:val="00AA1890"/>
    <w:rsid w:val="00AA2128"/>
    <w:rsid w:val="00AA2872"/>
    <w:rsid w:val="00AA3569"/>
    <w:rsid w:val="00AA362E"/>
    <w:rsid w:val="00AA3ECE"/>
    <w:rsid w:val="00AA521D"/>
    <w:rsid w:val="00AA6BD4"/>
    <w:rsid w:val="00AA6E2B"/>
    <w:rsid w:val="00AB00AD"/>
    <w:rsid w:val="00AB09D8"/>
    <w:rsid w:val="00AB2C15"/>
    <w:rsid w:val="00AB3EF0"/>
    <w:rsid w:val="00AB676B"/>
    <w:rsid w:val="00AB7AFB"/>
    <w:rsid w:val="00AB7C84"/>
    <w:rsid w:val="00AC0BA6"/>
    <w:rsid w:val="00AC258E"/>
    <w:rsid w:val="00AC7522"/>
    <w:rsid w:val="00AD04C9"/>
    <w:rsid w:val="00AD04E9"/>
    <w:rsid w:val="00AD066D"/>
    <w:rsid w:val="00AD14BB"/>
    <w:rsid w:val="00AD4DAA"/>
    <w:rsid w:val="00AD503A"/>
    <w:rsid w:val="00AD534E"/>
    <w:rsid w:val="00AD63A5"/>
    <w:rsid w:val="00AD78C7"/>
    <w:rsid w:val="00AE00ED"/>
    <w:rsid w:val="00AE0D28"/>
    <w:rsid w:val="00AE0D5C"/>
    <w:rsid w:val="00AE1FA1"/>
    <w:rsid w:val="00AE28AA"/>
    <w:rsid w:val="00AE2F35"/>
    <w:rsid w:val="00AE351E"/>
    <w:rsid w:val="00AE464D"/>
    <w:rsid w:val="00AE4ADA"/>
    <w:rsid w:val="00AE5039"/>
    <w:rsid w:val="00AE6254"/>
    <w:rsid w:val="00AE63D5"/>
    <w:rsid w:val="00AF2009"/>
    <w:rsid w:val="00AF213D"/>
    <w:rsid w:val="00AF2FFB"/>
    <w:rsid w:val="00AF305A"/>
    <w:rsid w:val="00AF3A38"/>
    <w:rsid w:val="00AF45F2"/>
    <w:rsid w:val="00AF567F"/>
    <w:rsid w:val="00AF572F"/>
    <w:rsid w:val="00AF65DA"/>
    <w:rsid w:val="00B00EA3"/>
    <w:rsid w:val="00B01172"/>
    <w:rsid w:val="00B0322B"/>
    <w:rsid w:val="00B0564D"/>
    <w:rsid w:val="00B118C8"/>
    <w:rsid w:val="00B13709"/>
    <w:rsid w:val="00B14CDA"/>
    <w:rsid w:val="00B160E6"/>
    <w:rsid w:val="00B16A04"/>
    <w:rsid w:val="00B17524"/>
    <w:rsid w:val="00B17AA8"/>
    <w:rsid w:val="00B17ABC"/>
    <w:rsid w:val="00B21C14"/>
    <w:rsid w:val="00B2302D"/>
    <w:rsid w:val="00B23D69"/>
    <w:rsid w:val="00B2465C"/>
    <w:rsid w:val="00B265AF"/>
    <w:rsid w:val="00B26B7C"/>
    <w:rsid w:val="00B2716B"/>
    <w:rsid w:val="00B3255A"/>
    <w:rsid w:val="00B333B1"/>
    <w:rsid w:val="00B34380"/>
    <w:rsid w:val="00B3649D"/>
    <w:rsid w:val="00B36A61"/>
    <w:rsid w:val="00B37C2C"/>
    <w:rsid w:val="00B429BA"/>
    <w:rsid w:val="00B461F7"/>
    <w:rsid w:val="00B4761F"/>
    <w:rsid w:val="00B503CB"/>
    <w:rsid w:val="00B51077"/>
    <w:rsid w:val="00B51939"/>
    <w:rsid w:val="00B52021"/>
    <w:rsid w:val="00B553DB"/>
    <w:rsid w:val="00B55743"/>
    <w:rsid w:val="00B57D86"/>
    <w:rsid w:val="00B60612"/>
    <w:rsid w:val="00B61A05"/>
    <w:rsid w:val="00B61B4A"/>
    <w:rsid w:val="00B61D7A"/>
    <w:rsid w:val="00B61F0E"/>
    <w:rsid w:val="00B6296D"/>
    <w:rsid w:val="00B62BAC"/>
    <w:rsid w:val="00B6321B"/>
    <w:rsid w:val="00B65BDC"/>
    <w:rsid w:val="00B6665A"/>
    <w:rsid w:val="00B67D0C"/>
    <w:rsid w:val="00B715AE"/>
    <w:rsid w:val="00B71768"/>
    <w:rsid w:val="00B749A9"/>
    <w:rsid w:val="00B74E45"/>
    <w:rsid w:val="00B80428"/>
    <w:rsid w:val="00B80BAD"/>
    <w:rsid w:val="00B82312"/>
    <w:rsid w:val="00B83A26"/>
    <w:rsid w:val="00B84359"/>
    <w:rsid w:val="00B84E7D"/>
    <w:rsid w:val="00B92FEC"/>
    <w:rsid w:val="00B93934"/>
    <w:rsid w:val="00B93A3B"/>
    <w:rsid w:val="00B93DA2"/>
    <w:rsid w:val="00B974C0"/>
    <w:rsid w:val="00BA1852"/>
    <w:rsid w:val="00BA28C3"/>
    <w:rsid w:val="00BB0194"/>
    <w:rsid w:val="00BB09B1"/>
    <w:rsid w:val="00BB1648"/>
    <w:rsid w:val="00BB1972"/>
    <w:rsid w:val="00BB1BC3"/>
    <w:rsid w:val="00BB31C7"/>
    <w:rsid w:val="00BB3D06"/>
    <w:rsid w:val="00BB3F68"/>
    <w:rsid w:val="00BB5A2E"/>
    <w:rsid w:val="00BB6046"/>
    <w:rsid w:val="00BB6B09"/>
    <w:rsid w:val="00BB7F93"/>
    <w:rsid w:val="00BC30A1"/>
    <w:rsid w:val="00BC4579"/>
    <w:rsid w:val="00BC4595"/>
    <w:rsid w:val="00BC573C"/>
    <w:rsid w:val="00BC586E"/>
    <w:rsid w:val="00BC7857"/>
    <w:rsid w:val="00BD1BD2"/>
    <w:rsid w:val="00BD2AD0"/>
    <w:rsid w:val="00BD359E"/>
    <w:rsid w:val="00BD54EA"/>
    <w:rsid w:val="00BD5820"/>
    <w:rsid w:val="00BD58D9"/>
    <w:rsid w:val="00BD6DAA"/>
    <w:rsid w:val="00BE070B"/>
    <w:rsid w:val="00BE1EFF"/>
    <w:rsid w:val="00BE492F"/>
    <w:rsid w:val="00BE570C"/>
    <w:rsid w:val="00BE5C33"/>
    <w:rsid w:val="00BE65F6"/>
    <w:rsid w:val="00BE7943"/>
    <w:rsid w:val="00BF45D5"/>
    <w:rsid w:val="00BF7081"/>
    <w:rsid w:val="00C010CB"/>
    <w:rsid w:val="00C02438"/>
    <w:rsid w:val="00C04E61"/>
    <w:rsid w:val="00C05201"/>
    <w:rsid w:val="00C05AF9"/>
    <w:rsid w:val="00C1399B"/>
    <w:rsid w:val="00C13CF9"/>
    <w:rsid w:val="00C14511"/>
    <w:rsid w:val="00C15FA2"/>
    <w:rsid w:val="00C171A3"/>
    <w:rsid w:val="00C22FD9"/>
    <w:rsid w:val="00C23314"/>
    <w:rsid w:val="00C23517"/>
    <w:rsid w:val="00C2631A"/>
    <w:rsid w:val="00C27C52"/>
    <w:rsid w:val="00C27FA8"/>
    <w:rsid w:val="00C30A01"/>
    <w:rsid w:val="00C31C95"/>
    <w:rsid w:val="00C31CA7"/>
    <w:rsid w:val="00C32B32"/>
    <w:rsid w:val="00C3331B"/>
    <w:rsid w:val="00C334C8"/>
    <w:rsid w:val="00C36355"/>
    <w:rsid w:val="00C363D7"/>
    <w:rsid w:val="00C402E6"/>
    <w:rsid w:val="00C42448"/>
    <w:rsid w:val="00C427E6"/>
    <w:rsid w:val="00C43B03"/>
    <w:rsid w:val="00C44E91"/>
    <w:rsid w:val="00C45EC9"/>
    <w:rsid w:val="00C461AF"/>
    <w:rsid w:val="00C47041"/>
    <w:rsid w:val="00C47A1B"/>
    <w:rsid w:val="00C50E6B"/>
    <w:rsid w:val="00C52878"/>
    <w:rsid w:val="00C52C79"/>
    <w:rsid w:val="00C5369D"/>
    <w:rsid w:val="00C537D0"/>
    <w:rsid w:val="00C541DB"/>
    <w:rsid w:val="00C54747"/>
    <w:rsid w:val="00C55CDB"/>
    <w:rsid w:val="00C56475"/>
    <w:rsid w:val="00C570B3"/>
    <w:rsid w:val="00C57F0F"/>
    <w:rsid w:val="00C57F6C"/>
    <w:rsid w:val="00C61476"/>
    <w:rsid w:val="00C63641"/>
    <w:rsid w:val="00C63965"/>
    <w:rsid w:val="00C63A3B"/>
    <w:rsid w:val="00C64397"/>
    <w:rsid w:val="00C652E3"/>
    <w:rsid w:val="00C65393"/>
    <w:rsid w:val="00C653C2"/>
    <w:rsid w:val="00C664CC"/>
    <w:rsid w:val="00C66B73"/>
    <w:rsid w:val="00C678FB"/>
    <w:rsid w:val="00C70B35"/>
    <w:rsid w:val="00C70D96"/>
    <w:rsid w:val="00C70EB6"/>
    <w:rsid w:val="00C72CAD"/>
    <w:rsid w:val="00C73309"/>
    <w:rsid w:val="00C74266"/>
    <w:rsid w:val="00C7668D"/>
    <w:rsid w:val="00C76DC1"/>
    <w:rsid w:val="00C7764A"/>
    <w:rsid w:val="00C812F9"/>
    <w:rsid w:val="00C83E6E"/>
    <w:rsid w:val="00C867B5"/>
    <w:rsid w:val="00C8701D"/>
    <w:rsid w:val="00C90C02"/>
    <w:rsid w:val="00C90D35"/>
    <w:rsid w:val="00C92567"/>
    <w:rsid w:val="00C92F89"/>
    <w:rsid w:val="00C95D06"/>
    <w:rsid w:val="00C9740B"/>
    <w:rsid w:val="00CA257A"/>
    <w:rsid w:val="00CA4BBA"/>
    <w:rsid w:val="00CA63A3"/>
    <w:rsid w:val="00CA709A"/>
    <w:rsid w:val="00CB048A"/>
    <w:rsid w:val="00CB088A"/>
    <w:rsid w:val="00CB0C4F"/>
    <w:rsid w:val="00CB1D78"/>
    <w:rsid w:val="00CB31A3"/>
    <w:rsid w:val="00CB3CCC"/>
    <w:rsid w:val="00CB43EB"/>
    <w:rsid w:val="00CB697B"/>
    <w:rsid w:val="00CB7481"/>
    <w:rsid w:val="00CC1120"/>
    <w:rsid w:val="00CC24CD"/>
    <w:rsid w:val="00CC364C"/>
    <w:rsid w:val="00CC6150"/>
    <w:rsid w:val="00CD3698"/>
    <w:rsid w:val="00CD43A5"/>
    <w:rsid w:val="00CD7449"/>
    <w:rsid w:val="00CD7994"/>
    <w:rsid w:val="00CE038B"/>
    <w:rsid w:val="00CE1455"/>
    <w:rsid w:val="00CE2B73"/>
    <w:rsid w:val="00CE370E"/>
    <w:rsid w:val="00CE3A1F"/>
    <w:rsid w:val="00CE43CA"/>
    <w:rsid w:val="00CE4933"/>
    <w:rsid w:val="00CE5046"/>
    <w:rsid w:val="00CE5700"/>
    <w:rsid w:val="00CE76FA"/>
    <w:rsid w:val="00CF338D"/>
    <w:rsid w:val="00CF43BF"/>
    <w:rsid w:val="00CF43E2"/>
    <w:rsid w:val="00CF51CC"/>
    <w:rsid w:val="00CF5305"/>
    <w:rsid w:val="00CF68B2"/>
    <w:rsid w:val="00CF6D2D"/>
    <w:rsid w:val="00D003A2"/>
    <w:rsid w:val="00D020E0"/>
    <w:rsid w:val="00D04DEC"/>
    <w:rsid w:val="00D05582"/>
    <w:rsid w:val="00D064F2"/>
    <w:rsid w:val="00D06993"/>
    <w:rsid w:val="00D113A4"/>
    <w:rsid w:val="00D125A2"/>
    <w:rsid w:val="00D12D06"/>
    <w:rsid w:val="00D13BC0"/>
    <w:rsid w:val="00D17355"/>
    <w:rsid w:val="00D176C1"/>
    <w:rsid w:val="00D17ADD"/>
    <w:rsid w:val="00D202EF"/>
    <w:rsid w:val="00D20342"/>
    <w:rsid w:val="00D22D43"/>
    <w:rsid w:val="00D24937"/>
    <w:rsid w:val="00D26727"/>
    <w:rsid w:val="00D307D6"/>
    <w:rsid w:val="00D32ABB"/>
    <w:rsid w:val="00D334C7"/>
    <w:rsid w:val="00D33DD9"/>
    <w:rsid w:val="00D33E08"/>
    <w:rsid w:val="00D342C6"/>
    <w:rsid w:val="00D34771"/>
    <w:rsid w:val="00D3634F"/>
    <w:rsid w:val="00D37261"/>
    <w:rsid w:val="00D413C3"/>
    <w:rsid w:val="00D42610"/>
    <w:rsid w:val="00D429E1"/>
    <w:rsid w:val="00D440AA"/>
    <w:rsid w:val="00D44C82"/>
    <w:rsid w:val="00D46012"/>
    <w:rsid w:val="00D4679F"/>
    <w:rsid w:val="00D47069"/>
    <w:rsid w:val="00D477CF"/>
    <w:rsid w:val="00D477F4"/>
    <w:rsid w:val="00D478F3"/>
    <w:rsid w:val="00D51192"/>
    <w:rsid w:val="00D51472"/>
    <w:rsid w:val="00D521DE"/>
    <w:rsid w:val="00D562F5"/>
    <w:rsid w:val="00D570C6"/>
    <w:rsid w:val="00D57876"/>
    <w:rsid w:val="00D60797"/>
    <w:rsid w:val="00D62518"/>
    <w:rsid w:val="00D62794"/>
    <w:rsid w:val="00D64C5E"/>
    <w:rsid w:val="00D716E6"/>
    <w:rsid w:val="00D71FD3"/>
    <w:rsid w:val="00D72929"/>
    <w:rsid w:val="00D72B0A"/>
    <w:rsid w:val="00D73C0B"/>
    <w:rsid w:val="00D75541"/>
    <w:rsid w:val="00D75950"/>
    <w:rsid w:val="00D762B2"/>
    <w:rsid w:val="00D771F8"/>
    <w:rsid w:val="00D80410"/>
    <w:rsid w:val="00D8385E"/>
    <w:rsid w:val="00D85267"/>
    <w:rsid w:val="00D8598E"/>
    <w:rsid w:val="00D8639A"/>
    <w:rsid w:val="00D867F9"/>
    <w:rsid w:val="00D86D6D"/>
    <w:rsid w:val="00D87B11"/>
    <w:rsid w:val="00D9100F"/>
    <w:rsid w:val="00D9108E"/>
    <w:rsid w:val="00D938D7"/>
    <w:rsid w:val="00D94A1C"/>
    <w:rsid w:val="00D97841"/>
    <w:rsid w:val="00DA215F"/>
    <w:rsid w:val="00DA2220"/>
    <w:rsid w:val="00DA45D6"/>
    <w:rsid w:val="00DA626D"/>
    <w:rsid w:val="00DA7053"/>
    <w:rsid w:val="00DA7DE5"/>
    <w:rsid w:val="00DB269E"/>
    <w:rsid w:val="00DB561B"/>
    <w:rsid w:val="00DB6D71"/>
    <w:rsid w:val="00DC25AA"/>
    <w:rsid w:val="00DC299B"/>
    <w:rsid w:val="00DC4779"/>
    <w:rsid w:val="00DC5266"/>
    <w:rsid w:val="00DC5783"/>
    <w:rsid w:val="00DC58EF"/>
    <w:rsid w:val="00DC5E98"/>
    <w:rsid w:val="00DC637F"/>
    <w:rsid w:val="00DC726F"/>
    <w:rsid w:val="00DD0D9E"/>
    <w:rsid w:val="00DD1068"/>
    <w:rsid w:val="00DD1751"/>
    <w:rsid w:val="00DD2003"/>
    <w:rsid w:val="00DD2693"/>
    <w:rsid w:val="00DD6557"/>
    <w:rsid w:val="00DD7484"/>
    <w:rsid w:val="00DD7988"/>
    <w:rsid w:val="00DE05CD"/>
    <w:rsid w:val="00DE0FDD"/>
    <w:rsid w:val="00DE3794"/>
    <w:rsid w:val="00DE3ACD"/>
    <w:rsid w:val="00DE3C84"/>
    <w:rsid w:val="00DE41AC"/>
    <w:rsid w:val="00DE4394"/>
    <w:rsid w:val="00DE4A18"/>
    <w:rsid w:val="00DE535E"/>
    <w:rsid w:val="00DE610F"/>
    <w:rsid w:val="00DF1C60"/>
    <w:rsid w:val="00DF1DE6"/>
    <w:rsid w:val="00DF3260"/>
    <w:rsid w:val="00DF4167"/>
    <w:rsid w:val="00DF4693"/>
    <w:rsid w:val="00E002A6"/>
    <w:rsid w:val="00E02C3D"/>
    <w:rsid w:val="00E03BEF"/>
    <w:rsid w:val="00E04717"/>
    <w:rsid w:val="00E15DDC"/>
    <w:rsid w:val="00E15FF5"/>
    <w:rsid w:val="00E16C7E"/>
    <w:rsid w:val="00E175F0"/>
    <w:rsid w:val="00E20158"/>
    <w:rsid w:val="00E2104C"/>
    <w:rsid w:val="00E21677"/>
    <w:rsid w:val="00E21E53"/>
    <w:rsid w:val="00E25369"/>
    <w:rsid w:val="00E25D80"/>
    <w:rsid w:val="00E26A45"/>
    <w:rsid w:val="00E30E85"/>
    <w:rsid w:val="00E32D2F"/>
    <w:rsid w:val="00E33065"/>
    <w:rsid w:val="00E33365"/>
    <w:rsid w:val="00E359ED"/>
    <w:rsid w:val="00E403E5"/>
    <w:rsid w:val="00E41162"/>
    <w:rsid w:val="00E4161A"/>
    <w:rsid w:val="00E45B6E"/>
    <w:rsid w:val="00E46996"/>
    <w:rsid w:val="00E46AD5"/>
    <w:rsid w:val="00E479E6"/>
    <w:rsid w:val="00E50533"/>
    <w:rsid w:val="00E51702"/>
    <w:rsid w:val="00E53DE7"/>
    <w:rsid w:val="00E54859"/>
    <w:rsid w:val="00E54A2A"/>
    <w:rsid w:val="00E54D82"/>
    <w:rsid w:val="00E5547F"/>
    <w:rsid w:val="00E55589"/>
    <w:rsid w:val="00E55592"/>
    <w:rsid w:val="00E608BB"/>
    <w:rsid w:val="00E6144B"/>
    <w:rsid w:val="00E61656"/>
    <w:rsid w:val="00E63475"/>
    <w:rsid w:val="00E644A9"/>
    <w:rsid w:val="00E64FFE"/>
    <w:rsid w:val="00E652E5"/>
    <w:rsid w:val="00E65FA9"/>
    <w:rsid w:val="00E665EB"/>
    <w:rsid w:val="00E700B1"/>
    <w:rsid w:val="00E70375"/>
    <w:rsid w:val="00E70844"/>
    <w:rsid w:val="00E71128"/>
    <w:rsid w:val="00E71888"/>
    <w:rsid w:val="00E723DC"/>
    <w:rsid w:val="00E73B1C"/>
    <w:rsid w:val="00E73B47"/>
    <w:rsid w:val="00E73F7C"/>
    <w:rsid w:val="00E745A9"/>
    <w:rsid w:val="00E75973"/>
    <w:rsid w:val="00E75ADE"/>
    <w:rsid w:val="00E77411"/>
    <w:rsid w:val="00E775F2"/>
    <w:rsid w:val="00E77B9F"/>
    <w:rsid w:val="00E828F1"/>
    <w:rsid w:val="00E82998"/>
    <w:rsid w:val="00E83609"/>
    <w:rsid w:val="00E85C3A"/>
    <w:rsid w:val="00E8677A"/>
    <w:rsid w:val="00E87EBE"/>
    <w:rsid w:val="00E90283"/>
    <w:rsid w:val="00E9172B"/>
    <w:rsid w:val="00E9222D"/>
    <w:rsid w:val="00E94F60"/>
    <w:rsid w:val="00E95A1D"/>
    <w:rsid w:val="00E96B97"/>
    <w:rsid w:val="00E974AF"/>
    <w:rsid w:val="00EA0868"/>
    <w:rsid w:val="00EA199F"/>
    <w:rsid w:val="00EA2A10"/>
    <w:rsid w:val="00EA2AD0"/>
    <w:rsid w:val="00EA2DC7"/>
    <w:rsid w:val="00EA2F77"/>
    <w:rsid w:val="00EA38BD"/>
    <w:rsid w:val="00EB05E0"/>
    <w:rsid w:val="00EB1352"/>
    <w:rsid w:val="00EB27A5"/>
    <w:rsid w:val="00EB45AF"/>
    <w:rsid w:val="00EB4AD0"/>
    <w:rsid w:val="00EB4ED2"/>
    <w:rsid w:val="00EB58AE"/>
    <w:rsid w:val="00EB624A"/>
    <w:rsid w:val="00EB672A"/>
    <w:rsid w:val="00EC0CA1"/>
    <w:rsid w:val="00EC31A0"/>
    <w:rsid w:val="00EC3A02"/>
    <w:rsid w:val="00EC4B7C"/>
    <w:rsid w:val="00EC4C9B"/>
    <w:rsid w:val="00ED0709"/>
    <w:rsid w:val="00ED0D3A"/>
    <w:rsid w:val="00ED254A"/>
    <w:rsid w:val="00ED27D7"/>
    <w:rsid w:val="00ED2A9E"/>
    <w:rsid w:val="00ED2C08"/>
    <w:rsid w:val="00ED3E3A"/>
    <w:rsid w:val="00ED4AA5"/>
    <w:rsid w:val="00ED4E3E"/>
    <w:rsid w:val="00EE24D1"/>
    <w:rsid w:val="00EE25D8"/>
    <w:rsid w:val="00EE2AB8"/>
    <w:rsid w:val="00EE4A1E"/>
    <w:rsid w:val="00EE633D"/>
    <w:rsid w:val="00EE69E1"/>
    <w:rsid w:val="00EE724A"/>
    <w:rsid w:val="00EE77C8"/>
    <w:rsid w:val="00EF029D"/>
    <w:rsid w:val="00EF18F8"/>
    <w:rsid w:val="00EF2AEA"/>
    <w:rsid w:val="00EF4796"/>
    <w:rsid w:val="00EF4D34"/>
    <w:rsid w:val="00EF4F66"/>
    <w:rsid w:val="00EF5526"/>
    <w:rsid w:val="00EF72B8"/>
    <w:rsid w:val="00EF7D0D"/>
    <w:rsid w:val="00F01F56"/>
    <w:rsid w:val="00F0286E"/>
    <w:rsid w:val="00F04905"/>
    <w:rsid w:val="00F07C0A"/>
    <w:rsid w:val="00F1068F"/>
    <w:rsid w:val="00F116E4"/>
    <w:rsid w:val="00F1176D"/>
    <w:rsid w:val="00F1211A"/>
    <w:rsid w:val="00F123AE"/>
    <w:rsid w:val="00F138E3"/>
    <w:rsid w:val="00F139C0"/>
    <w:rsid w:val="00F17992"/>
    <w:rsid w:val="00F17F6F"/>
    <w:rsid w:val="00F21329"/>
    <w:rsid w:val="00F2234F"/>
    <w:rsid w:val="00F254AB"/>
    <w:rsid w:val="00F261DB"/>
    <w:rsid w:val="00F26DF1"/>
    <w:rsid w:val="00F30853"/>
    <w:rsid w:val="00F32BB4"/>
    <w:rsid w:val="00F33BB1"/>
    <w:rsid w:val="00F33D3B"/>
    <w:rsid w:val="00F345AB"/>
    <w:rsid w:val="00F34B47"/>
    <w:rsid w:val="00F34D53"/>
    <w:rsid w:val="00F3732A"/>
    <w:rsid w:val="00F37B56"/>
    <w:rsid w:val="00F400F2"/>
    <w:rsid w:val="00F41DEF"/>
    <w:rsid w:val="00F42195"/>
    <w:rsid w:val="00F4241D"/>
    <w:rsid w:val="00F42CA3"/>
    <w:rsid w:val="00F43461"/>
    <w:rsid w:val="00F44126"/>
    <w:rsid w:val="00F443EB"/>
    <w:rsid w:val="00F44C5E"/>
    <w:rsid w:val="00F4552C"/>
    <w:rsid w:val="00F46455"/>
    <w:rsid w:val="00F469C0"/>
    <w:rsid w:val="00F47289"/>
    <w:rsid w:val="00F47451"/>
    <w:rsid w:val="00F50F08"/>
    <w:rsid w:val="00F54434"/>
    <w:rsid w:val="00F5670F"/>
    <w:rsid w:val="00F577A9"/>
    <w:rsid w:val="00F61AE0"/>
    <w:rsid w:val="00F6521F"/>
    <w:rsid w:val="00F724BC"/>
    <w:rsid w:val="00F72A14"/>
    <w:rsid w:val="00F7654D"/>
    <w:rsid w:val="00F7751A"/>
    <w:rsid w:val="00F77F5A"/>
    <w:rsid w:val="00F77F6A"/>
    <w:rsid w:val="00F81463"/>
    <w:rsid w:val="00F818D7"/>
    <w:rsid w:val="00F821C9"/>
    <w:rsid w:val="00F83504"/>
    <w:rsid w:val="00F84F46"/>
    <w:rsid w:val="00F85F8D"/>
    <w:rsid w:val="00F863C4"/>
    <w:rsid w:val="00F90B2D"/>
    <w:rsid w:val="00F90B9D"/>
    <w:rsid w:val="00F934B9"/>
    <w:rsid w:val="00F93DC3"/>
    <w:rsid w:val="00F9477C"/>
    <w:rsid w:val="00F94EE0"/>
    <w:rsid w:val="00F95AC9"/>
    <w:rsid w:val="00F96553"/>
    <w:rsid w:val="00F96C76"/>
    <w:rsid w:val="00F97D6D"/>
    <w:rsid w:val="00F97FCA"/>
    <w:rsid w:val="00F97FEF"/>
    <w:rsid w:val="00FA13C8"/>
    <w:rsid w:val="00FA6A22"/>
    <w:rsid w:val="00FB1183"/>
    <w:rsid w:val="00FB2053"/>
    <w:rsid w:val="00FB247C"/>
    <w:rsid w:val="00FB3112"/>
    <w:rsid w:val="00FB6E5D"/>
    <w:rsid w:val="00FC0874"/>
    <w:rsid w:val="00FC1D3A"/>
    <w:rsid w:val="00FC22D0"/>
    <w:rsid w:val="00FC3002"/>
    <w:rsid w:val="00FC6832"/>
    <w:rsid w:val="00FC6ED7"/>
    <w:rsid w:val="00FC7711"/>
    <w:rsid w:val="00FD7D41"/>
    <w:rsid w:val="00FE1BDF"/>
    <w:rsid w:val="00FE1C7C"/>
    <w:rsid w:val="00FE3039"/>
    <w:rsid w:val="00FE4AFF"/>
    <w:rsid w:val="00FE5AD0"/>
    <w:rsid w:val="00FE65D5"/>
    <w:rsid w:val="00FE7FAF"/>
    <w:rsid w:val="00FF1192"/>
    <w:rsid w:val="00FF14F8"/>
    <w:rsid w:val="00FF1F1A"/>
    <w:rsid w:val="00FF21AF"/>
    <w:rsid w:val="00FF4E8A"/>
    <w:rsid w:val="00FF5473"/>
    <w:rsid w:val="00FF6F7D"/>
    <w:rsid w:val="00FF6F99"/>
    <w:rsid w:val="00FF7D9F"/>
    <w:rsid w:val="010F478C"/>
    <w:rsid w:val="01261EA3"/>
    <w:rsid w:val="014365C7"/>
    <w:rsid w:val="01DB2C49"/>
    <w:rsid w:val="01F80C62"/>
    <w:rsid w:val="02586219"/>
    <w:rsid w:val="025A34EF"/>
    <w:rsid w:val="02791475"/>
    <w:rsid w:val="03136FD2"/>
    <w:rsid w:val="03575C2E"/>
    <w:rsid w:val="03675440"/>
    <w:rsid w:val="03697A39"/>
    <w:rsid w:val="037800D1"/>
    <w:rsid w:val="03FD3580"/>
    <w:rsid w:val="049E085A"/>
    <w:rsid w:val="04C06393"/>
    <w:rsid w:val="04DD3204"/>
    <w:rsid w:val="05130541"/>
    <w:rsid w:val="05BD74E2"/>
    <w:rsid w:val="06371322"/>
    <w:rsid w:val="087C111E"/>
    <w:rsid w:val="08C862B7"/>
    <w:rsid w:val="08D546EF"/>
    <w:rsid w:val="091A09EA"/>
    <w:rsid w:val="09262CE9"/>
    <w:rsid w:val="094457E8"/>
    <w:rsid w:val="0A060654"/>
    <w:rsid w:val="0A197172"/>
    <w:rsid w:val="0A7B3097"/>
    <w:rsid w:val="0C3318B8"/>
    <w:rsid w:val="0C6E3E7F"/>
    <w:rsid w:val="0CD62F87"/>
    <w:rsid w:val="0DEE2993"/>
    <w:rsid w:val="0DF01CA5"/>
    <w:rsid w:val="0E4B0853"/>
    <w:rsid w:val="0F275B9A"/>
    <w:rsid w:val="0FC7113A"/>
    <w:rsid w:val="105D288F"/>
    <w:rsid w:val="10A22C68"/>
    <w:rsid w:val="10BC5954"/>
    <w:rsid w:val="11090360"/>
    <w:rsid w:val="11317878"/>
    <w:rsid w:val="117B22D4"/>
    <w:rsid w:val="1206210D"/>
    <w:rsid w:val="12E00DC6"/>
    <w:rsid w:val="12E977EA"/>
    <w:rsid w:val="133819BC"/>
    <w:rsid w:val="14724FAA"/>
    <w:rsid w:val="14AA3A23"/>
    <w:rsid w:val="151352B4"/>
    <w:rsid w:val="15197580"/>
    <w:rsid w:val="15311985"/>
    <w:rsid w:val="15583CB7"/>
    <w:rsid w:val="15DC65E3"/>
    <w:rsid w:val="179F5682"/>
    <w:rsid w:val="181132D4"/>
    <w:rsid w:val="18203A26"/>
    <w:rsid w:val="18956BD8"/>
    <w:rsid w:val="18E558E7"/>
    <w:rsid w:val="190615B3"/>
    <w:rsid w:val="19233A88"/>
    <w:rsid w:val="196B4769"/>
    <w:rsid w:val="19D524A5"/>
    <w:rsid w:val="19FF1BE0"/>
    <w:rsid w:val="1A20370E"/>
    <w:rsid w:val="1A4B1D09"/>
    <w:rsid w:val="1B3A2E9D"/>
    <w:rsid w:val="1BA117FE"/>
    <w:rsid w:val="1BF76619"/>
    <w:rsid w:val="1CB306C2"/>
    <w:rsid w:val="1D384069"/>
    <w:rsid w:val="1D554F81"/>
    <w:rsid w:val="1DB95DE8"/>
    <w:rsid w:val="1DDB4F36"/>
    <w:rsid w:val="1E2D2B39"/>
    <w:rsid w:val="1E322872"/>
    <w:rsid w:val="1E47464C"/>
    <w:rsid w:val="1EDC6AE1"/>
    <w:rsid w:val="1F330BC9"/>
    <w:rsid w:val="1F8B688A"/>
    <w:rsid w:val="1F8E5CC7"/>
    <w:rsid w:val="1FAA285E"/>
    <w:rsid w:val="201C76D6"/>
    <w:rsid w:val="207E4BF1"/>
    <w:rsid w:val="209336D7"/>
    <w:rsid w:val="2099122F"/>
    <w:rsid w:val="20C96604"/>
    <w:rsid w:val="212D20A3"/>
    <w:rsid w:val="213F2CAB"/>
    <w:rsid w:val="21527C2E"/>
    <w:rsid w:val="215456D9"/>
    <w:rsid w:val="216878BF"/>
    <w:rsid w:val="21763D46"/>
    <w:rsid w:val="224B6D26"/>
    <w:rsid w:val="225B3BD1"/>
    <w:rsid w:val="22BD7457"/>
    <w:rsid w:val="22C2412F"/>
    <w:rsid w:val="22F4594F"/>
    <w:rsid w:val="23940226"/>
    <w:rsid w:val="23E50621"/>
    <w:rsid w:val="24A96F54"/>
    <w:rsid w:val="254C6838"/>
    <w:rsid w:val="263D0BEA"/>
    <w:rsid w:val="26415CA9"/>
    <w:rsid w:val="265B532C"/>
    <w:rsid w:val="26AF44EF"/>
    <w:rsid w:val="26B43ACF"/>
    <w:rsid w:val="27490937"/>
    <w:rsid w:val="27566B6A"/>
    <w:rsid w:val="27AD36F8"/>
    <w:rsid w:val="27D13AFF"/>
    <w:rsid w:val="27E373FA"/>
    <w:rsid w:val="28FA28B0"/>
    <w:rsid w:val="293D61DB"/>
    <w:rsid w:val="297E7FFF"/>
    <w:rsid w:val="2998044E"/>
    <w:rsid w:val="29C43714"/>
    <w:rsid w:val="2A8F239B"/>
    <w:rsid w:val="2B986731"/>
    <w:rsid w:val="2BB55234"/>
    <w:rsid w:val="2BE912EC"/>
    <w:rsid w:val="2BEF49DC"/>
    <w:rsid w:val="2C230203"/>
    <w:rsid w:val="2CE05466"/>
    <w:rsid w:val="2D334CCF"/>
    <w:rsid w:val="2DA82F68"/>
    <w:rsid w:val="2DE54536"/>
    <w:rsid w:val="2E083D76"/>
    <w:rsid w:val="2E6A71C3"/>
    <w:rsid w:val="2E953CEF"/>
    <w:rsid w:val="2F621874"/>
    <w:rsid w:val="30367754"/>
    <w:rsid w:val="305E70DA"/>
    <w:rsid w:val="306C431F"/>
    <w:rsid w:val="3089580A"/>
    <w:rsid w:val="3170301A"/>
    <w:rsid w:val="32035938"/>
    <w:rsid w:val="320B54EE"/>
    <w:rsid w:val="323B4252"/>
    <w:rsid w:val="32AE0FBC"/>
    <w:rsid w:val="331F38C2"/>
    <w:rsid w:val="3355064F"/>
    <w:rsid w:val="33784018"/>
    <w:rsid w:val="338B6B22"/>
    <w:rsid w:val="33EA0473"/>
    <w:rsid w:val="33FA20A8"/>
    <w:rsid w:val="34313249"/>
    <w:rsid w:val="34982AB8"/>
    <w:rsid w:val="34AC2724"/>
    <w:rsid w:val="34B23C40"/>
    <w:rsid w:val="355A36A5"/>
    <w:rsid w:val="355C710A"/>
    <w:rsid w:val="3571567D"/>
    <w:rsid w:val="361C0677"/>
    <w:rsid w:val="3624120B"/>
    <w:rsid w:val="365C16C9"/>
    <w:rsid w:val="36884B5B"/>
    <w:rsid w:val="36E93621"/>
    <w:rsid w:val="37120CF3"/>
    <w:rsid w:val="375311E6"/>
    <w:rsid w:val="375A6581"/>
    <w:rsid w:val="377B744B"/>
    <w:rsid w:val="378E5399"/>
    <w:rsid w:val="38043C03"/>
    <w:rsid w:val="38061C51"/>
    <w:rsid w:val="3810060D"/>
    <w:rsid w:val="386F2B4A"/>
    <w:rsid w:val="3892335B"/>
    <w:rsid w:val="39097172"/>
    <w:rsid w:val="392215EA"/>
    <w:rsid w:val="3A1C0149"/>
    <w:rsid w:val="3A907DCF"/>
    <w:rsid w:val="3B3F71BF"/>
    <w:rsid w:val="3B4771F9"/>
    <w:rsid w:val="3B814038"/>
    <w:rsid w:val="3B871ED7"/>
    <w:rsid w:val="3BFA3DA5"/>
    <w:rsid w:val="3C274D7E"/>
    <w:rsid w:val="3CD96D09"/>
    <w:rsid w:val="3D0B3A06"/>
    <w:rsid w:val="3D440A28"/>
    <w:rsid w:val="3DA9265A"/>
    <w:rsid w:val="3DC56CDD"/>
    <w:rsid w:val="3E326415"/>
    <w:rsid w:val="3E4904C9"/>
    <w:rsid w:val="3E853AAA"/>
    <w:rsid w:val="3EAA1E46"/>
    <w:rsid w:val="3F117F64"/>
    <w:rsid w:val="3F181447"/>
    <w:rsid w:val="40694C0D"/>
    <w:rsid w:val="41AA7DC3"/>
    <w:rsid w:val="41DF7582"/>
    <w:rsid w:val="41F04781"/>
    <w:rsid w:val="42431D74"/>
    <w:rsid w:val="42542819"/>
    <w:rsid w:val="428A20CF"/>
    <w:rsid w:val="4339622E"/>
    <w:rsid w:val="43C953EB"/>
    <w:rsid w:val="44003AF9"/>
    <w:rsid w:val="454E2262"/>
    <w:rsid w:val="45563E64"/>
    <w:rsid w:val="45EC00BD"/>
    <w:rsid w:val="46044AEE"/>
    <w:rsid w:val="46880DBA"/>
    <w:rsid w:val="46C86DDC"/>
    <w:rsid w:val="46EE4D41"/>
    <w:rsid w:val="47135F5B"/>
    <w:rsid w:val="472F33C8"/>
    <w:rsid w:val="473875D9"/>
    <w:rsid w:val="47E27646"/>
    <w:rsid w:val="485E76F8"/>
    <w:rsid w:val="48F86243"/>
    <w:rsid w:val="493939CE"/>
    <w:rsid w:val="495B14C0"/>
    <w:rsid w:val="498D458F"/>
    <w:rsid w:val="49AD5BC9"/>
    <w:rsid w:val="49C416BB"/>
    <w:rsid w:val="4A5B22DB"/>
    <w:rsid w:val="4BA16C10"/>
    <w:rsid w:val="4BDB1A6F"/>
    <w:rsid w:val="4CF7058C"/>
    <w:rsid w:val="4D046E74"/>
    <w:rsid w:val="4D94711C"/>
    <w:rsid w:val="4E1B682A"/>
    <w:rsid w:val="4EE84846"/>
    <w:rsid w:val="4F9C50E5"/>
    <w:rsid w:val="4FD53565"/>
    <w:rsid w:val="513A44BC"/>
    <w:rsid w:val="51756E62"/>
    <w:rsid w:val="518A5EA7"/>
    <w:rsid w:val="52496790"/>
    <w:rsid w:val="52751584"/>
    <w:rsid w:val="52DF055B"/>
    <w:rsid w:val="532F344E"/>
    <w:rsid w:val="534C7D3B"/>
    <w:rsid w:val="53ED65D0"/>
    <w:rsid w:val="53F03F0F"/>
    <w:rsid w:val="54835E57"/>
    <w:rsid w:val="55612679"/>
    <w:rsid w:val="559A560E"/>
    <w:rsid w:val="55C66E05"/>
    <w:rsid w:val="55CA619E"/>
    <w:rsid w:val="55D803ED"/>
    <w:rsid w:val="564F1948"/>
    <w:rsid w:val="56503033"/>
    <w:rsid w:val="56683C9B"/>
    <w:rsid w:val="570309A9"/>
    <w:rsid w:val="582C32BD"/>
    <w:rsid w:val="589C6BEB"/>
    <w:rsid w:val="58C63203"/>
    <w:rsid w:val="59216A88"/>
    <w:rsid w:val="5946123C"/>
    <w:rsid w:val="597F494E"/>
    <w:rsid w:val="599E6993"/>
    <w:rsid w:val="5ADD3A13"/>
    <w:rsid w:val="5AFC31BA"/>
    <w:rsid w:val="5B01367D"/>
    <w:rsid w:val="5B87793D"/>
    <w:rsid w:val="5B95524D"/>
    <w:rsid w:val="5BE35664"/>
    <w:rsid w:val="5C06012E"/>
    <w:rsid w:val="5C332457"/>
    <w:rsid w:val="5C571B18"/>
    <w:rsid w:val="5C861988"/>
    <w:rsid w:val="5CC922AA"/>
    <w:rsid w:val="5D500C10"/>
    <w:rsid w:val="5D8E1C9C"/>
    <w:rsid w:val="5DDC3C77"/>
    <w:rsid w:val="5DF425DE"/>
    <w:rsid w:val="5DF8397D"/>
    <w:rsid w:val="5E3A4119"/>
    <w:rsid w:val="5EBB1C61"/>
    <w:rsid w:val="5EBD6E4B"/>
    <w:rsid w:val="5F314728"/>
    <w:rsid w:val="5F566E30"/>
    <w:rsid w:val="5F7408C2"/>
    <w:rsid w:val="5F990172"/>
    <w:rsid w:val="5FBF40EC"/>
    <w:rsid w:val="5FCB1EDB"/>
    <w:rsid w:val="5FE87052"/>
    <w:rsid w:val="60BF7292"/>
    <w:rsid w:val="61105D6D"/>
    <w:rsid w:val="614358C1"/>
    <w:rsid w:val="617018FF"/>
    <w:rsid w:val="617445CE"/>
    <w:rsid w:val="61993472"/>
    <w:rsid w:val="61DC6C34"/>
    <w:rsid w:val="61FB7F2D"/>
    <w:rsid w:val="62442652"/>
    <w:rsid w:val="62502FB6"/>
    <w:rsid w:val="6256605D"/>
    <w:rsid w:val="6286010C"/>
    <w:rsid w:val="62B74D35"/>
    <w:rsid w:val="62CD2BC7"/>
    <w:rsid w:val="62D849FA"/>
    <w:rsid w:val="63664D3C"/>
    <w:rsid w:val="64FC354F"/>
    <w:rsid w:val="654A79CF"/>
    <w:rsid w:val="65AA6642"/>
    <w:rsid w:val="65BD7282"/>
    <w:rsid w:val="66E802AD"/>
    <w:rsid w:val="670A6922"/>
    <w:rsid w:val="677F6E15"/>
    <w:rsid w:val="6794024E"/>
    <w:rsid w:val="67DC324D"/>
    <w:rsid w:val="67EF14AF"/>
    <w:rsid w:val="680503B2"/>
    <w:rsid w:val="6806174B"/>
    <w:rsid w:val="688B7E45"/>
    <w:rsid w:val="69234013"/>
    <w:rsid w:val="69777AD4"/>
    <w:rsid w:val="697903AE"/>
    <w:rsid w:val="69A004FC"/>
    <w:rsid w:val="6A1D6B70"/>
    <w:rsid w:val="6A6663F5"/>
    <w:rsid w:val="6B2C05AD"/>
    <w:rsid w:val="6B92218B"/>
    <w:rsid w:val="6BB421F2"/>
    <w:rsid w:val="6C2136C3"/>
    <w:rsid w:val="6C4F1805"/>
    <w:rsid w:val="6C665BA2"/>
    <w:rsid w:val="6CEE5304"/>
    <w:rsid w:val="6D1919FD"/>
    <w:rsid w:val="6D8A36C2"/>
    <w:rsid w:val="6DC9002B"/>
    <w:rsid w:val="6E900EC6"/>
    <w:rsid w:val="6ED2569F"/>
    <w:rsid w:val="6F2C3E80"/>
    <w:rsid w:val="6F53259E"/>
    <w:rsid w:val="6FE07A9C"/>
    <w:rsid w:val="708D61F9"/>
    <w:rsid w:val="70D44121"/>
    <w:rsid w:val="710B5F00"/>
    <w:rsid w:val="71232991"/>
    <w:rsid w:val="716C517C"/>
    <w:rsid w:val="71871854"/>
    <w:rsid w:val="723D0943"/>
    <w:rsid w:val="72D54ABB"/>
    <w:rsid w:val="74041A81"/>
    <w:rsid w:val="744422CE"/>
    <w:rsid w:val="745200D1"/>
    <w:rsid w:val="747129CB"/>
    <w:rsid w:val="748C4E42"/>
    <w:rsid w:val="77B27D81"/>
    <w:rsid w:val="77C160F3"/>
    <w:rsid w:val="783A6C0F"/>
    <w:rsid w:val="78613FFB"/>
    <w:rsid w:val="78922CA1"/>
    <w:rsid w:val="78A45BF1"/>
    <w:rsid w:val="7A026D45"/>
    <w:rsid w:val="7A1431E1"/>
    <w:rsid w:val="7A255D4E"/>
    <w:rsid w:val="7A903FB7"/>
    <w:rsid w:val="7B272761"/>
    <w:rsid w:val="7B370FE0"/>
    <w:rsid w:val="7B6C0247"/>
    <w:rsid w:val="7C2F7D6E"/>
    <w:rsid w:val="7C366302"/>
    <w:rsid w:val="7D9E4ECE"/>
    <w:rsid w:val="7E123328"/>
    <w:rsid w:val="7E2968C4"/>
    <w:rsid w:val="7E711A82"/>
    <w:rsid w:val="7E913F42"/>
    <w:rsid w:val="7EA2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52BA1-4196-42E4-A8B0-11C5213D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0">
    <w:name w:val="heading 2"/>
    <w:basedOn w:val="a"/>
    <w:next w:val="a"/>
    <w:link w:val="21"/>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unhideWhenUsed/>
    <w:qFormat/>
    <w:pPr>
      <w:widowControl w:val="0"/>
      <w:autoSpaceDE w:val="0"/>
      <w:autoSpaceDN w:val="0"/>
      <w:spacing w:after="120" w:line="240" w:lineRule="auto"/>
    </w:pPr>
    <w:rPr>
      <w:rFonts w:ascii="仿宋" w:eastAsia="仿宋" w:hAnsi="仿宋" w:cs="仿宋"/>
      <w:lang w:val="zh-CN" w:bidi="zh-CN"/>
    </w:rPr>
  </w:style>
  <w:style w:type="paragraph" w:styleId="71">
    <w:name w:val="toc 7"/>
    <w:basedOn w:val="a"/>
    <w:next w:val="a"/>
    <w:uiPriority w:val="39"/>
    <w:semiHidden/>
    <w:unhideWhenUsed/>
    <w:qFormat/>
    <w:pPr>
      <w:spacing w:after="0"/>
      <w:ind w:left="1320"/>
    </w:pPr>
    <w:rPr>
      <w:sz w:val="18"/>
      <w:szCs w:val="18"/>
    </w:rPr>
  </w:style>
  <w:style w:type="paragraph" w:styleId="2">
    <w:name w:val="List Number 2"/>
    <w:basedOn w:val="a"/>
    <w:uiPriority w:val="99"/>
    <w:semiHidden/>
    <w:unhideWhenUsed/>
    <w:qFormat/>
    <w:pPr>
      <w:numPr>
        <w:numId w:val="1"/>
      </w:numPr>
    </w:pPr>
  </w:style>
  <w:style w:type="paragraph" w:styleId="a5">
    <w:name w:val="caption"/>
    <w:basedOn w:val="a"/>
    <w:next w:val="a"/>
    <w:uiPriority w:val="35"/>
    <w:semiHidden/>
    <w:unhideWhenUsed/>
    <w:qFormat/>
    <w:pPr>
      <w:spacing w:line="240" w:lineRule="auto"/>
    </w:pPr>
    <w:rPr>
      <w:b/>
      <w:bCs/>
      <w:color w:val="4472C4" w:themeColor="accent1"/>
      <w:sz w:val="18"/>
      <w:szCs w:val="18"/>
    </w:rPr>
  </w:style>
  <w:style w:type="paragraph" w:styleId="a6">
    <w:name w:val="annotation text"/>
    <w:basedOn w:val="a"/>
    <w:link w:val="a7"/>
    <w:uiPriority w:val="99"/>
    <w:semiHidden/>
    <w:unhideWhenUsed/>
    <w:qFormat/>
    <w:pPr>
      <w:spacing w:line="240" w:lineRule="auto"/>
    </w:pPr>
    <w:rPr>
      <w:sz w:val="20"/>
      <w:szCs w:val="20"/>
    </w:rPr>
  </w:style>
  <w:style w:type="paragraph" w:styleId="31">
    <w:name w:val="Body Text 3"/>
    <w:basedOn w:val="a"/>
    <w:link w:val="32"/>
    <w:uiPriority w:val="99"/>
    <w:qFormat/>
    <w:pPr>
      <w:widowControl w:val="0"/>
      <w:spacing w:after="120" w:line="240" w:lineRule="auto"/>
    </w:pPr>
    <w:rPr>
      <w:rFonts w:ascii="Times New Roman" w:eastAsia="宋体" w:hAnsi="Times New Roman" w:cs="Times New Roman"/>
      <w:sz w:val="16"/>
      <w:szCs w:val="16"/>
      <w:lang w:eastAsia="en-US"/>
    </w:rPr>
  </w:style>
  <w:style w:type="paragraph" w:styleId="a8">
    <w:name w:val="Body Text Indent"/>
    <w:basedOn w:val="a"/>
    <w:link w:val="a9"/>
    <w:uiPriority w:val="99"/>
    <w:semiHidden/>
    <w:unhideWhenUsed/>
    <w:qFormat/>
    <w:pPr>
      <w:spacing w:after="120"/>
      <w:ind w:left="360"/>
    </w:pPr>
  </w:style>
  <w:style w:type="paragraph" w:styleId="51">
    <w:name w:val="toc 5"/>
    <w:basedOn w:val="a"/>
    <w:next w:val="a"/>
    <w:uiPriority w:val="39"/>
    <w:semiHidden/>
    <w:unhideWhenUsed/>
    <w:qFormat/>
    <w:pPr>
      <w:spacing w:after="0"/>
      <w:ind w:left="880"/>
    </w:pPr>
    <w:rPr>
      <w:sz w:val="18"/>
      <w:szCs w:val="18"/>
    </w:rPr>
  </w:style>
  <w:style w:type="paragraph" w:styleId="33">
    <w:name w:val="toc 3"/>
    <w:basedOn w:val="a"/>
    <w:next w:val="a"/>
    <w:uiPriority w:val="39"/>
    <w:unhideWhenUsed/>
    <w:qFormat/>
    <w:pPr>
      <w:spacing w:after="0"/>
      <w:ind w:left="440"/>
    </w:pPr>
    <w:rPr>
      <w:i/>
      <w:iCs/>
      <w:sz w:val="20"/>
      <w:szCs w:val="20"/>
    </w:rPr>
  </w:style>
  <w:style w:type="paragraph" w:styleId="aa">
    <w:name w:val="Plain Text"/>
    <w:next w:val="a"/>
    <w:uiPriority w:val="99"/>
    <w:qFormat/>
    <w:pPr>
      <w:spacing w:before="100" w:beforeAutospacing="1" w:after="100" w:afterAutospacing="1"/>
    </w:pPr>
    <w:rPr>
      <w:rFonts w:ascii="宋体" w:eastAsia="宋体" w:hAnsi="Courier New" w:cs="Times New Roman"/>
    </w:rPr>
  </w:style>
  <w:style w:type="paragraph" w:styleId="81">
    <w:name w:val="toc 8"/>
    <w:basedOn w:val="a"/>
    <w:next w:val="a"/>
    <w:uiPriority w:val="39"/>
    <w:semiHidden/>
    <w:unhideWhenUsed/>
    <w:qFormat/>
    <w:pPr>
      <w:spacing w:after="0"/>
      <w:ind w:left="1540"/>
    </w:pPr>
    <w:rPr>
      <w:sz w:val="18"/>
      <w:szCs w:val="18"/>
    </w:rPr>
  </w:style>
  <w:style w:type="paragraph" w:styleId="ab">
    <w:name w:val="Balloon Text"/>
    <w:basedOn w:val="a"/>
    <w:link w:val="ac"/>
    <w:uiPriority w:val="99"/>
    <w:semiHidden/>
    <w:unhideWhenUsed/>
    <w:qFormat/>
    <w:pPr>
      <w:spacing w:after="0" w:line="240" w:lineRule="auto"/>
    </w:pPr>
    <w:rPr>
      <w:rFonts w:ascii="Times New Roman" w:hAnsi="Times New Roman" w:cs="Times New Roman"/>
      <w:sz w:val="18"/>
      <w:szCs w:val="18"/>
    </w:rPr>
  </w:style>
  <w:style w:type="paragraph" w:styleId="ad">
    <w:name w:val="footer"/>
    <w:basedOn w:val="a"/>
    <w:link w:val="ae"/>
    <w:uiPriority w:val="99"/>
    <w:unhideWhenUsed/>
    <w:qFormat/>
    <w:pPr>
      <w:tabs>
        <w:tab w:val="center" w:pos="4680"/>
        <w:tab w:val="right" w:pos="9360"/>
      </w:tabs>
      <w:spacing w:after="0" w:line="240" w:lineRule="auto"/>
    </w:pPr>
  </w:style>
  <w:style w:type="paragraph" w:styleId="af">
    <w:name w:val="header"/>
    <w:basedOn w:val="a"/>
    <w:link w:val="af0"/>
    <w:uiPriority w:val="99"/>
    <w:unhideWhenUsed/>
    <w:qFormat/>
    <w:pPr>
      <w:tabs>
        <w:tab w:val="center" w:pos="4680"/>
        <w:tab w:val="right" w:pos="9360"/>
      </w:tabs>
      <w:spacing w:after="0" w:line="240" w:lineRule="auto"/>
    </w:pPr>
  </w:style>
  <w:style w:type="paragraph" w:styleId="11">
    <w:name w:val="toc 1"/>
    <w:basedOn w:val="a"/>
    <w:next w:val="a"/>
    <w:uiPriority w:val="39"/>
    <w:unhideWhenUsed/>
    <w:qFormat/>
    <w:pPr>
      <w:spacing w:before="120" w:after="120"/>
    </w:pPr>
    <w:rPr>
      <w:b/>
      <w:bCs/>
      <w:caps/>
      <w:sz w:val="20"/>
      <w:szCs w:val="20"/>
    </w:rPr>
  </w:style>
  <w:style w:type="paragraph" w:styleId="41">
    <w:name w:val="toc 4"/>
    <w:basedOn w:val="a"/>
    <w:next w:val="a"/>
    <w:uiPriority w:val="39"/>
    <w:unhideWhenUsed/>
    <w:qFormat/>
    <w:pPr>
      <w:spacing w:after="0"/>
      <w:ind w:left="660"/>
    </w:pPr>
    <w:rPr>
      <w:sz w:val="18"/>
      <w:szCs w:val="18"/>
    </w:rPr>
  </w:style>
  <w:style w:type="paragraph" w:styleId="af1">
    <w:name w:val="Subtitle"/>
    <w:basedOn w:val="a"/>
    <w:next w:val="a"/>
    <w:link w:val="af2"/>
    <w:uiPriority w:val="11"/>
    <w:qFormat/>
    <w:rPr>
      <w:rFonts w:asciiTheme="majorHAnsi" w:eastAsiaTheme="majorEastAsia" w:hAnsiTheme="majorHAnsi" w:cstheme="majorBidi"/>
      <w:i/>
      <w:iCs/>
      <w:color w:val="4472C4" w:themeColor="accent1"/>
      <w:spacing w:val="15"/>
      <w:sz w:val="24"/>
      <w:szCs w:val="24"/>
    </w:rPr>
  </w:style>
  <w:style w:type="paragraph" w:styleId="61">
    <w:name w:val="toc 6"/>
    <w:basedOn w:val="a"/>
    <w:next w:val="a"/>
    <w:uiPriority w:val="39"/>
    <w:semiHidden/>
    <w:unhideWhenUsed/>
    <w:qFormat/>
    <w:pPr>
      <w:spacing w:after="0"/>
      <w:ind w:left="1100"/>
    </w:pPr>
    <w:rPr>
      <w:sz w:val="18"/>
      <w:szCs w:val="18"/>
    </w:rPr>
  </w:style>
  <w:style w:type="paragraph" w:styleId="22">
    <w:name w:val="toc 2"/>
    <w:basedOn w:val="a"/>
    <w:next w:val="a"/>
    <w:uiPriority w:val="39"/>
    <w:unhideWhenUsed/>
    <w:qFormat/>
    <w:pPr>
      <w:spacing w:after="0"/>
      <w:ind w:left="220"/>
    </w:pPr>
    <w:rPr>
      <w:smallCaps/>
      <w:sz w:val="20"/>
      <w:szCs w:val="20"/>
    </w:rPr>
  </w:style>
  <w:style w:type="paragraph" w:styleId="91">
    <w:name w:val="toc 9"/>
    <w:basedOn w:val="a"/>
    <w:next w:val="a"/>
    <w:uiPriority w:val="39"/>
    <w:semiHidden/>
    <w:unhideWhenUsed/>
    <w:qFormat/>
    <w:pPr>
      <w:spacing w:after="0"/>
      <w:ind w:left="1760"/>
    </w:pPr>
    <w:rPr>
      <w:sz w:val="18"/>
      <w:szCs w:val="18"/>
    </w:rPr>
  </w:style>
  <w:style w:type="paragraph" w:styleId="af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next w:val="a"/>
    <w:link w:val="af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af6">
    <w:name w:val="annotation subject"/>
    <w:basedOn w:val="a6"/>
    <w:next w:val="a6"/>
    <w:link w:val="af7"/>
    <w:uiPriority w:val="99"/>
    <w:semiHidden/>
    <w:unhideWhenUsed/>
    <w:qFormat/>
    <w:rPr>
      <w:b/>
      <w:bCs/>
    </w:rPr>
  </w:style>
  <w:style w:type="paragraph" w:styleId="23">
    <w:name w:val="Body Text First Indent 2"/>
    <w:basedOn w:val="a8"/>
    <w:link w:val="24"/>
    <w:uiPriority w:val="99"/>
    <w:semiHidden/>
    <w:unhideWhenUsed/>
    <w:qFormat/>
    <w:pPr>
      <w:spacing w:after="200"/>
      <w:ind w:firstLine="360"/>
    </w:p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page number"/>
    <w:basedOn w:val="a1"/>
    <w:uiPriority w:val="99"/>
    <w:semiHidden/>
    <w:unhideWhenUsed/>
    <w:qFormat/>
  </w:style>
  <w:style w:type="character" w:styleId="afb">
    <w:name w:val="FollowedHyperlink"/>
    <w:basedOn w:val="a1"/>
    <w:uiPriority w:val="99"/>
    <w:semiHidden/>
    <w:unhideWhenUsed/>
    <w:qFormat/>
    <w:rPr>
      <w:color w:val="954F72" w:themeColor="followedHyperlink"/>
      <w:u w:val="single"/>
    </w:rPr>
  </w:style>
  <w:style w:type="character" w:styleId="afc">
    <w:name w:val="Emphasis"/>
    <w:basedOn w:val="a1"/>
    <w:uiPriority w:val="20"/>
    <w:qFormat/>
    <w:rPr>
      <w:i/>
      <w:iCs/>
    </w:rPr>
  </w:style>
  <w:style w:type="character" w:styleId="afd">
    <w:name w:val="Hyperlink"/>
    <w:basedOn w:val="a1"/>
    <w:uiPriority w:val="99"/>
    <w:unhideWhenUsed/>
    <w:qFormat/>
    <w:rPr>
      <w:color w:val="0563C1" w:themeColor="hyperlink"/>
      <w:u w:val="single"/>
    </w:rPr>
  </w:style>
  <w:style w:type="character" w:styleId="afe">
    <w:name w:val="annotation reference"/>
    <w:basedOn w:val="a1"/>
    <w:uiPriority w:val="99"/>
    <w:semiHidden/>
    <w:unhideWhenUsed/>
    <w:qFormat/>
    <w:rPr>
      <w:sz w:val="16"/>
      <w:szCs w:val="16"/>
    </w:rPr>
  </w:style>
  <w:style w:type="character" w:customStyle="1" w:styleId="10">
    <w:name w:val="标题 1 字符"/>
    <w:basedOn w:val="a1"/>
    <w:link w:val="1"/>
    <w:uiPriority w:val="9"/>
    <w:qFormat/>
    <w:rPr>
      <w:rFonts w:asciiTheme="majorHAnsi" w:eastAsiaTheme="majorEastAsia" w:hAnsiTheme="majorHAnsi" w:cstheme="majorBidi"/>
      <w:b/>
      <w:bCs/>
      <w:color w:val="2F5496" w:themeColor="accent1" w:themeShade="BF"/>
      <w:sz w:val="28"/>
      <w:szCs w:val="28"/>
    </w:rPr>
  </w:style>
  <w:style w:type="character" w:customStyle="1" w:styleId="21">
    <w:name w:val="标题 2 字符"/>
    <w:basedOn w:val="a1"/>
    <w:link w:val="20"/>
    <w:uiPriority w:val="9"/>
    <w:qFormat/>
    <w:rPr>
      <w:rFonts w:asciiTheme="majorHAnsi" w:eastAsiaTheme="majorEastAsia" w:hAnsiTheme="majorHAnsi" w:cstheme="majorBidi"/>
      <w:b/>
      <w:bCs/>
      <w:color w:val="4472C4" w:themeColor="accent1"/>
      <w:sz w:val="26"/>
      <w:szCs w:val="26"/>
    </w:rPr>
  </w:style>
  <w:style w:type="character" w:customStyle="1" w:styleId="30">
    <w:name w:val="标题 3 字符"/>
    <w:basedOn w:val="a1"/>
    <w:link w:val="3"/>
    <w:uiPriority w:val="9"/>
    <w:qFormat/>
    <w:rPr>
      <w:rFonts w:asciiTheme="majorHAnsi" w:eastAsiaTheme="majorEastAsia" w:hAnsiTheme="majorHAnsi" w:cstheme="majorBidi"/>
      <w:b/>
      <w:bCs/>
      <w:color w:val="4472C4" w:themeColor="accent1"/>
    </w:rPr>
  </w:style>
  <w:style w:type="character" w:customStyle="1" w:styleId="40">
    <w:name w:val="标题 4 字符"/>
    <w:basedOn w:val="a1"/>
    <w:link w:val="4"/>
    <w:uiPriority w:val="9"/>
    <w:qFormat/>
    <w:rPr>
      <w:rFonts w:asciiTheme="majorHAnsi" w:eastAsiaTheme="majorEastAsia" w:hAnsiTheme="majorHAnsi" w:cstheme="majorBidi"/>
      <w:b/>
      <w:bCs/>
      <w:i/>
      <w:iCs/>
      <w:color w:val="4472C4" w:themeColor="accent1"/>
    </w:rPr>
  </w:style>
  <w:style w:type="character" w:customStyle="1" w:styleId="50">
    <w:name w:val="标题 5 字符"/>
    <w:basedOn w:val="a1"/>
    <w:link w:val="5"/>
    <w:uiPriority w:val="9"/>
    <w:semiHidden/>
    <w:qFormat/>
    <w:rPr>
      <w:rFonts w:asciiTheme="majorHAnsi" w:eastAsiaTheme="majorEastAsia" w:hAnsiTheme="majorHAnsi" w:cstheme="majorBidi"/>
      <w:color w:val="1F3864" w:themeColor="accent1" w:themeShade="80"/>
    </w:rPr>
  </w:style>
  <w:style w:type="character" w:customStyle="1" w:styleId="60">
    <w:name w:val="标题 6 字符"/>
    <w:basedOn w:val="a1"/>
    <w:link w:val="6"/>
    <w:uiPriority w:val="9"/>
    <w:semiHidden/>
    <w:qFormat/>
    <w:rPr>
      <w:rFonts w:asciiTheme="majorHAnsi" w:eastAsiaTheme="majorEastAsia" w:hAnsiTheme="majorHAnsi" w:cstheme="majorBidi"/>
      <w:i/>
      <w:iCs/>
      <w:color w:val="1F3864"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404040" w:themeColor="text1" w:themeTint="BF"/>
    </w:rPr>
  </w:style>
  <w:style w:type="character" w:customStyle="1" w:styleId="80">
    <w:name w:val="标题 8 字符"/>
    <w:basedOn w:val="a1"/>
    <w:link w:val="8"/>
    <w:uiPriority w:val="9"/>
    <w:semiHidden/>
    <w:qFormat/>
    <w:rPr>
      <w:rFonts w:asciiTheme="majorHAnsi" w:eastAsiaTheme="majorEastAsia" w:hAnsiTheme="majorHAnsi" w:cstheme="majorBidi"/>
      <w:color w:val="4472C4" w:themeColor="accent1"/>
      <w:sz w:val="20"/>
      <w:szCs w:val="20"/>
    </w:rPr>
  </w:style>
  <w:style w:type="character" w:customStyle="1" w:styleId="90">
    <w:name w:val="标题 9 字符"/>
    <w:basedOn w:val="a1"/>
    <w:link w:val="9"/>
    <w:uiPriority w:val="9"/>
    <w:semiHidden/>
    <w:qFormat/>
    <w:rPr>
      <w:rFonts w:asciiTheme="majorHAnsi" w:eastAsiaTheme="majorEastAsia" w:hAnsiTheme="majorHAnsi" w:cstheme="majorBidi"/>
      <w:i/>
      <w:iCs/>
      <w:color w:val="404040" w:themeColor="text1" w:themeTint="BF"/>
      <w:sz w:val="20"/>
      <w:szCs w:val="20"/>
    </w:rPr>
  </w:style>
  <w:style w:type="character" w:customStyle="1" w:styleId="af5">
    <w:name w:val="标题 字符"/>
    <w:basedOn w:val="a1"/>
    <w:link w:val="af4"/>
    <w:uiPriority w:val="10"/>
    <w:qFormat/>
    <w:rPr>
      <w:rFonts w:asciiTheme="majorHAnsi" w:eastAsiaTheme="majorEastAsia" w:hAnsiTheme="majorHAnsi" w:cstheme="majorBidi"/>
      <w:color w:val="323E4F" w:themeColor="text2" w:themeShade="BF"/>
      <w:spacing w:val="5"/>
      <w:kern w:val="28"/>
      <w:sz w:val="52"/>
      <w:szCs w:val="52"/>
    </w:rPr>
  </w:style>
  <w:style w:type="character" w:customStyle="1" w:styleId="af2">
    <w:name w:val="副标题 字符"/>
    <w:basedOn w:val="a1"/>
    <w:link w:val="af1"/>
    <w:uiPriority w:val="11"/>
    <w:qFormat/>
    <w:rPr>
      <w:rFonts w:asciiTheme="majorHAnsi" w:eastAsiaTheme="majorEastAsia" w:hAnsiTheme="majorHAnsi" w:cstheme="majorBidi"/>
      <w:i/>
      <w:iCs/>
      <w:color w:val="4472C4" w:themeColor="accent1"/>
      <w:spacing w:val="15"/>
      <w:sz w:val="24"/>
      <w:szCs w:val="24"/>
    </w:rPr>
  </w:style>
  <w:style w:type="paragraph" w:styleId="aff">
    <w:name w:val="No Spacing"/>
    <w:uiPriority w:val="1"/>
    <w:qFormat/>
    <w:rPr>
      <w:sz w:val="22"/>
      <w:szCs w:val="22"/>
    </w:rPr>
  </w:style>
  <w:style w:type="paragraph" w:styleId="aff0">
    <w:name w:val="List Paragraph"/>
    <w:basedOn w:val="a"/>
    <w:uiPriority w:val="34"/>
    <w:qFormat/>
    <w:pPr>
      <w:ind w:left="720"/>
      <w:contextualSpacing/>
    </w:pPr>
  </w:style>
  <w:style w:type="paragraph" w:styleId="aff1">
    <w:name w:val="Quote"/>
    <w:basedOn w:val="a"/>
    <w:next w:val="a"/>
    <w:link w:val="aff2"/>
    <w:uiPriority w:val="29"/>
    <w:qFormat/>
    <w:rPr>
      <w:i/>
      <w:iCs/>
      <w:color w:val="000000" w:themeColor="text1"/>
    </w:rPr>
  </w:style>
  <w:style w:type="character" w:customStyle="1" w:styleId="aff2">
    <w:name w:val="引用 字符"/>
    <w:basedOn w:val="a1"/>
    <w:link w:val="aff1"/>
    <w:uiPriority w:val="29"/>
    <w:qFormat/>
    <w:rPr>
      <w:i/>
      <w:iCs/>
      <w:color w:val="000000" w:themeColor="text1"/>
    </w:rPr>
  </w:style>
  <w:style w:type="paragraph" w:styleId="aff3">
    <w:name w:val="Intense Quote"/>
    <w:basedOn w:val="a"/>
    <w:next w:val="a"/>
    <w:link w:val="af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f4">
    <w:name w:val="明显引用 字符"/>
    <w:basedOn w:val="a1"/>
    <w:link w:val="aff3"/>
    <w:uiPriority w:val="30"/>
    <w:qFormat/>
    <w:rPr>
      <w:b/>
      <w:bCs/>
      <w:i/>
      <w:iCs/>
      <w:color w:val="4472C4" w:themeColor="accent1"/>
    </w:rPr>
  </w:style>
  <w:style w:type="character" w:customStyle="1" w:styleId="12">
    <w:name w:val="不明显强调1"/>
    <w:basedOn w:val="a1"/>
    <w:uiPriority w:val="19"/>
    <w:qFormat/>
    <w:rPr>
      <w:i/>
      <w:iCs/>
      <w:color w:val="7F7F7F" w:themeColor="text1" w:themeTint="80"/>
    </w:rPr>
  </w:style>
  <w:style w:type="character" w:customStyle="1" w:styleId="13">
    <w:name w:val="明显强调1"/>
    <w:basedOn w:val="a1"/>
    <w:uiPriority w:val="21"/>
    <w:qFormat/>
    <w:rPr>
      <w:b/>
      <w:bCs/>
      <w:i/>
      <w:iCs/>
      <w:color w:val="4472C4" w:themeColor="accent1"/>
    </w:rPr>
  </w:style>
  <w:style w:type="character" w:customStyle="1" w:styleId="14">
    <w:name w:val="不明显参考1"/>
    <w:basedOn w:val="a1"/>
    <w:uiPriority w:val="31"/>
    <w:qFormat/>
    <w:rPr>
      <w:smallCaps/>
      <w:color w:val="ED7D31" w:themeColor="accent2"/>
      <w:u w:val="single"/>
    </w:rPr>
  </w:style>
  <w:style w:type="character" w:customStyle="1" w:styleId="15">
    <w:name w:val="明显参考1"/>
    <w:basedOn w:val="a1"/>
    <w:uiPriority w:val="32"/>
    <w:qFormat/>
    <w:rPr>
      <w:b/>
      <w:bCs/>
      <w:smallCaps/>
      <w:color w:val="ED7D31" w:themeColor="accent2"/>
      <w:spacing w:val="5"/>
      <w:u w:val="single"/>
    </w:rPr>
  </w:style>
  <w:style w:type="character" w:customStyle="1" w:styleId="16">
    <w:name w:val="书籍标题1"/>
    <w:basedOn w:val="a1"/>
    <w:uiPriority w:val="33"/>
    <w:qFormat/>
    <w:rPr>
      <w:b/>
      <w:bCs/>
      <w:smallCaps/>
      <w:spacing w:val="5"/>
    </w:rPr>
  </w:style>
  <w:style w:type="paragraph" w:customStyle="1" w:styleId="TOC1">
    <w:name w:val="TOC 标题1"/>
    <w:basedOn w:val="1"/>
    <w:next w:val="a"/>
    <w:uiPriority w:val="39"/>
    <w:unhideWhenUsed/>
    <w:qFormat/>
    <w:pPr>
      <w:outlineLvl w:val="9"/>
    </w:pPr>
  </w:style>
  <w:style w:type="character" w:customStyle="1" w:styleId="17">
    <w:name w:val="未处理的提及1"/>
    <w:basedOn w:val="a1"/>
    <w:uiPriority w:val="99"/>
    <w:semiHidden/>
    <w:unhideWhenUsed/>
    <w:qFormat/>
    <w:rPr>
      <w:color w:val="605E5C"/>
      <w:shd w:val="clear" w:color="auto" w:fill="E1DFDD"/>
    </w:rPr>
  </w:style>
  <w:style w:type="character" w:customStyle="1" w:styleId="a7">
    <w:name w:val="批注文字 字符"/>
    <w:basedOn w:val="a1"/>
    <w:link w:val="a6"/>
    <w:uiPriority w:val="99"/>
    <w:semiHidden/>
    <w:qFormat/>
    <w:rPr>
      <w:sz w:val="20"/>
      <w:szCs w:val="20"/>
    </w:rPr>
  </w:style>
  <w:style w:type="character" w:customStyle="1" w:styleId="af7">
    <w:name w:val="批注主题 字符"/>
    <w:basedOn w:val="a7"/>
    <w:link w:val="af6"/>
    <w:uiPriority w:val="99"/>
    <w:semiHidden/>
    <w:qFormat/>
    <w:rPr>
      <w:b/>
      <w:bCs/>
      <w:sz w:val="20"/>
      <w:szCs w:val="20"/>
    </w:rPr>
  </w:style>
  <w:style w:type="character" w:customStyle="1" w:styleId="ac">
    <w:name w:val="批注框文本 字符"/>
    <w:basedOn w:val="a1"/>
    <w:link w:val="ab"/>
    <w:uiPriority w:val="99"/>
    <w:semiHidden/>
    <w:qFormat/>
    <w:rPr>
      <w:rFonts w:ascii="Times New Roman" w:hAnsi="Times New Roman" w:cs="Times New Roman"/>
      <w:sz w:val="18"/>
      <w:szCs w:val="18"/>
    </w:rPr>
  </w:style>
  <w:style w:type="character" w:customStyle="1" w:styleId="32">
    <w:name w:val="正文文本 3 字符"/>
    <w:basedOn w:val="a1"/>
    <w:link w:val="31"/>
    <w:uiPriority w:val="99"/>
    <w:qFormat/>
    <w:rPr>
      <w:rFonts w:ascii="Times New Roman" w:eastAsia="宋体" w:hAnsi="Times New Roman" w:cs="Times New Roman"/>
      <w:sz w:val="16"/>
      <w:szCs w:val="16"/>
      <w:lang w:eastAsia="en-US"/>
    </w:rPr>
  </w:style>
  <w:style w:type="character" w:customStyle="1" w:styleId="a9">
    <w:name w:val="正文文本缩进 字符"/>
    <w:basedOn w:val="a1"/>
    <w:link w:val="a8"/>
    <w:uiPriority w:val="99"/>
    <w:semiHidden/>
    <w:qFormat/>
  </w:style>
  <w:style w:type="character" w:customStyle="1" w:styleId="24">
    <w:name w:val="正文首行缩进 2 字符"/>
    <w:basedOn w:val="a9"/>
    <w:link w:val="23"/>
    <w:uiPriority w:val="99"/>
    <w:semiHidden/>
    <w:qFormat/>
  </w:style>
  <w:style w:type="character" w:customStyle="1" w:styleId="a4">
    <w:name w:val="正文文本 字符"/>
    <w:basedOn w:val="a1"/>
    <w:link w:val="a0"/>
    <w:uiPriority w:val="1"/>
    <w:qFormat/>
    <w:rPr>
      <w:rFonts w:ascii="仿宋" w:eastAsia="仿宋" w:hAnsi="仿宋" w:cs="仿宋"/>
      <w:lang w:val="zh-CN" w:bidi="zh-CN"/>
    </w:rPr>
  </w:style>
  <w:style w:type="character" w:customStyle="1" w:styleId="af0">
    <w:name w:val="页眉 字符"/>
    <w:basedOn w:val="a1"/>
    <w:link w:val="af"/>
    <w:uiPriority w:val="99"/>
    <w:qFormat/>
  </w:style>
  <w:style w:type="character" w:customStyle="1" w:styleId="ae">
    <w:name w:val="页脚 字符"/>
    <w:basedOn w:val="a1"/>
    <w:link w:val="ad"/>
    <w:uiPriority w:val="99"/>
    <w:qFormat/>
  </w:style>
  <w:style w:type="table" w:customStyle="1" w:styleId="310">
    <w:name w:val="无格式表格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ff5">
    <w:name w:val="标题一、"/>
    <w:basedOn w:val="a"/>
    <w:qFormat/>
    <w:pPr>
      <w:spacing w:beforeLines="100" w:before="100" w:afterLines="100" w:after="100" w:line="360" w:lineRule="auto"/>
      <w:jc w:val="center"/>
      <w:outlineLvl w:val="0"/>
    </w:pPr>
    <w:rPr>
      <w:rFonts w:ascii="黑体" w:eastAsia="黑体"/>
      <w:kern w:val="2"/>
      <w:sz w:val="32"/>
      <w:szCs w:val="32"/>
    </w:rPr>
  </w:style>
  <w:style w:type="paragraph" w:customStyle="1" w:styleId="18">
    <w:name w:val="列表段落1"/>
    <w:basedOn w:val="a"/>
    <w:qFormat/>
    <w:pPr>
      <w:ind w:firstLineChars="200" w:firstLine="420"/>
    </w:pPr>
  </w:style>
  <w:style w:type="paragraph" w:customStyle="1" w:styleId="19">
    <w:name w:val="页脚1"/>
    <w:basedOn w:val="a"/>
    <w:unhideWhenUsed/>
    <w:qFormat/>
    <w:pPr>
      <w:tabs>
        <w:tab w:val="center" w:pos="4153"/>
        <w:tab w:val="right" w:pos="8306"/>
      </w:tabs>
      <w:snapToGrid w:val="0"/>
      <w:spacing w:line="240" w:lineRule="auto"/>
    </w:pPr>
    <w:rPr>
      <w:rFonts w:ascii="Calibri" w:hAnsi="Calibri"/>
      <w:sz w:val="18"/>
      <w:szCs w:val="18"/>
    </w:rPr>
  </w:style>
  <w:style w:type="character" w:customStyle="1" w:styleId="1a">
    <w:name w:val="页码1"/>
    <w:basedOn w:val="1b"/>
    <w:qFormat/>
  </w:style>
  <w:style w:type="character" w:customStyle="1" w:styleId="1b">
    <w:name w:val="默认段落字体1"/>
    <w:semiHidden/>
    <w:unhideWhenUsed/>
    <w:qFormat/>
  </w:style>
  <w:style w:type="paragraph" w:customStyle="1" w:styleId="G1">
    <w:name w:val="G_正文1"/>
    <w:basedOn w:val="a"/>
    <w:qFormat/>
    <w:pPr>
      <w:numPr>
        <w:numId w:val="2"/>
      </w:numPr>
      <w:ind w:firstLine="0"/>
    </w:pPr>
    <w:rPr>
      <w:sz w:val="24"/>
    </w:rPr>
  </w:style>
  <w:style w:type="paragraph" w:customStyle="1" w:styleId="34">
    <w:name w:val="列出段落3"/>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baidu.com/link?url=HNC6I0czVqAWAQO0ncuqpWQDwlmh7E9j1fTTUDvcu5aD01aEI0BXAqNjfyT3J-7NBD3SCaZLFZLinU9x65zUm0MNuW_rfdkiUpommynvH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F9127-88DA-4FCD-8CFC-A142B095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11408</Words>
  <Characters>65032</Characters>
  <Application>Microsoft Office Word</Application>
  <DocSecurity>0</DocSecurity>
  <Lines>541</Lines>
  <Paragraphs>152</Paragraphs>
  <ScaleCrop>false</ScaleCrop>
  <Company/>
  <LinksUpToDate>false</LinksUpToDate>
  <CharactersWithSpaces>76288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茜</dc:creator>
  <cp:lastModifiedBy>admin</cp:lastModifiedBy>
  <cp:revision>2</cp:revision>
  <cp:lastPrinted>2022-04-02T13:16:00Z</cp:lastPrinted>
  <dcterms:created xsi:type="dcterms:W3CDTF">2022-04-07T02:28:00Z</dcterms:created>
  <dcterms:modified xsi:type="dcterms:W3CDTF">2022-04-07T02:28:00Z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209630BDB06A49AEB8721D26BB920C89</vt:lpwstr>
  </property>
</Properties>
</file>